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F565B" w14:textId="4C4E66F7" w:rsidR="00791FC7" w:rsidRPr="003134FC" w:rsidRDefault="006B5465" w:rsidP="003134FC">
      <w:pPr>
        <w:spacing w:after="0"/>
        <w:jc w:val="right"/>
        <w:rPr>
          <w:rFonts w:asciiTheme="majorHAnsi" w:hAnsiTheme="majorHAnsi" w:cstheme="majorHAnsi"/>
          <w:b/>
          <w:sz w:val="20"/>
          <w:szCs w:val="20"/>
        </w:rPr>
      </w:pPr>
      <w:r>
        <w:rPr>
          <w:rFonts w:asciiTheme="majorHAnsi" w:hAnsiTheme="majorHAnsi" w:cstheme="majorHAnsi"/>
          <w:b/>
          <w:sz w:val="20"/>
          <w:szCs w:val="20"/>
        </w:rPr>
        <w:t>Príloha č. 2</w:t>
      </w:r>
    </w:p>
    <w:p w14:paraId="0AD0C23F" w14:textId="77777777" w:rsidR="00F87972" w:rsidRPr="003C4DF0" w:rsidRDefault="00F87972" w:rsidP="004F56CF">
      <w:pPr>
        <w:spacing w:after="0"/>
        <w:jc w:val="both"/>
        <w:rPr>
          <w:rFonts w:asciiTheme="majorHAnsi" w:hAnsiTheme="majorHAnsi" w:cstheme="majorHAnsi"/>
          <w:sz w:val="20"/>
          <w:szCs w:val="20"/>
        </w:rPr>
      </w:pPr>
    </w:p>
    <w:p w14:paraId="05B88E8E" w14:textId="77777777" w:rsidR="00F87972" w:rsidRPr="003C4DF0" w:rsidRDefault="00F87972" w:rsidP="004F56CF">
      <w:pPr>
        <w:spacing w:after="0"/>
        <w:jc w:val="both"/>
        <w:rPr>
          <w:rFonts w:asciiTheme="majorHAnsi" w:hAnsiTheme="majorHAnsi" w:cstheme="majorHAnsi"/>
          <w:sz w:val="20"/>
          <w:szCs w:val="20"/>
        </w:rPr>
      </w:pPr>
    </w:p>
    <w:p w14:paraId="1441A2BF" w14:textId="77777777" w:rsidR="00F87972" w:rsidRPr="003C4DF0" w:rsidRDefault="00F87972" w:rsidP="004F56CF">
      <w:pPr>
        <w:spacing w:after="0"/>
        <w:jc w:val="both"/>
        <w:rPr>
          <w:rFonts w:asciiTheme="majorHAnsi" w:hAnsiTheme="majorHAnsi" w:cstheme="majorHAnsi"/>
          <w:sz w:val="20"/>
          <w:szCs w:val="20"/>
        </w:rPr>
      </w:pPr>
    </w:p>
    <w:p w14:paraId="350D45F7" w14:textId="77777777" w:rsidR="00F87972" w:rsidRPr="003C4DF0" w:rsidRDefault="00F87972" w:rsidP="004F56CF">
      <w:pPr>
        <w:spacing w:after="0"/>
        <w:jc w:val="both"/>
        <w:rPr>
          <w:rFonts w:asciiTheme="majorHAnsi" w:hAnsiTheme="majorHAnsi" w:cstheme="majorHAnsi"/>
          <w:sz w:val="20"/>
          <w:szCs w:val="20"/>
        </w:rPr>
      </w:pPr>
    </w:p>
    <w:p w14:paraId="5941E0A2" w14:textId="77777777" w:rsidR="00F87972" w:rsidRPr="003C4DF0" w:rsidRDefault="00F87972" w:rsidP="004F56CF">
      <w:pPr>
        <w:spacing w:after="0"/>
        <w:jc w:val="both"/>
        <w:rPr>
          <w:rFonts w:asciiTheme="majorHAnsi" w:hAnsiTheme="majorHAnsi" w:cstheme="majorHAnsi"/>
          <w:sz w:val="20"/>
          <w:szCs w:val="20"/>
        </w:rPr>
      </w:pPr>
    </w:p>
    <w:p w14:paraId="4F5380C4" w14:textId="77777777" w:rsidR="00F87972" w:rsidRPr="003C4DF0" w:rsidRDefault="00F87972" w:rsidP="004F56CF">
      <w:pPr>
        <w:spacing w:after="0"/>
        <w:jc w:val="both"/>
        <w:rPr>
          <w:rFonts w:asciiTheme="majorHAnsi" w:hAnsiTheme="majorHAnsi" w:cstheme="majorHAnsi"/>
          <w:sz w:val="20"/>
          <w:szCs w:val="20"/>
        </w:rPr>
      </w:pPr>
    </w:p>
    <w:p w14:paraId="517FB7D8" w14:textId="77777777" w:rsidR="00F87972" w:rsidRPr="003C4DF0" w:rsidRDefault="00F87972" w:rsidP="004F56CF">
      <w:pPr>
        <w:spacing w:after="0"/>
        <w:jc w:val="both"/>
        <w:rPr>
          <w:rFonts w:asciiTheme="majorHAnsi" w:hAnsiTheme="majorHAnsi" w:cstheme="majorHAnsi"/>
          <w:sz w:val="20"/>
          <w:szCs w:val="20"/>
        </w:rPr>
      </w:pPr>
    </w:p>
    <w:p w14:paraId="2BBCAEBD" w14:textId="77777777" w:rsidR="00F87972" w:rsidRPr="003C4DF0" w:rsidRDefault="00F87972" w:rsidP="004F56CF">
      <w:pPr>
        <w:spacing w:after="0"/>
        <w:jc w:val="both"/>
        <w:rPr>
          <w:rFonts w:asciiTheme="majorHAnsi" w:hAnsiTheme="majorHAnsi" w:cstheme="majorHAnsi"/>
          <w:sz w:val="20"/>
          <w:szCs w:val="20"/>
        </w:rPr>
      </w:pPr>
    </w:p>
    <w:p w14:paraId="00885744" w14:textId="77777777" w:rsidR="00F87972" w:rsidRPr="003C4DF0" w:rsidRDefault="00F87972" w:rsidP="004F56CF">
      <w:pPr>
        <w:spacing w:after="0"/>
        <w:jc w:val="both"/>
        <w:rPr>
          <w:rFonts w:asciiTheme="majorHAnsi" w:hAnsiTheme="majorHAnsi" w:cstheme="majorHAnsi"/>
          <w:sz w:val="20"/>
          <w:szCs w:val="20"/>
        </w:rPr>
      </w:pPr>
    </w:p>
    <w:p w14:paraId="09886D93" w14:textId="77777777" w:rsidR="00F87972" w:rsidRPr="003C4DF0" w:rsidRDefault="00F87972" w:rsidP="004F56CF">
      <w:pPr>
        <w:spacing w:after="0"/>
        <w:jc w:val="both"/>
        <w:rPr>
          <w:rFonts w:asciiTheme="majorHAnsi" w:hAnsiTheme="majorHAnsi" w:cstheme="majorHAnsi"/>
          <w:sz w:val="20"/>
          <w:szCs w:val="20"/>
        </w:rPr>
      </w:pPr>
    </w:p>
    <w:p w14:paraId="51E057C6" w14:textId="77777777" w:rsidR="00F87972" w:rsidRPr="003C4DF0" w:rsidRDefault="00F87972" w:rsidP="004F56CF">
      <w:pPr>
        <w:spacing w:after="0"/>
        <w:jc w:val="both"/>
        <w:rPr>
          <w:rFonts w:asciiTheme="majorHAnsi" w:hAnsiTheme="majorHAnsi" w:cstheme="majorHAnsi"/>
          <w:sz w:val="20"/>
          <w:szCs w:val="20"/>
        </w:rPr>
      </w:pPr>
    </w:p>
    <w:p w14:paraId="26943530" w14:textId="77777777" w:rsidR="00F87972" w:rsidRPr="003C4DF0" w:rsidRDefault="00F87972" w:rsidP="004F56CF">
      <w:pPr>
        <w:spacing w:after="0"/>
        <w:jc w:val="both"/>
        <w:rPr>
          <w:rFonts w:asciiTheme="majorHAnsi" w:hAnsiTheme="majorHAnsi" w:cstheme="majorHAnsi"/>
          <w:sz w:val="20"/>
          <w:szCs w:val="20"/>
        </w:rPr>
      </w:pPr>
    </w:p>
    <w:p w14:paraId="1EC943F6" w14:textId="77777777" w:rsidR="00F87972" w:rsidRPr="003C4DF0" w:rsidRDefault="00F87972" w:rsidP="004F56CF">
      <w:pPr>
        <w:spacing w:after="0"/>
        <w:jc w:val="both"/>
        <w:rPr>
          <w:rFonts w:asciiTheme="majorHAnsi" w:hAnsiTheme="majorHAnsi" w:cstheme="majorHAnsi"/>
          <w:sz w:val="20"/>
          <w:szCs w:val="20"/>
        </w:rPr>
      </w:pPr>
    </w:p>
    <w:p w14:paraId="2A40FFD2" w14:textId="77777777" w:rsidR="00F87972" w:rsidRPr="003C4DF0" w:rsidRDefault="00F87972" w:rsidP="004F56CF">
      <w:pPr>
        <w:spacing w:after="0"/>
        <w:jc w:val="both"/>
        <w:rPr>
          <w:rFonts w:asciiTheme="majorHAnsi" w:hAnsiTheme="majorHAnsi" w:cstheme="majorHAnsi"/>
          <w:sz w:val="20"/>
          <w:szCs w:val="20"/>
        </w:rPr>
      </w:pPr>
    </w:p>
    <w:p w14:paraId="1AA2F1C2" w14:textId="77777777" w:rsidR="00F87972" w:rsidRPr="003C4DF0" w:rsidRDefault="00F87972" w:rsidP="004F56CF">
      <w:pPr>
        <w:spacing w:after="0"/>
        <w:jc w:val="both"/>
        <w:rPr>
          <w:rFonts w:asciiTheme="majorHAnsi" w:hAnsiTheme="majorHAnsi" w:cstheme="majorHAnsi"/>
          <w:sz w:val="20"/>
          <w:szCs w:val="20"/>
        </w:rPr>
      </w:pPr>
    </w:p>
    <w:p w14:paraId="78216A7A" w14:textId="77777777" w:rsidR="00F87972" w:rsidRPr="003C4DF0" w:rsidRDefault="00F87972" w:rsidP="004F56CF">
      <w:pPr>
        <w:spacing w:after="0"/>
        <w:jc w:val="both"/>
        <w:rPr>
          <w:rFonts w:asciiTheme="majorHAnsi" w:hAnsiTheme="majorHAnsi" w:cstheme="majorHAnsi"/>
          <w:sz w:val="20"/>
          <w:szCs w:val="20"/>
        </w:rPr>
      </w:pPr>
    </w:p>
    <w:p w14:paraId="34FEC3B5" w14:textId="77777777" w:rsidR="00F87972" w:rsidRPr="003C4DF0" w:rsidRDefault="00F87972" w:rsidP="004F56CF">
      <w:pPr>
        <w:spacing w:after="0"/>
        <w:jc w:val="both"/>
        <w:rPr>
          <w:rFonts w:asciiTheme="majorHAnsi" w:hAnsiTheme="majorHAnsi" w:cstheme="majorHAnsi"/>
          <w:sz w:val="20"/>
          <w:szCs w:val="20"/>
        </w:rPr>
      </w:pPr>
    </w:p>
    <w:p w14:paraId="2CA6B41F" w14:textId="77777777" w:rsidR="00791FC7" w:rsidRPr="003C4DF0" w:rsidRDefault="00791FC7" w:rsidP="004F56CF">
      <w:pPr>
        <w:autoSpaceDE w:val="0"/>
        <w:autoSpaceDN w:val="0"/>
        <w:adjustRightInd w:val="0"/>
        <w:spacing w:after="0" w:line="240" w:lineRule="auto"/>
        <w:jc w:val="both"/>
        <w:rPr>
          <w:rFonts w:asciiTheme="majorHAnsi" w:eastAsia="Times New Roman" w:hAnsiTheme="majorHAnsi" w:cstheme="majorHAnsi"/>
          <w:bCs/>
          <w:sz w:val="20"/>
          <w:szCs w:val="20"/>
          <w:lang w:val="en-GB" w:eastAsia="sk-SK"/>
        </w:rPr>
      </w:pPr>
    </w:p>
    <w:p w14:paraId="1258DA0A"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24"/>
          <w:szCs w:val="24"/>
        </w:rPr>
      </w:pPr>
    </w:p>
    <w:p w14:paraId="75B15DC3" w14:textId="77777777" w:rsidR="00122F1C" w:rsidRPr="003C4DF0" w:rsidRDefault="00122F1C" w:rsidP="004F56CF">
      <w:pPr>
        <w:autoSpaceDE w:val="0"/>
        <w:autoSpaceDN w:val="0"/>
        <w:adjustRightInd w:val="0"/>
        <w:spacing w:after="0" w:line="240" w:lineRule="auto"/>
        <w:jc w:val="center"/>
        <w:rPr>
          <w:rFonts w:asciiTheme="majorHAnsi" w:hAnsiTheme="majorHAnsi" w:cstheme="majorHAnsi"/>
          <w:b/>
          <w:color w:val="2E74B5" w:themeColor="accent1" w:themeShade="BF"/>
          <w:sz w:val="36"/>
          <w:szCs w:val="36"/>
        </w:rPr>
      </w:pPr>
      <w:r w:rsidRPr="003C4DF0">
        <w:rPr>
          <w:rFonts w:asciiTheme="majorHAnsi" w:hAnsiTheme="majorHAnsi" w:cstheme="majorHAnsi"/>
          <w:b/>
          <w:color w:val="2E74B5" w:themeColor="accent1" w:themeShade="BF"/>
          <w:sz w:val="36"/>
          <w:szCs w:val="36"/>
        </w:rPr>
        <w:t>PRÍRUČKA PRE ŽIADATEĽA</w:t>
      </w:r>
    </w:p>
    <w:p w14:paraId="30670185" w14:textId="77777777" w:rsidR="003C4DF0" w:rsidRPr="003C4DF0" w:rsidRDefault="003C4DF0" w:rsidP="004F56CF">
      <w:pPr>
        <w:autoSpaceDE w:val="0"/>
        <w:autoSpaceDN w:val="0"/>
        <w:adjustRightInd w:val="0"/>
        <w:spacing w:after="0" w:line="240" w:lineRule="auto"/>
        <w:jc w:val="center"/>
        <w:rPr>
          <w:rFonts w:asciiTheme="majorHAnsi" w:hAnsiTheme="majorHAnsi" w:cstheme="majorHAnsi"/>
          <w:b/>
          <w:color w:val="2E74B5" w:themeColor="accent1" w:themeShade="BF"/>
          <w:sz w:val="36"/>
          <w:szCs w:val="36"/>
        </w:rPr>
      </w:pPr>
    </w:p>
    <w:p w14:paraId="2E56F5D3" w14:textId="77777777" w:rsidR="00805C1A" w:rsidRDefault="00122F1C" w:rsidP="00805C1A">
      <w:pPr>
        <w:autoSpaceDE w:val="0"/>
        <w:autoSpaceDN w:val="0"/>
        <w:adjustRightInd w:val="0"/>
        <w:spacing w:after="0" w:line="240" w:lineRule="auto"/>
        <w:jc w:val="center"/>
        <w:rPr>
          <w:rFonts w:asciiTheme="majorHAnsi" w:hAnsiTheme="majorHAnsi" w:cstheme="majorHAnsi"/>
          <w:b/>
          <w:color w:val="2E74B5" w:themeColor="accent1" w:themeShade="BF"/>
          <w:sz w:val="28"/>
          <w:szCs w:val="28"/>
        </w:rPr>
      </w:pPr>
      <w:r w:rsidRPr="003C4DF0">
        <w:rPr>
          <w:rFonts w:asciiTheme="majorHAnsi" w:hAnsiTheme="majorHAnsi" w:cstheme="majorHAnsi"/>
          <w:b/>
          <w:color w:val="2E74B5" w:themeColor="accent1" w:themeShade="BF"/>
          <w:sz w:val="28"/>
          <w:szCs w:val="28"/>
        </w:rPr>
        <w:t xml:space="preserve">v rámci výzvy </w:t>
      </w:r>
      <w:r w:rsidR="00805C1A" w:rsidRPr="00805C1A">
        <w:rPr>
          <w:rFonts w:asciiTheme="majorHAnsi" w:hAnsiTheme="majorHAnsi" w:cstheme="majorHAnsi"/>
          <w:b/>
          <w:color w:val="2E74B5" w:themeColor="accent1" w:themeShade="BF"/>
          <w:sz w:val="28"/>
          <w:szCs w:val="28"/>
        </w:rPr>
        <w:t xml:space="preserve">na predkladanie </w:t>
      </w:r>
    </w:p>
    <w:p w14:paraId="7AB21292" w14:textId="6DEE679C" w:rsidR="00F87972" w:rsidRPr="003C4DF0" w:rsidRDefault="00805C1A" w:rsidP="00805C1A">
      <w:pPr>
        <w:autoSpaceDE w:val="0"/>
        <w:autoSpaceDN w:val="0"/>
        <w:adjustRightInd w:val="0"/>
        <w:spacing w:after="0" w:line="240" w:lineRule="auto"/>
        <w:jc w:val="center"/>
        <w:rPr>
          <w:rFonts w:asciiTheme="majorHAnsi" w:hAnsiTheme="majorHAnsi" w:cstheme="majorHAnsi"/>
          <w:b/>
          <w:color w:val="2E74B5" w:themeColor="accent1" w:themeShade="BF"/>
          <w:sz w:val="28"/>
          <w:szCs w:val="28"/>
        </w:rPr>
      </w:pPr>
      <w:r w:rsidRPr="00805C1A">
        <w:rPr>
          <w:rFonts w:asciiTheme="majorHAnsi" w:hAnsiTheme="majorHAnsi" w:cstheme="majorHAnsi"/>
          <w:b/>
          <w:color w:val="2E74B5" w:themeColor="accent1" w:themeShade="BF"/>
          <w:sz w:val="28"/>
          <w:szCs w:val="28"/>
        </w:rPr>
        <w:t>žiadostí o poskytnutie prostriedkov mechanizmu</w:t>
      </w:r>
    </w:p>
    <w:p w14:paraId="1C7F6147" w14:textId="77777777" w:rsidR="003C4DF0" w:rsidRPr="003C4DF0" w:rsidRDefault="003C4DF0" w:rsidP="004F56CF">
      <w:pPr>
        <w:autoSpaceDE w:val="0"/>
        <w:autoSpaceDN w:val="0"/>
        <w:adjustRightInd w:val="0"/>
        <w:spacing w:after="0" w:line="240" w:lineRule="auto"/>
        <w:jc w:val="center"/>
        <w:rPr>
          <w:rFonts w:asciiTheme="majorHAnsi" w:hAnsiTheme="majorHAnsi" w:cstheme="majorHAnsi"/>
          <w:b/>
          <w:color w:val="2E74B5" w:themeColor="accent1" w:themeShade="BF"/>
          <w:sz w:val="28"/>
          <w:szCs w:val="28"/>
        </w:rPr>
      </w:pPr>
    </w:p>
    <w:p w14:paraId="5DC3AC8B" w14:textId="77777777" w:rsidR="003C4DF0" w:rsidRPr="003C4DF0" w:rsidRDefault="003C4DF0" w:rsidP="004F56CF">
      <w:pPr>
        <w:autoSpaceDE w:val="0"/>
        <w:autoSpaceDN w:val="0"/>
        <w:adjustRightInd w:val="0"/>
        <w:spacing w:after="0" w:line="240" w:lineRule="auto"/>
        <w:jc w:val="center"/>
        <w:rPr>
          <w:rFonts w:asciiTheme="majorHAnsi" w:hAnsiTheme="majorHAnsi" w:cstheme="majorHAnsi"/>
          <w:b/>
          <w:color w:val="2E74B5" w:themeColor="accent1" w:themeShade="BF"/>
          <w:sz w:val="28"/>
          <w:szCs w:val="28"/>
        </w:rPr>
      </w:pPr>
    </w:p>
    <w:p w14:paraId="4A81F7E6" w14:textId="24298972" w:rsidR="00F30E4E" w:rsidRDefault="00AA27E7" w:rsidP="004F56CF">
      <w:pPr>
        <w:autoSpaceDE w:val="0"/>
        <w:autoSpaceDN w:val="0"/>
        <w:adjustRightInd w:val="0"/>
        <w:spacing w:after="0" w:line="240" w:lineRule="auto"/>
        <w:jc w:val="center"/>
        <w:rPr>
          <w:rFonts w:asciiTheme="majorHAnsi" w:eastAsia="Times New Roman" w:hAnsiTheme="majorHAnsi" w:cstheme="majorHAnsi"/>
          <w:b/>
          <w:color w:val="2E74B5" w:themeColor="accent1" w:themeShade="BF"/>
          <w:sz w:val="36"/>
          <w:szCs w:val="36"/>
          <w:lang w:eastAsia="sk-SK"/>
        </w:rPr>
      </w:pPr>
      <w:r w:rsidRPr="00AA27E7">
        <w:rPr>
          <w:rFonts w:asciiTheme="majorHAnsi" w:eastAsia="Times New Roman" w:hAnsiTheme="majorHAnsi" w:cstheme="majorHAnsi"/>
          <w:b/>
          <w:color w:val="2E74B5" w:themeColor="accent1" w:themeShade="BF"/>
          <w:sz w:val="36"/>
          <w:szCs w:val="36"/>
          <w:lang w:eastAsia="sk-SK"/>
        </w:rPr>
        <w:t>Obnova materiálno-technického vybavenia pre vykonávanie štandardných postupov</w:t>
      </w:r>
    </w:p>
    <w:p w14:paraId="6458B195"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39A19292"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0680C508"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15137D28"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688C7C66"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708D4020"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75E1FB1E"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796B9286"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2EE11CC9"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0D1A1979"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3D4FF140" w14:textId="77777777" w:rsidR="00BA61A8" w:rsidRPr="003C4DF0" w:rsidRDefault="00BA61A8" w:rsidP="004F56CF">
      <w:pPr>
        <w:pBdr>
          <w:bottom w:val="single" w:sz="4" w:space="1" w:color="auto"/>
        </w:pBdr>
        <w:spacing w:after="0"/>
        <w:jc w:val="both"/>
        <w:rPr>
          <w:rFonts w:asciiTheme="majorHAnsi" w:eastAsia="Times New Roman" w:hAnsiTheme="majorHAnsi" w:cstheme="majorHAnsi"/>
          <w:bCs/>
          <w:color w:val="365F91"/>
          <w:spacing w:val="5"/>
          <w:kern w:val="28"/>
          <w:sz w:val="20"/>
          <w:szCs w:val="20"/>
          <w:lang w:eastAsia="sk-SK"/>
        </w:rPr>
      </w:pPr>
    </w:p>
    <w:p w14:paraId="3EE70A3A" w14:textId="77777777" w:rsidR="00B07252" w:rsidRPr="003C4DF0" w:rsidRDefault="00B07252" w:rsidP="004F56CF">
      <w:pPr>
        <w:spacing w:after="0"/>
        <w:jc w:val="both"/>
        <w:rPr>
          <w:rFonts w:asciiTheme="majorHAnsi" w:eastAsia="Times New Roman" w:hAnsiTheme="majorHAnsi" w:cstheme="majorHAnsi"/>
          <w:sz w:val="20"/>
          <w:szCs w:val="20"/>
          <w:lang w:eastAsia="sk-SK"/>
        </w:rPr>
      </w:pPr>
    </w:p>
    <w:p w14:paraId="40803514" w14:textId="77777777" w:rsidR="00B07252" w:rsidRPr="003C4DF0" w:rsidRDefault="00B07252" w:rsidP="004F56CF">
      <w:pPr>
        <w:spacing w:after="0"/>
        <w:jc w:val="both"/>
        <w:rPr>
          <w:rFonts w:asciiTheme="majorHAnsi" w:hAnsiTheme="majorHAnsi" w:cstheme="majorHAnsi"/>
          <w:sz w:val="20"/>
          <w:szCs w:val="20"/>
        </w:rPr>
      </w:pPr>
      <w:r w:rsidRPr="003C4DF0">
        <w:rPr>
          <w:rFonts w:asciiTheme="majorHAnsi" w:hAnsiTheme="majorHAnsi" w:cstheme="majorHAnsi"/>
          <w:sz w:val="20"/>
          <w:szCs w:val="20"/>
        </w:rPr>
        <w:t xml:space="preserve">Verzia:1.1 </w:t>
      </w:r>
    </w:p>
    <w:p w14:paraId="11810A39" w14:textId="77777777" w:rsidR="00F82817" w:rsidRPr="003C4DF0" w:rsidRDefault="00F82817" w:rsidP="00BA5067">
      <w:pPr>
        <w:pStyle w:val="Nadpis1"/>
        <w:rPr>
          <w:rFonts w:eastAsia="Times New Roman" w:cstheme="majorHAnsi"/>
          <w:lang w:eastAsia="sk-SK"/>
        </w:rPr>
      </w:pPr>
      <w:r w:rsidRPr="003C4DF0">
        <w:rPr>
          <w:rFonts w:eastAsia="Times New Roman" w:cstheme="majorHAnsi"/>
          <w:lang w:eastAsia="sk-SK"/>
        </w:rPr>
        <w:lastRenderedPageBreak/>
        <w:t>1. VŠEOBECNÉ INFORMÁCIE</w:t>
      </w:r>
    </w:p>
    <w:p w14:paraId="1E71EAE6" w14:textId="77777777" w:rsidR="00F82817" w:rsidRPr="003C4DF0" w:rsidRDefault="00F82817" w:rsidP="00BA5067">
      <w:pPr>
        <w:pStyle w:val="Nadpis2"/>
        <w:rPr>
          <w:rFonts w:eastAsia="Times New Roman" w:cstheme="majorHAnsi"/>
          <w:lang w:eastAsia="sk-SK"/>
        </w:rPr>
      </w:pPr>
      <w:r w:rsidRPr="003C4DF0">
        <w:rPr>
          <w:rFonts w:eastAsia="Times New Roman" w:cstheme="majorHAnsi"/>
          <w:lang w:eastAsia="sk-SK"/>
        </w:rPr>
        <w:t xml:space="preserve">1.1 Cieľ príručky </w:t>
      </w:r>
    </w:p>
    <w:p w14:paraId="134D4A41"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Príručka pre žiadateľa o poskytnutie prostriedkov mechanizmu na podporu obnovy a odolnos</w:t>
      </w:r>
      <w:r w:rsidR="00334D7B" w:rsidRPr="003C4DF0">
        <w:rPr>
          <w:rFonts w:asciiTheme="majorHAnsi" w:eastAsia="Times New Roman" w:hAnsiTheme="majorHAnsi" w:cstheme="majorHAnsi"/>
          <w:sz w:val="20"/>
          <w:szCs w:val="20"/>
          <w:lang w:eastAsia="sk-SK"/>
        </w:rPr>
        <w:t xml:space="preserve">ti (ďalej len „PMPOO“) v rámci </w:t>
      </w:r>
      <w:r w:rsidRPr="003C4DF0">
        <w:rPr>
          <w:rFonts w:asciiTheme="majorHAnsi" w:eastAsia="Times New Roman" w:hAnsiTheme="majorHAnsi" w:cstheme="majorHAnsi"/>
          <w:sz w:val="20"/>
          <w:szCs w:val="20"/>
          <w:lang w:eastAsia="sk-SK"/>
        </w:rPr>
        <w:t>výzvy na predkladanie žiadostí o poskytnutie prostriedkov mechanizmu</w:t>
      </w:r>
      <w:r w:rsidR="00F87972" w:rsidRPr="003C4DF0">
        <w:rPr>
          <w:rFonts w:asciiTheme="majorHAnsi" w:eastAsia="Times New Roman" w:hAnsiTheme="majorHAnsi" w:cstheme="majorHAnsi"/>
          <w:sz w:val="20"/>
          <w:szCs w:val="20"/>
          <w:lang w:eastAsia="sk-SK"/>
        </w:rPr>
        <w:t xml:space="preserve"> (ďalej len „ŽoPPM“)</w:t>
      </w:r>
      <w:r w:rsidRPr="003C4DF0">
        <w:rPr>
          <w:rFonts w:asciiTheme="majorHAnsi" w:eastAsia="Times New Roman" w:hAnsiTheme="majorHAnsi" w:cstheme="majorHAnsi"/>
          <w:sz w:val="20"/>
          <w:szCs w:val="20"/>
          <w:lang w:eastAsia="sk-SK"/>
        </w:rPr>
        <w:t xml:space="preserve"> je záväzným riadia</w:t>
      </w:r>
      <w:r w:rsidR="00334D7B" w:rsidRPr="003C4DF0">
        <w:rPr>
          <w:rFonts w:asciiTheme="majorHAnsi" w:eastAsia="Times New Roman" w:hAnsiTheme="majorHAnsi" w:cstheme="majorHAnsi"/>
          <w:sz w:val="20"/>
          <w:szCs w:val="20"/>
          <w:lang w:eastAsia="sk-SK"/>
        </w:rPr>
        <w:t xml:space="preserve">cim dokumentom, ktorého cieľom </w:t>
      </w:r>
      <w:r w:rsidRPr="003C4DF0">
        <w:rPr>
          <w:rFonts w:asciiTheme="majorHAnsi" w:eastAsia="Times New Roman" w:hAnsiTheme="majorHAnsi" w:cstheme="majorHAnsi"/>
          <w:sz w:val="20"/>
          <w:szCs w:val="20"/>
          <w:lang w:eastAsia="sk-SK"/>
        </w:rPr>
        <w:t xml:space="preserve">je poskytnúť žiadateľovi metodický návod pri vypracovávaní a predkladaní </w:t>
      </w:r>
      <w:r w:rsidR="00F87972"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 xml:space="preserve">. </w:t>
      </w:r>
    </w:p>
    <w:p w14:paraId="17266B25"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Príručka je vypracovaná v súlade so Systémom implementácie plánu obnovy a odolnosti S</w:t>
      </w:r>
      <w:r w:rsidR="00334D7B" w:rsidRPr="003C4DF0">
        <w:rPr>
          <w:rFonts w:asciiTheme="majorHAnsi" w:eastAsia="Times New Roman" w:hAnsiTheme="majorHAnsi" w:cstheme="majorHAnsi"/>
          <w:sz w:val="20"/>
          <w:szCs w:val="20"/>
          <w:lang w:eastAsia="sk-SK"/>
        </w:rPr>
        <w:t xml:space="preserve">lovenskej republiky (ďalej len </w:t>
      </w:r>
      <w:r w:rsidRPr="003C4DF0">
        <w:rPr>
          <w:rFonts w:asciiTheme="majorHAnsi" w:eastAsia="Times New Roman" w:hAnsiTheme="majorHAnsi" w:cstheme="majorHAnsi"/>
          <w:sz w:val="20"/>
          <w:szCs w:val="20"/>
          <w:lang w:eastAsia="sk-SK"/>
        </w:rPr>
        <w:t>„SIPOO</w:t>
      </w:r>
      <w:r w:rsidR="00F87972" w:rsidRPr="003C4DF0">
        <w:rPr>
          <w:rFonts w:asciiTheme="majorHAnsi" w:eastAsia="Times New Roman" w:hAnsiTheme="majorHAnsi" w:cstheme="majorHAnsi"/>
          <w:sz w:val="20"/>
          <w:szCs w:val="20"/>
          <w:lang w:eastAsia="sk-SK"/>
        </w:rPr>
        <w:t>“</w:t>
      </w:r>
      <w:r w:rsidRPr="003C4DF0">
        <w:rPr>
          <w:rFonts w:asciiTheme="majorHAnsi" w:eastAsia="Times New Roman" w:hAnsiTheme="majorHAnsi" w:cstheme="majorHAnsi"/>
          <w:sz w:val="20"/>
          <w:szCs w:val="20"/>
          <w:lang w:eastAsia="sk-SK"/>
        </w:rPr>
        <w:t>), ako aj so všetkými všeobecne platnými dokumentmi na národnej úrovni.</w:t>
      </w:r>
    </w:p>
    <w:p w14:paraId="37E92184" w14:textId="77777777" w:rsidR="00F82817" w:rsidRPr="003C4DF0" w:rsidRDefault="00F82817" w:rsidP="00BA5067">
      <w:pPr>
        <w:pStyle w:val="Nadpis2"/>
        <w:rPr>
          <w:rFonts w:eastAsia="Times New Roman" w:cstheme="majorHAnsi"/>
          <w:lang w:eastAsia="sk-SK"/>
        </w:rPr>
      </w:pPr>
      <w:r w:rsidRPr="003C4DF0">
        <w:rPr>
          <w:rFonts w:eastAsia="Times New Roman" w:cstheme="majorHAnsi"/>
          <w:lang w:eastAsia="sk-SK"/>
        </w:rPr>
        <w:t xml:space="preserve">1.2 Platnosť príručky </w:t>
      </w:r>
    </w:p>
    <w:p w14:paraId="05B78BD7"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Platnosť a účinnosť tejto príručky je viazaná na výzvu, v rámci ktorej je zverejnená. Žiadateľ je po</w:t>
      </w:r>
      <w:r w:rsidR="00334D7B" w:rsidRPr="003C4DF0">
        <w:rPr>
          <w:rFonts w:asciiTheme="majorHAnsi" w:eastAsia="Times New Roman" w:hAnsiTheme="majorHAnsi" w:cstheme="majorHAnsi"/>
          <w:sz w:val="20"/>
          <w:szCs w:val="20"/>
          <w:lang w:eastAsia="sk-SK"/>
        </w:rPr>
        <w:t xml:space="preserve">vinný pri vypracovaní </w:t>
      </w:r>
      <w:r w:rsidR="00F87972"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postupovať podľa tejto príručky, ak nie je vo výzve uvedené inak. Vykonávateľ</w:t>
      </w:r>
      <w:r w:rsidR="00334D7B" w:rsidRPr="003C4DF0">
        <w:rPr>
          <w:rFonts w:asciiTheme="majorHAnsi" w:eastAsia="Times New Roman" w:hAnsiTheme="majorHAnsi" w:cstheme="majorHAnsi"/>
          <w:sz w:val="20"/>
          <w:szCs w:val="20"/>
          <w:lang w:eastAsia="sk-SK"/>
        </w:rPr>
        <w:t xml:space="preserve"> si vyhradzuje právo v prípade </w:t>
      </w:r>
      <w:r w:rsidRPr="003C4DF0">
        <w:rPr>
          <w:rFonts w:asciiTheme="majorHAnsi" w:eastAsia="Times New Roman" w:hAnsiTheme="majorHAnsi" w:cstheme="majorHAnsi"/>
          <w:sz w:val="20"/>
          <w:szCs w:val="20"/>
          <w:lang w:eastAsia="sk-SK"/>
        </w:rPr>
        <w:t>potreby informácie v tejto príručke upraviť, doplniť alebo aktualizovať, a to najmä z dôvodu ak</w:t>
      </w:r>
      <w:r w:rsidR="00F87972" w:rsidRPr="003C4DF0">
        <w:rPr>
          <w:rFonts w:asciiTheme="majorHAnsi" w:eastAsia="Times New Roman" w:hAnsiTheme="majorHAnsi" w:cstheme="majorHAnsi"/>
          <w:sz w:val="20"/>
          <w:szCs w:val="20"/>
          <w:lang w:eastAsia="sk-SK"/>
        </w:rPr>
        <w:t>tualizácie SIPOO</w:t>
      </w:r>
      <w:r w:rsidR="00334D7B" w:rsidRPr="003C4DF0">
        <w:rPr>
          <w:rFonts w:asciiTheme="majorHAnsi" w:eastAsia="Times New Roman" w:hAnsiTheme="majorHAnsi" w:cstheme="majorHAnsi"/>
          <w:sz w:val="20"/>
          <w:szCs w:val="20"/>
          <w:lang w:eastAsia="sk-SK"/>
        </w:rPr>
        <w:t xml:space="preserve">, riadiacej </w:t>
      </w:r>
      <w:r w:rsidR="003C4DF0">
        <w:rPr>
          <w:rFonts w:asciiTheme="majorHAnsi" w:eastAsia="Times New Roman" w:hAnsiTheme="majorHAnsi" w:cstheme="majorHAnsi"/>
          <w:sz w:val="20"/>
          <w:szCs w:val="20"/>
          <w:lang w:eastAsia="sk-SK"/>
        </w:rPr>
        <w:t>dokumentácie v</w:t>
      </w:r>
      <w:r w:rsidRPr="003C4DF0">
        <w:rPr>
          <w:rFonts w:asciiTheme="majorHAnsi" w:eastAsia="Times New Roman" w:hAnsiTheme="majorHAnsi" w:cstheme="majorHAnsi"/>
          <w:sz w:val="20"/>
          <w:szCs w:val="20"/>
          <w:lang w:eastAsia="sk-SK"/>
        </w:rPr>
        <w:t>ykonávateľa alebo v nadväznosti na auditné a kontrolné zistenia. O aktuali</w:t>
      </w:r>
      <w:r w:rsidR="003C4DF0">
        <w:rPr>
          <w:rFonts w:asciiTheme="majorHAnsi" w:eastAsia="Times New Roman" w:hAnsiTheme="majorHAnsi" w:cstheme="majorHAnsi"/>
          <w:sz w:val="20"/>
          <w:szCs w:val="20"/>
          <w:lang w:eastAsia="sk-SK"/>
        </w:rPr>
        <w:t>zácii príručky bude v</w:t>
      </w:r>
      <w:r w:rsidR="00334D7B" w:rsidRPr="003C4DF0">
        <w:rPr>
          <w:rFonts w:asciiTheme="majorHAnsi" w:eastAsia="Times New Roman" w:hAnsiTheme="majorHAnsi" w:cstheme="majorHAnsi"/>
          <w:sz w:val="20"/>
          <w:szCs w:val="20"/>
          <w:lang w:eastAsia="sk-SK"/>
        </w:rPr>
        <w:t>ykonávateľ</w:t>
      </w:r>
      <w:r w:rsidR="00330070"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 xml:space="preserve">informovať oprávnených žiadateľov zverejnením znenia aktualizovanej príručky na svojom webovom sídle </w:t>
      </w:r>
      <w:hyperlink r:id="rId11" w:history="1">
        <w:r w:rsidR="009C7184" w:rsidRPr="003C4DF0">
          <w:rPr>
            <w:rStyle w:val="Hypertextovprepojenie"/>
            <w:rFonts w:asciiTheme="majorHAnsi" w:eastAsia="Times New Roman" w:hAnsiTheme="majorHAnsi" w:cstheme="majorHAnsi"/>
            <w:sz w:val="20"/>
            <w:szCs w:val="20"/>
            <w:lang w:eastAsia="sk-SK"/>
          </w:rPr>
          <w:t>https://www.health.gov.sk/?Plan-obnovy-a-odolnosti</w:t>
        </w:r>
      </w:hyperlink>
      <w:r w:rsidR="00F87972" w:rsidRPr="003C4DF0">
        <w:rPr>
          <w:rFonts w:asciiTheme="majorHAnsi" w:eastAsia="Times New Roman" w:hAnsiTheme="majorHAnsi" w:cstheme="majorHAnsi"/>
          <w:sz w:val="20"/>
          <w:szCs w:val="20"/>
          <w:lang w:eastAsia="sk-SK"/>
        </w:rPr>
        <w:t>.</w:t>
      </w:r>
      <w:r w:rsidR="009C7184" w:rsidRPr="003C4DF0">
        <w:rPr>
          <w:rFonts w:asciiTheme="majorHAnsi" w:eastAsia="Times New Roman" w:hAnsiTheme="majorHAnsi" w:cstheme="majorHAnsi"/>
          <w:sz w:val="20"/>
          <w:szCs w:val="20"/>
          <w:lang w:eastAsia="sk-SK"/>
        </w:rPr>
        <w:t xml:space="preserve"> </w:t>
      </w:r>
      <w:r w:rsidR="00F87972" w:rsidRPr="003C4DF0">
        <w:rPr>
          <w:rFonts w:asciiTheme="majorHAnsi" w:eastAsia="Times New Roman" w:hAnsiTheme="majorHAnsi" w:cstheme="majorHAnsi"/>
          <w:sz w:val="20"/>
          <w:szCs w:val="20"/>
          <w:lang w:eastAsia="sk-SK"/>
        </w:rPr>
        <w:t xml:space="preserve"> </w:t>
      </w:r>
    </w:p>
    <w:p w14:paraId="6D7C6423"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Za účelom opravy formálnych chýb/nedostatko</w:t>
      </w:r>
      <w:r w:rsidR="003C4DF0">
        <w:rPr>
          <w:rFonts w:asciiTheme="majorHAnsi" w:eastAsia="Times New Roman" w:hAnsiTheme="majorHAnsi" w:cstheme="majorHAnsi"/>
          <w:sz w:val="20"/>
          <w:szCs w:val="20"/>
          <w:lang w:eastAsia="sk-SK"/>
        </w:rPr>
        <w:t>v v platnej verzii príručky si v</w:t>
      </w:r>
      <w:r w:rsidRPr="003C4DF0">
        <w:rPr>
          <w:rFonts w:asciiTheme="majorHAnsi" w:eastAsia="Times New Roman" w:hAnsiTheme="majorHAnsi" w:cstheme="majorHAnsi"/>
          <w:sz w:val="20"/>
          <w:szCs w:val="20"/>
          <w:lang w:eastAsia="sk-SK"/>
        </w:rPr>
        <w:t>ykonávateľ vyhr</w:t>
      </w:r>
      <w:r w:rsidR="00334D7B" w:rsidRPr="003C4DF0">
        <w:rPr>
          <w:rFonts w:asciiTheme="majorHAnsi" w:eastAsia="Times New Roman" w:hAnsiTheme="majorHAnsi" w:cstheme="majorHAnsi"/>
          <w:sz w:val="20"/>
          <w:szCs w:val="20"/>
          <w:lang w:eastAsia="sk-SK"/>
        </w:rPr>
        <w:t xml:space="preserve">adzuje právo na ich opravu bez </w:t>
      </w:r>
      <w:r w:rsidRPr="003C4DF0">
        <w:rPr>
          <w:rFonts w:asciiTheme="majorHAnsi" w:eastAsia="Times New Roman" w:hAnsiTheme="majorHAnsi" w:cstheme="majorHAnsi"/>
          <w:sz w:val="20"/>
          <w:szCs w:val="20"/>
          <w:lang w:eastAsia="sk-SK"/>
        </w:rPr>
        <w:t>potreby informovať oprávnených žiadateľov o vykonaných opravách.</w:t>
      </w:r>
    </w:p>
    <w:p w14:paraId="581A72EC" w14:textId="77777777" w:rsidR="00F82817" w:rsidRPr="003C4DF0" w:rsidRDefault="00F82817" w:rsidP="00BA5067">
      <w:pPr>
        <w:pStyle w:val="Nadpis2"/>
        <w:rPr>
          <w:rFonts w:eastAsia="Times New Roman" w:cstheme="majorHAnsi"/>
          <w:lang w:eastAsia="sk-SK"/>
        </w:rPr>
      </w:pPr>
      <w:r w:rsidRPr="003C4DF0">
        <w:rPr>
          <w:rFonts w:eastAsia="Times New Roman" w:cstheme="majorHAnsi"/>
          <w:lang w:eastAsia="sk-SK"/>
        </w:rPr>
        <w:t>1.3 Definícia pojmov</w:t>
      </w:r>
    </w:p>
    <w:p w14:paraId="09B7AA45"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Aktivita</w:t>
      </w:r>
      <w:r w:rsidRPr="003C4DF0">
        <w:rPr>
          <w:rFonts w:asciiTheme="majorHAnsi" w:eastAsia="Times New Roman" w:hAnsiTheme="majorHAnsi" w:cstheme="majorHAnsi"/>
          <w:sz w:val="20"/>
          <w:szCs w:val="20"/>
          <w:lang w:eastAsia="sk-SK"/>
        </w:rPr>
        <w:t xml:space="preserve"> - súhrn činností realizovaných príjemcom v rámci Projektu na to vyčlenenými finančn</w:t>
      </w:r>
      <w:r w:rsidR="00334D7B" w:rsidRPr="003C4DF0">
        <w:rPr>
          <w:rFonts w:asciiTheme="majorHAnsi" w:eastAsia="Times New Roman" w:hAnsiTheme="majorHAnsi" w:cstheme="majorHAnsi"/>
          <w:sz w:val="20"/>
          <w:szCs w:val="20"/>
          <w:lang w:eastAsia="sk-SK"/>
        </w:rPr>
        <w:t xml:space="preserve">ými zdrojmi, ktoré prispievajú </w:t>
      </w:r>
      <w:r w:rsidRPr="003C4DF0">
        <w:rPr>
          <w:rFonts w:asciiTheme="majorHAnsi" w:eastAsia="Times New Roman" w:hAnsiTheme="majorHAnsi" w:cstheme="majorHAnsi"/>
          <w:sz w:val="20"/>
          <w:szCs w:val="20"/>
          <w:lang w:eastAsia="sk-SK"/>
        </w:rPr>
        <w:t>k dosiahnutiu konkrétneho výsledku a majú definovaný výstup, ktorý predstavuje pridanú h</w:t>
      </w:r>
      <w:r w:rsidR="00334D7B" w:rsidRPr="003C4DF0">
        <w:rPr>
          <w:rFonts w:asciiTheme="majorHAnsi" w:eastAsia="Times New Roman" w:hAnsiTheme="majorHAnsi" w:cstheme="majorHAnsi"/>
          <w:sz w:val="20"/>
          <w:szCs w:val="20"/>
          <w:lang w:eastAsia="sk-SK"/>
        </w:rPr>
        <w:t xml:space="preserve">odnotu pre prijímateľa a/alebo </w:t>
      </w:r>
      <w:r w:rsidRPr="003C4DF0">
        <w:rPr>
          <w:rFonts w:asciiTheme="majorHAnsi" w:eastAsia="Times New Roman" w:hAnsiTheme="majorHAnsi" w:cstheme="majorHAnsi"/>
          <w:sz w:val="20"/>
          <w:szCs w:val="20"/>
          <w:lang w:eastAsia="sk-SK"/>
        </w:rPr>
        <w:t>cieľovú skupinu/užívateľov výsledkov Projektu nezávisle na realizácii ostatných aktivít. Akt</w:t>
      </w:r>
      <w:r w:rsidR="00334D7B" w:rsidRPr="003C4DF0">
        <w:rPr>
          <w:rFonts w:asciiTheme="majorHAnsi" w:eastAsia="Times New Roman" w:hAnsiTheme="majorHAnsi" w:cstheme="majorHAnsi"/>
          <w:sz w:val="20"/>
          <w:szCs w:val="20"/>
          <w:lang w:eastAsia="sk-SK"/>
        </w:rPr>
        <w:t xml:space="preserve">ivita je jasne vymedzená časom, </w:t>
      </w:r>
      <w:r w:rsidRPr="003C4DF0">
        <w:rPr>
          <w:rFonts w:asciiTheme="majorHAnsi" w:eastAsia="Times New Roman" w:hAnsiTheme="majorHAnsi" w:cstheme="majorHAnsi"/>
          <w:sz w:val="20"/>
          <w:szCs w:val="20"/>
          <w:lang w:eastAsia="sk-SK"/>
        </w:rPr>
        <w:t>finančnými prostriedkami a výdavkami</w:t>
      </w:r>
    </w:p>
    <w:p w14:paraId="660BC712"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Bezodkladne</w:t>
      </w:r>
      <w:r w:rsidRPr="003C4DF0">
        <w:rPr>
          <w:rFonts w:asciiTheme="majorHAnsi" w:eastAsia="Times New Roman" w:hAnsiTheme="majorHAnsi" w:cstheme="majorHAnsi"/>
          <w:sz w:val="20"/>
          <w:szCs w:val="20"/>
          <w:lang w:eastAsia="sk-SK"/>
        </w:rPr>
        <w:t xml:space="preserve"> – najneskôr do 7 dní od vzniku skutočnosti rozhodujúcej pre počítanie lehoty</w:t>
      </w:r>
    </w:p>
    <w:p w14:paraId="6CE0EB9B"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Deň</w:t>
      </w:r>
      <w:r w:rsidRPr="003C4DF0">
        <w:rPr>
          <w:rFonts w:asciiTheme="majorHAnsi" w:eastAsia="Times New Roman" w:hAnsiTheme="majorHAnsi" w:cstheme="majorHAnsi"/>
          <w:sz w:val="20"/>
          <w:szCs w:val="20"/>
          <w:lang w:eastAsia="sk-SK"/>
        </w:rPr>
        <w:t xml:space="preserve"> – dňom sa rozumie kalendárny deň, pokiaľ v príručke nie je výslovne uvedené, že ide o pracovný deň</w:t>
      </w:r>
    </w:p>
    <w:p w14:paraId="0BBB92FF" w14:textId="77777777" w:rsidR="00653FCE"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Dokumentácia</w:t>
      </w:r>
      <w:r w:rsidRPr="003C4DF0">
        <w:rPr>
          <w:rFonts w:asciiTheme="majorHAnsi" w:eastAsia="Times New Roman" w:hAnsiTheme="majorHAnsi" w:cstheme="majorHAnsi"/>
          <w:sz w:val="20"/>
          <w:szCs w:val="20"/>
          <w:lang w:eastAsia="sk-SK"/>
        </w:rPr>
        <w:t xml:space="preserve"> – akákoľvek informácia alebo súbor informácií zachytených na hmotnom s</w:t>
      </w:r>
      <w:r w:rsidR="00334D7B" w:rsidRPr="003C4DF0">
        <w:rPr>
          <w:rFonts w:asciiTheme="majorHAnsi" w:eastAsia="Times New Roman" w:hAnsiTheme="majorHAnsi" w:cstheme="majorHAnsi"/>
          <w:sz w:val="20"/>
          <w:szCs w:val="20"/>
          <w:lang w:eastAsia="sk-SK"/>
        </w:rPr>
        <w:t xml:space="preserve">ubstráte týkajúcich sa a/alebo </w:t>
      </w:r>
      <w:r w:rsidRPr="003C4DF0">
        <w:rPr>
          <w:rFonts w:asciiTheme="majorHAnsi" w:eastAsia="Times New Roman" w:hAnsiTheme="majorHAnsi" w:cstheme="majorHAnsi"/>
          <w:sz w:val="20"/>
          <w:szCs w:val="20"/>
          <w:lang w:eastAsia="sk-SK"/>
        </w:rPr>
        <w:t>súvisiacich s</w:t>
      </w:r>
      <w:r w:rsidR="00330070" w:rsidRPr="003C4DF0">
        <w:rPr>
          <w:rFonts w:asciiTheme="majorHAnsi" w:eastAsia="Times New Roman" w:hAnsiTheme="majorHAnsi" w:cstheme="majorHAnsi"/>
          <w:sz w:val="20"/>
          <w:szCs w:val="20"/>
          <w:lang w:eastAsia="sk-SK"/>
        </w:rPr>
        <w:t> </w:t>
      </w:r>
      <w:r w:rsidRPr="003C4DF0">
        <w:rPr>
          <w:rFonts w:asciiTheme="majorHAnsi" w:eastAsia="Times New Roman" w:hAnsiTheme="majorHAnsi" w:cstheme="majorHAnsi"/>
          <w:sz w:val="20"/>
          <w:szCs w:val="20"/>
          <w:lang w:eastAsia="sk-SK"/>
        </w:rPr>
        <w:t>Projektom</w:t>
      </w:r>
      <w:r w:rsidR="00653FCE" w:rsidRPr="003C4DF0">
        <w:rPr>
          <w:rFonts w:asciiTheme="majorHAnsi" w:eastAsia="Times New Roman" w:hAnsiTheme="majorHAnsi" w:cstheme="majorHAnsi"/>
          <w:sz w:val="20"/>
          <w:szCs w:val="20"/>
          <w:lang w:eastAsia="sk-SK"/>
        </w:rPr>
        <w:t>.</w:t>
      </w:r>
    </w:p>
    <w:p w14:paraId="3602F384"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Finančná kontrola na mieste</w:t>
      </w:r>
      <w:r w:rsidRPr="003C4DF0">
        <w:rPr>
          <w:rFonts w:asciiTheme="majorHAnsi" w:eastAsia="Times New Roman" w:hAnsiTheme="majorHAnsi" w:cstheme="majorHAnsi"/>
          <w:sz w:val="20"/>
          <w:szCs w:val="20"/>
          <w:lang w:eastAsia="sk-SK"/>
        </w:rPr>
        <w:t xml:space="preserve"> - je popri kontrole žiadosti o platbu samostatným procesom</w:t>
      </w:r>
      <w:r w:rsidR="00334D7B" w:rsidRPr="003C4DF0">
        <w:rPr>
          <w:rFonts w:asciiTheme="majorHAnsi" w:eastAsia="Times New Roman" w:hAnsiTheme="majorHAnsi" w:cstheme="majorHAnsi"/>
          <w:sz w:val="20"/>
          <w:szCs w:val="20"/>
          <w:lang w:eastAsia="sk-SK"/>
        </w:rPr>
        <w:t xml:space="preserve"> kontroly vrátane samostatného </w:t>
      </w:r>
      <w:r w:rsidRPr="003C4DF0">
        <w:rPr>
          <w:rFonts w:asciiTheme="majorHAnsi" w:eastAsia="Times New Roman" w:hAnsiTheme="majorHAnsi" w:cstheme="majorHAnsi"/>
          <w:sz w:val="20"/>
          <w:szCs w:val="20"/>
          <w:lang w:eastAsia="sk-SK"/>
        </w:rPr>
        <w:t>výstupu z finančnej kontroly na mieste, vykonanej formou administratívnej finančnej kontroly v zmysle § 9 zákona č. 357/2015</w:t>
      </w:r>
      <w:r w:rsidR="00653FCE" w:rsidRPr="003C4DF0">
        <w:rPr>
          <w:rFonts w:asciiTheme="majorHAnsi" w:eastAsia="Times New Roman" w:hAnsiTheme="majorHAnsi" w:cstheme="majorHAnsi"/>
          <w:sz w:val="20"/>
          <w:szCs w:val="20"/>
          <w:lang w:eastAsia="sk-SK"/>
        </w:rPr>
        <w:t>.</w:t>
      </w:r>
      <w:r w:rsidRPr="003C4DF0">
        <w:rPr>
          <w:rFonts w:asciiTheme="majorHAnsi" w:eastAsia="Times New Roman" w:hAnsiTheme="majorHAnsi" w:cstheme="majorHAnsi"/>
          <w:sz w:val="20"/>
          <w:szCs w:val="20"/>
          <w:lang w:eastAsia="sk-SK"/>
        </w:rPr>
        <w:t xml:space="preserve"> Z. z. o finančnej kontrole a audite a o zmene a doplnení niektorých zákonov</w:t>
      </w:r>
      <w:r w:rsidR="00653FCE" w:rsidRPr="003C4DF0">
        <w:rPr>
          <w:rFonts w:asciiTheme="majorHAnsi" w:eastAsia="Times New Roman" w:hAnsiTheme="majorHAnsi" w:cstheme="majorHAnsi"/>
          <w:sz w:val="20"/>
          <w:szCs w:val="20"/>
          <w:lang w:eastAsia="sk-SK"/>
        </w:rPr>
        <w:t>.</w:t>
      </w:r>
    </w:p>
    <w:p w14:paraId="2A44CF3E"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Finančná oprava</w:t>
      </w:r>
      <w:r w:rsidRPr="003C4DF0">
        <w:rPr>
          <w:rFonts w:asciiTheme="majorHAnsi" w:eastAsia="Times New Roman" w:hAnsiTheme="majorHAnsi" w:cstheme="majorHAnsi"/>
          <w:sz w:val="20"/>
          <w:szCs w:val="20"/>
          <w:lang w:eastAsia="sk-SK"/>
        </w:rPr>
        <w:t xml:space="preserve"> - percentuálne zníženie oprávnených výdavkov v prípade zistenia p</w:t>
      </w:r>
      <w:r w:rsidR="00334D7B" w:rsidRPr="003C4DF0">
        <w:rPr>
          <w:rFonts w:asciiTheme="majorHAnsi" w:eastAsia="Times New Roman" w:hAnsiTheme="majorHAnsi" w:cstheme="majorHAnsi"/>
          <w:sz w:val="20"/>
          <w:szCs w:val="20"/>
          <w:lang w:eastAsia="sk-SK"/>
        </w:rPr>
        <w:t xml:space="preserve">ochybení v procesoch verejného </w:t>
      </w:r>
      <w:r w:rsidRPr="003C4DF0">
        <w:rPr>
          <w:rFonts w:asciiTheme="majorHAnsi" w:eastAsia="Times New Roman" w:hAnsiTheme="majorHAnsi" w:cstheme="majorHAnsi"/>
          <w:sz w:val="20"/>
          <w:szCs w:val="20"/>
          <w:lang w:eastAsia="sk-SK"/>
        </w:rPr>
        <w:t>obstarávania</w:t>
      </w:r>
    </w:p>
    <w:p w14:paraId="2CCF5185"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Monitorovacia správa k projektu</w:t>
      </w:r>
      <w:r w:rsidRPr="003C4DF0">
        <w:rPr>
          <w:rFonts w:asciiTheme="majorHAnsi" w:eastAsia="Times New Roman" w:hAnsiTheme="majorHAnsi" w:cstheme="majorHAnsi"/>
          <w:sz w:val="20"/>
          <w:szCs w:val="20"/>
          <w:lang w:eastAsia="sk-SK"/>
        </w:rPr>
        <w:t xml:space="preserve"> – komplexná správa o pokroku v realizácii aktivít projektu a o udržaní projektu, ktorú poskytuje prijímateľ vo formáte určenom </w:t>
      </w:r>
      <w:r w:rsidR="003C4DF0">
        <w:rPr>
          <w:rFonts w:asciiTheme="majorHAnsi" w:eastAsia="Times New Roman" w:hAnsiTheme="majorHAnsi" w:cstheme="majorHAnsi"/>
          <w:sz w:val="20"/>
          <w:szCs w:val="20"/>
          <w:lang w:eastAsia="sk-SK"/>
        </w:rPr>
        <w:t>v</w:t>
      </w:r>
      <w:r w:rsidRPr="003C4DF0">
        <w:rPr>
          <w:rFonts w:asciiTheme="majorHAnsi" w:eastAsia="Times New Roman" w:hAnsiTheme="majorHAnsi" w:cstheme="majorHAnsi"/>
          <w:sz w:val="20"/>
          <w:szCs w:val="20"/>
          <w:lang w:eastAsia="sk-SK"/>
        </w:rPr>
        <w:t>ykonávateľom</w:t>
      </w:r>
      <w:r w:rsidR="00A22E85" w:rsidRPr="003C4DF0">
        <w:rPr>
          <w:rFonts w:asciiTheme="majorHAnsi" w:eastAsia="Times New Roman" w:hAnsiTheme="majorHAnsi" w:cstheme="majorHAnsi"/>
          <w:sz w:val="20"/>
          <w:szCs w:val="20"/>
          <w:lang w:eastAsia="sk-SK"/>
        </w:rPr>
        <w:t>.</w:t>
      </w:r>
    </w:p>
    <w:p w14:paraId="2877268C" w14:textId="77777777" w:rsidR="00334D7B" w:rsidRPr="003C4DF0" w:rsidRDefault="00334D7B"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Okolnosti vylučujúce zodpovednosť</w:t>
      </w:r>
      <w:r w:rsidRPr="003C4DF0">
        <w:rPr>
          <w:rFonts w:asciiTheme="majorHAnsi" w:eastAsia="Times New Roman" w:hAnsiTheme="majorHAnsi" w:cstheme="majorHAnsi"/>
          <w:sz w:val="20"/>
          <w:szCs w:val="20"/>
          <w:lang w:eastAsia="sk-SK"/>
        </w:rPr>
        <w:t xml:space="preserve"> –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 Za okolnosť vylučujúcu zodpovednosť sa považuje aj uzatvorenie Štátnej pokladnice. </w:t>
      </w:r>
    </w:p>
    <w:p w14:paraId="7E0E8A6B" w14:textId="77777777" w:rsidR="00334D7B" w:rsidRPr="003C4DF0" w:rsidRDefault="00334D7B"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Opakovaný</w:t>
      </w:r>
      <w:r w:rsidRPr="003C4DF0">
        <w:rPr>
          <w:rFonts w:asciiTheme="majorHAnsi" w:eastAsia="Times New Roman" w:hAnsiTheme="majorHAnsi" w:cstheme="majorHAnsi"/>
          <w:sz w:val="20"/>
          <w:szCs w:val="20"/>
          <w:lang w:eastAsia="sk-SK"/>
        </w:rPr>
        <w:t xml:space="preserve"> – výskyt určitej identickej skutočnosti najmenej dvakrát</w:t>
      </w:r>
      <w:r w:rsidR="00653FCE" w:rsidRPr="003C4DF0">
        <w:rPr>
          <w:rFonts w:asciiTheme="majorHAnsi" w:eastAsia="Times New Roman" w:hAnsiTheme="majorHAnsi" w:cstheme="majorHAnsi"/>
          <w:sz w:val="20"/>
          <w:szCs w:val="20"/>
          <w:lang w:eastAsia="sk-SK"/>
        </w:rPr>
        <w:t>.</w:t>
      </w:r>
    </w:p>
    <w:p w14:paraId="0EE1289B"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lastRenderedPageBreak/>
        <w:t xml:space="preserve">Oprávnené výdavky </w:t>
      </w:r>
      <w:r w:rsidRPr="003C4DF0">
        <w:rPr>
          <w:rFonts w:asciiTheme="majorHAnsi" w:eastAsia="Times New Roman" w:hAnsiTheme="majorHAnsi" w:cstheme="majorHAnsi"/>
          <w:sz w:val="20"/>
          <w:szCs w:val="20"/>
          <w:lang w:eastAsia="sk-SK"/>
        </w:rPr>
        <w:t>- oprávnené výdavky prijímateľa, ktoré súvisia výlučne s realizáciou aktivít Projektu v rámci oprávneného obdobia vo forme nákladov (v období realizácie aktivít) a výdavkov prijímateľa (v odôvodnených prípadoch môžu byť výdavky uhradené po ukončení realizácie aktivít v období do finančného ukončenia projektu)</w:t>
      </w:r>
      <w:r w:rsidR="00653FCE" w:rsidRPr="003C4DF0">
        <w:rPr>
          <w:rFonts w:asciiTheme="majorHAnsi" w:eastAsia="Times New Roman" w:hAnsiTheme="majorHAnsi" w:cstheme="majorHAnsi"/>
          <w:sz w:val="20"/>
          <w:szCs w:val="20"/>
          <w:lang w:eastAsia="sk-SK"/>
        </w:rPr>
        <w:t>.</w:t>
      </w:r>
    </w:p>
    <w:p w14:paraId="6EDF6DFD"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 xml:space="preserve">Neoprávnený výdavok </w:t>
      </w:r>
      <w:r w:rsidRPr="003C4DF0">
        <w:rPr>
          <w:rFonts w:asciiTheme="majorHAnsi" w:eastAsia="Times New Roman" w:hAnsiTheme="majorHAnsi" w:cstheme="majorHAnsi"/>
          <w:sz w:val="20"/>
          <w:szCs w:val="20"/>
          <w:lang w:eastAsia="sk-SK"/>
        </w:rPr>
        <w:t>– výdavok, ktorý je v rozpore so zmluvou o</w:t>
      </w:r>
      <w:r w:rsidR="00653FCE" w:rsidRPr="003C4DF0">
        <w:rPr>
          <w:rFonts w:asciiTheme="majorHAnsi" w:eastAsia="Times New Roman" w:hAnsiTheme="majorHAnsi" w:cstheme="majorHAnsi"/>
          <w:sz w:val="20"/>
          <w:szCs w:val="20"/>
          <w:lang w:eastAsia="sk-SK"/>
        </w:rPr>
        <w:t xml:space="preserve"> poskytnutí prostriedkov mechanizmu. </w:t>
      </w:r>
      <w:r w:rsidRPr="003C4DF0">
        <w:rPr>
          <w:rFonts w:asciiTheme="majorHAnsi" w:eastAsia="Times New Roman" w:hAnsiTheme="majorHAnsi" w:cstheme="majorHAnsi"/>
          <w:sz w:val="20"/>
          <w:szCs w:val="20"/>
          <w:lang w:eastAsia="sk-SK"/>
        </w:rPr>
        <w:t>Pojem neoprávnený výdavok má dočasný charakter len v prípade, ak nie je podložený úplnou podpornou dokumentáciou. Po doplnení podpornej dokumentácie prijímateľom môže byť zodpovedným orgánom preklasifikovaný na výdavok oprávnený.</w:t>
      </w:r>
    </w:p>
    <w:p w14:paraId="0C8B7F25"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Preukázané porušenie právnych predpisov</w:t>
      </w:r>
      <w:r w:rsidRPr="003C4DF0">
        <w:rPr>
          <w:rFonts w:asciiTheme="majorHAnsi" w:eastAsia="Times New Roman" w:hAnsiTheme="majorHAnsi" w:cstheme="majorHAnsi"/>
          <w:sz w:val="20"/>
          <w:szCs w:val="20"/>
          <w:lang w:eastAsia="sk-SK"/>
        </w:rPr>
        <w:t xml:space="preserve"> - napr. porušenie právnych predpisov SR a EÚ deklarované rozhodnutím Úradu pre verejné obstarávanie, súdu a pod.</w:t>
      </w:r>
    </w:p>
    <w:p w14:paraId="5E996836"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 xml:space="preserve">Prijímateľ </w:t>
      </w:r>
      <w:r w:rsidRPr="003C4DF0">
        <w:rPr>
          <w:rFonts w:asciiTheme="majorHAnsi" w:eastAsia="Times New Roman" w:hAnsiTheme="majorHAnsi" w:cstheme="majorHAnsi"/>
          <w:sz w:val="20"/>
          <w:szCs w:val="20"/>
          <w:lang w:eastAsia="sk-SK"/>
        </w:rPr>
        <w:t>– subjekt implementujúci projekt na základe Zmluvy o poskytnutí prostriedkov mechanizmu (ďalej len „Zmluvy o PPM“)</w:t>
      </w:r>
    </w:p>
    <w:p w14:paraId="3E3FBB2E"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Projekt</w:t>
      </w:r>
      <w:r w:rsidRPr="003C4DF0">
        <w:rPr>
          <w:rFonts w:asciiTheme="majorHAnsi" w:eastAsia="Times New Roman" w:hAnsiTheme="majorHAnsi" w:cstheme="majorHAnsi"/>
          <w:sz w:val="20"/>
          <w:szCs w:val="20"/>
          <w:lang w:eastAsia="sk-SK"/>
        </w:rPr>
        <w:t xml:space="preserve"> - ekonomicky nedeliteľný súbor prác s jasne identifikovaným cieľom, podrobne vypracovaným plánom aktivít, finančným krytím a technickými aspektmi realizácie prezentovaný formou Žiadosti o poskytnutie prostriedkov mechanizmu. </w:t>
      </w:r>
    </w:p>
    <w:p w14:paraId="2DFCAC34"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Realizácia aktivít projektu</w:t>
      </w:r>
      <w:r w:rsidRPr="003C4DF0">
        <w:rPr>
          <w:rFonts w:asciiTheme="majorHAnsi" w:eastAsia="Times New Roman" w:hAnsiTheme="majorHAnsi" w:cstheme="majorHAnsi"/>
          <w:sz w:val="20"/>
          <w:szCs w:val="20"/>
          <w:lang w:eastAsia="sk-SK"/>
        </w:rPr>
        <w:t xml:space="preserve"> – obdobie, v rámci ktorého prijímateľ realizuje jednotlivé aktivity Projektu, ktoré začína termínom začatia realizácie aktivít Projektu až do ukončenia všetkých aktivít Projektu</w:t>
      </w:r>
      <w:r w:rsidR="00653FCE" w:rsidRPr="003C4DF0">
        <w:rPr>
          <w:rFonts w:asciiTheme="majorHAnsi" w:eastAsia="Times New Roman" w:hAnsiTheme="majorHAnsi" w:cstheme="majorHAnsi"/>
          <w:sz w:val="20"/>
          <w:szCs w:val="20"/>
          <w:lang w:eastAsia="sk-SK"/>
        </w:rPr>
        <w:t>.</w:t>
      </w:r>
    </w:p>
    <w:p w14:paraId="51670E39"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Refundácia</w:t>
      </w:r>
      <w:r w:rsidRPr="003C4DF0">
        <w:rPr>
          <w:rFonts w:asciiTheme="majorHAnsi" w:eastAsia="Times New Roman" w:hAnsiTheme="majorHAnsi" w:cstheme="majorHAnsi"/>
          <w:sz w:val="20"/>
          <w:szCs w:val="20"/>
          <w:lang w:eastAsia="sk-SK"/>
        </w:rPr>
        <w:t xml:space="preserve"> – platba z prostriedkov Plánu obnovy a odolnosti, ktorá je prijímateľovi uhradená na základe žiadosti o platbu, t. j. nárokovania skutočne vynaložených a zrealizovaných výdavkov v súvislosti s projektom</w:t>
      </w:r>
    </w:p>
    <w:p w14:paraId="7999778C"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Riadne</w:t>
      </w:r>
      <w:r w:rsidRPr="003C4DF0">
        <w:rPr>
          <w:rFonts w:asciiTheme="majorHAnsi" w:eastAsia="Times New Roman" w:hAnsiTheme="majorHAnsi" w:cstheme="majorHAnsi"/>
          <w:sz w:val="20"/>
          <w:szCs w:val="20"/>
          <w:lang w:eastAsia="sk-SK"/>
        </w:rPr>
        <w:t xml:space="preserve"> – konanie, resp. nekonanie v súlade so zmluvou o poskytnutí prostriedkov mechanizmu, právnymi predpismi SR a EÚ</w:t>
      </w:r>
    </w:p>
    <w:p w14:paraId="0F8C23B5" w14:textId="77777777" w:rsidR="000F0FEC" w:rsidRPr="003C4DF0" w:rsidRDefault="000F0FEC" w:rsidP="00653FCE">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Schválená žiadosť o financovanie</w:t>
      </w:r>
      <w:r w:rsidRPr="003C4DF0">
        <w:rPr>
          <w:rFonts w:asciiTheme="majorHAnsi" w:eastAsia="Times New Roman" w:hAnsiTheme="majorHAnsi" w:cstheme="majorHAnsi"/>
          <w:sz w:val="20"/>
          <w:szCs w:val="20"/>
          <w:lang w:eastAsia="sk-SK"/>
        </w:rPr>
        <w:t xml:space="preserve"> – žiadosť o</w:t>
      </w:r>
      <w:r w:rsidR="00653FCE" w:rsidRPr="003C4DF0">
        <w:rPr>
          <w:rFonts w:asciiTheme="majorHAnsi" w:eastAsia="Times New Roman" w:hAnsiTheme="majorHAnsi" w:cstheme="majorHAnsi"/>
          <w:sz w:val="20"/>
          <w:szCs w:val="20"/>
          <w:lang w:eastAsia="sk-SK"/>
        </w:rPr>
        <w:t> poskytnutie prostriedkov mechanizmu</w:t>
      </w:r>
      <w:r w:rsidRPr="003C4DF0">
        <w:rPr>
          <w:rFonts w:asciiTheme="majorHAnsi" w:eastAsia="Times New Roman" w:hAnsiTheme="majorHAnsi" w:cstheme="majorHAnsi"/>
          <w:sz w:val="20"/>
          <w:szCs w:val="20"/>
          <w:lang w:eastAsia="sk-SK"/>
        </w:rPr>
        <w:t xml:space="preserve"> z POO SR v rozsahu </w:t>
      </w:r>
      <w:r w:rsidR="003C4DF0">
        <w:rPr>
          <w:rFonts w:asciiTheme="majorHAnsi" w:eastAsia="Times New Roman" w:hAnsiTheme="majorHAnsi" w:cstheme="majorHAnsi"/>
          <w:sz w:val="20"/>
          <w:szCs w:val="20"/>
          <w:lang w:eastAsia="sk-SK"/>
        </w:rPr>
        <w:t>a obsahu v akom bola schválená v</w:t>
      </w:r>
      <w:r w:rsidRPr="003C4DF0">
        <w:rPr>
          <w:rFonts w:asciiTheme="majorHAnsi" w:eastAsia="Times New Roman" w:hAnsiTheme="majorHAnsi" w:cstheme="majorHAnsi"/>
          <w:sz w:val="20"/>
          <w:szCs w:val="20"/>
          <w:lang w:eastAsia="sk-SK"/>
        </w:rPr>
        <w:t>ykonávateľom, a ktorá je uložená u</w:t>
      </w:r>
      <w:r w:rsidR="00653FCE" w:rsidRPr="003C4DF0">
        <w:rPr>
          <w:rFonts w:asciiTheme="majorHAnsi" w:eastAsia="Times New Roman" w:hAnsiTheme="majorHAnsi" w:cstheme="majorHAnsi"/>
          <w:sz w:val="20"/>
          <w:szCs w:val="20"/>
          <w:lang w:eastAsia="sk-SK"/>
        </w:rPr>
        <w:t> </w:t>
      </w:r>
      <w:r w:rsidR="003C4DF0">
        <w:rPr>
          <w:rFonts w:asciiTheme="majorHAnsi" w:eastAsia="Times New Roman" w:hAnsiTheme="majorHAnsi" w:cstheme="majorHAnsi"/>
          <w:sz w:val="20"/>
          <w:szCs w:val="20"/>
          <w:lang w:eastAsia="sk-SK"/>
        </w:rPr>
        <w:t>v</w:t>
      </w:r>
      <w:r w:rsidRPr="003C4DF0">
        <w:rPr>
          <w:rFonts w:asciiTheme="majorHAnsi" w:eastAsia="Times New Roman" w:hAnsiTheme="majorHAnsi" w:cstheme="majorHAnsi"/>
          <w:sz w:val="20"/>
          <w:szCs w:val="20"/>
          <w:lang w:eastAsia="sk-SK"/>
        </w:rPr>
        <w:t>ykonávateľa</w:t>
      </w:r>
      <w:r w:rsidR="00653FCE" w:rsidRPr="003C4DF0">
        <w:rPr>
          <w:rFonts w:asciiTheme="majorHAnsi" w:eastAsia="Times New Roman" w:hAnsiTheme="majorHAnsi" w:cstheme="majorHAnsi"/>
          <w:sz w:val="20"/>
          <w:szCs w:val="20"/>
          <w:lang w:eastAsia="sk-SK"/>
        </w:rPr>
        <w:t>.</w:t>
      </w:r>
    </w:p>
    <w:p w14:paraId="0E429553"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Účtovný doklad</w:t>
      </w:r>
      <w:r w:rsidRPr="003C4DF0">
        <w:rPr>
          <w:rFonts w:asciiTheme="majorHAnsi" w:eastAsia="Times New Roman" w:hAnsiTheme="majorHAnsi" w:cstheme="majorHAnsi"/>
          <w:sz w:val="20"/>
          <w:szCs w:val="20"/>
          <w:lang w:eastAsia="sk-SK"/>
        </w:rPr>
        <w:t xml:space="preserve"> - doklad definovaný v § 10 ods. 1 zákona č. 431/2002 Z. z. o účtovníctve v znení neskorších predpisov (ď</w:t>
      </w:r>
      <w:r w:rsidR="00653FCE" w:rsidRPr="003C4DF0">
        <w:rPr>
          <w:rFonts w:asciiTheme="majorHAnsi" w:eastAsia="Times New Roman" w:hAnsiTheme="majorHAnsi" w:cstheme="majorHAnsi"/>
          <w:sz w:val="20"/>
          <w:szCs w:val="20"/>
          <w:lang w:eastAsia="sk-SK"/>
        </w:rPr>
        <w:t>alej len „zákon o účtovníctve“).</w:t>
      </w:r>
    </w:p>
    <w:p w14:paraId="2B6737F7"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Udržateľnosť výsledkov projektu</w:t>
      </w:r>
      <w:r w:rsidRPr="003C4DF0">
        <w:rPr>
          <w:rFonts w:asciiTheme="majorHAnsi" w:eastAsia="Times New Roman" w:hAnsiTheme="majorHAnsi" w:cstheme="majorHAnsi"/>
          <w:sz w:val="20"/>
          <w:szCs w:val="20"/>
          <w:lang w:eastAsia="sk-SK"/>
        </w:rPr>
        <w:t xml:space="preserve"> – zodpovednosť prijímateľa zabezpečiť využívanie výsledkov projektu po ukončení realizácie projektu. Udržateľnosť výsledkov projektu môže byť kedykoľvek počas 5 rokov po ukončení realizácie projektu</w:t>
      </w:r>
      <w:r w:rsidR="00653FCE" w:rsidRPr="003C4DF0">
        <w:rPr>
          <w:rFonts w:asciiTheme="majorHAnsi" w:eastAsia="Times New Roman" w:hAnsiTheme="majorHAnsi" w:cstheme="majorHAnsi"/>
          <w:sz w:val="20"/>
          <w:szCs w:val="20"/>
          <w:lang w:eastAsia="sk-SK"/>
        </w:rPr>
        <w:t xml:space="preserve"> </w:t>
      </w:r>
      <w:r w:rsidR="003C4DF0">
        <w:rPr>
          <w:rFonts w:asciiTheme="majorHAnsi" w:eastAsia="Times New Roman" w:hAnsiTheme="majorHAnsi" w:cstheme="majorHAnsi"/>
          <w:sz w:val="20"/>
          <w:szCs w:val="20"/>
          <w:lang w:eastAsia="sk-SK"/>
        </w:rPr>
        <w:t>predmetom kontroly zo strany v</w:t>
      </w:r>
      <w:r w:rsidRPr="003C4DF0">
        <w:rPr>
          <w:rFonts w:asciiTheme="majorHAnsi" w:eastAsia="Times New Roman" w:hAnsiTheme="majorHAnsi" w:cstheme="majorHAnsi"/>
          <w:sz w:val="20"/>
          <w:szCs w:val="20"/>
          <w:lang w:eastAsia="sk-SK"/>
        </w:rPr>
        <w:t>ykonávateľa, ak bola stanovená v zmluve s prijímateľom.</w:t>
      </w:r>
    </w:p>
    <w:p w14:paraId="31DADC04"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Ukončenie realizácie projektu</w:t>
      </w:r>
      <w:r w:rsidRPr="003C4DF0">
        <w:rPr>
          <w:rFonts w:asciiTheme="majorHAnsi" w:eastAsia="Times New Roman" w:hAnsiTheme="majorHAnsi" w:cstheme="majorHAnsi"/>
          <w:sz w:val="20"/>
          <w:szCs w:val="20"/>
          <w:lang w:eastAsia="sk-SK"/>
        </w:rPr>
        <w:t xml:space="preserve"> - projekt sa považuje za ukončený, ak došlo k fyzickému ukončeniu aktivít projektu (skutočne sa zrealizovali všetky aktivity projektu). Momentom ukončenia realizácie projektu sa začína</w:t>
      </w:r>
      <w:r w:rsidR="00653FCE" w:rsidRPr="003C4DF0">
        <w:rPr>
          <w:rFonts w:asciiTheme="majorHAnsi" w:eastAsia="Times New Roman" w:hAnsiTheme="majorHAnsi" w:cstheme="majorHAnsi"/>
          <w:sz w:val="20"/>
          <w:szCs w:val="20"/>
          <w:lang w:eastAsia="sk-SK"/>
        </w:rPr>
        <w:t xml:space="preserve"> obdobie udržateľnosti projektu. F</w:t>
      </w:r>
      <w:r w:rsidRPr="003C4DF0">
        <w:rPr>
          <w:rFonts w:asciiTheme="majorHAnsi" w:eastAsia="Times New Roman" w:hAnsiTheme="majorHAnsi" w:cstheme="majorHAnsi"/>
          <w:sz w:val="20"/>
          <w:szCs w:val="20"/>
          <w:lang w:eastAsia="sk-SK"/>
        </w:rPr>
        <w:t>inančné ukončenie projektu nastáva dňom pripísania záverečnej platby z prostriedkov plánu obnovy a odolnosti na účet prijímateľa</w:t>
      </w:r>
      <w:r w:rsidR="00653FCE" w:rsidRPr="003C4DF0">
        <w:rPr>
          <w:rFonts w:asciiTheme="majorHAnsi" w:eastAsia="Times New Roman" w:hAnsiTheme="majorHAnsi" w:cstheme="majorHAnsi"/>
          <w:sz w:val="20"/>
          <w:szCs w:val="20"/>
          <w:lang w:eastAsia="sk-SK"/>
        </w:rPr>
        <w:t>.</w:t>
      </w:r>
    </w:p>
    <w:p w14:paraId="343764C3"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Verejné obstarávanie</w:t>
      </w:r>
      <w:r w:rsidRPr="003C4DF0">
        <w:rPr>
          <w:rFonts w:asciiTheme="majorHAnsi" w:eastAsia="Times New Roman" w:hAnsiTheme="majorHAnsi" w:cstheme="majorHAnsi"/>
          <w:sz w:val="20"/>
          <w:szCs w:val="20"/>
          <w:lang w:eastAsia="sk-SK"/>
        </w:rPr>
        <w:t xml:space="preserve"> – postupy obstarávania tovarov, služieb a stavebných prác v zmysle platného a účinného zákona o verejnom obstarávaní v súvislosti s výbe</w:t>
      </w:r>
      <w:r w:rsidR="00653FCE" w:rsidRPr="003C4DF0">
        <w:rPr>
          <w:rFonts w:asciiTheme="majorHAnsi" w:eastAsia="Times New Roman" w:hAnsiTheme="majorHAnsi" w:cstheme="majorHAnsi"/>
          <w:sz w:val="20"/>
          <w:szCs w:val="20"/>
          <w:lang w:eastAsia="sk-SK"/>
        </w:rPr>
        <w:t>rom dodávateľa aktivít Projektu.</w:t>
      </w:r>
    </w:p>
    <w:p w14:paraId="4C21687A"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Vykonávateľ</w:t>
      </w:r>
      <w:r w:rsidR="004F4AFD" w:rsidRPr="003C4DF0">
        <w:rPr>
          <w:rFonts w:asciiTheme="majorHAnsi" w:eastAsia="Times New Roman" w:hAnsiTheme="majorHAnsi" w:cstheme="majorHAnsi"/>
          <w:sz w:val="20"/>
          <w:szCs w:val="20"/>
          <w:lang w:eastAsia="sk-SK"/>
        </w:rPr>
        <w:t xml:space="preserve"> – Ministerstvo zdravotníctva</w:t>
      </w:r>
      <w:r w:rsidRPr="003C4DF0">
        <w:rPr>
          <w:rFonts w:asciiTheme="majorHAnsi" w:eastAsia="Times New Roman" w:hAnsiTheme="majorHAnsi" w:cstheme="majorHAnsi"/>
          <w:sz w:val="20"/>
          <w:szCs w:val="20"/>
          <w:lang w:eastAsia="sk-SK"/>
        </w:rPr>
        <w:t xml:space="preserve"> Slovenskej republiky, ktoré poskytuje financovanie projektov z POO SR</w:t>
      </w:r>
      <w:r w:rsidR="00653FCE" w:rsidRPr="003C4DF0">
        <w:rPr>
          <w:rFonts w:asciiTheme="majorHAnsi" w:eastAsia="Times New Roman" w:hAnsiTheme="majorHAnsi" w:cstheme="majorHAnsi"/>
          <w:sz w:val="20"/>
          <w:szCs w:val="20"/>
          <w:lang w:eastAsia="sk-SK"/>
        </w:rPr>
        <w:t>.</w:t>
      </w:r>
    </w:p>
    <w:p w14:paraId="38B1EFC8"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Žiadateľ</w:t>
      </w:r>
      <w:r w:rsidRPr="003C4DF0">
        <w:rPr>
          <w:rFonts w:asciiTheme="majorHAnsi" w:eastAsia="Times New Roman" w:hAnsiTheme="majorHAnsi" w:cstheme="majorHAnsi"/>
          <w:sz w:val="20"/>
          <w:szCs w:val="20"/>
          <w:lang w:eastAsia="sk-SK"/>
        </w:rPr>
        <w:t xml:space="preserve"> - osoba, ktorá </w:t>
      </w:r>
      <w:r w:rsidR="00653FCE" w:rsidRPr="003C4DF0">
        <w:rPr>
          <w:rFonts w:asciiTheme="majorHAnsi" w:eastAsia="Times New Roman" w:hAnsiTheme="majorHAnsi" w:cstheme="majorHAnsi"/>
          <w:sz w:val="20"/>
          <w:szCs w:val="20"/>
          <w:lang w:eastAsia="sk-SK"/>
        </w:rPr>
        <w:t>žiada o poskytnutie prostriedkov</w:t>
      </w:r>
      <w:r w:rsidRPr="003C4DF0">
        <w:rPr>
          <w:rFonts w:asciiTheme="majorHAnsi" w:eastAsia="Times New Roman" w:hAnsiTheme="majorHAnsi" w:cstheme="majorHAnsi"/>
          <w:sz w:val="20"/>
          <w:szCs w:val="20"/>
          <w:lang w:eastAsia="sk-SK"/>
        </w:rPr>
        <w:t xml:space="preserve"> mechanizmu (predložila žiadosť o PM) do momentu uzavretia zmluvy o poskytnutí PM s</w:t>
      </w:r>
      <w:r w:rsidR="00653FCE" w:rsidRPr="003C4DF0">
        <w:rPr>
          <w:rFonts w:asciiTheme="majorHAnsi" w:eastAsia="Times New Roman" w:hAnsiTheme="majorHAnsi" w:cstheme="majorHAnsi"/>
          <w:sz w:val="20"/>
          <w:szCs w:val="20"/>
          <w:lang w:eastAsia="sk-SK"/>
        </w:rPr>
        <w:t> </w:t>
      </w:r>
      <w:r w:rsidRPr="003C4DF0">
        <w:rPr>
          <w:rFonts w:asciiTheme="majorHAnsi" w:eastAsia="Times New Roman" w:hAnsiTheme="majorHAnsi" w:cstheme="majorHAnsi"/>
          <w:sz w:val="20"/>
          <w:szCs w:val="20"/>
          <w:lang w:eastAsia="sk-SK"/>
        </w:rPr>
        <w:t>vykonávateľom</w:t>
      </w:r>
      <w:r w:rsidR="00653FCE" w:rsidRPr="003C4DF0">
        <w:rPr>
          <w:rFonts w:asciiTheme="majorHAnsi" w:eastAsia="Times New Roman" w:hAnsiTheme="majorHAnsi" w:cstheme="majorHAnsi"/>
          <w:sz w:val="20"/>
          <w:szCs w:val="20"/>
          <w:lang w:eastAsia="sk-SK"/>
        </w:rPr>
        <w:t>.</w:t>
      </w:r>
    </w:p>
    <w:p w14:paraId="1D488EDF"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Žiadosť o platbu</w:t>
      </w:r>
      <w:r w:rsidRPr="003C4DF0">
        <w:rPr>
          <w:rFonts w:asciiTheme="majorHAnsi" w:eastAsia="Times New Roman" w:hAnsiTheme="majorHAnsi" w:cstheme="majorHAnsi"/>
          <w:sz w:val="20"/>
          <w:szCs w:val="20"/>
          <w:lang w:eastAsia="sk-SK"/>
        </w:rPr>
        <w:t xml:space="preserve"> – doklad, ktorý pozostáva z formuláru žiadosti a povinných príloh, na základe ktorého sú uhrádzané finančné prostriedky z POO SR. Rovnakú formu žiadosti a povinných príloh má i žiadosť o zálohovú platbu, zúčtovanie zálohovej platby a záverečná žiadosť o platbu.</w:t>
      </w:r>
    </w:p>
    <w:p w14:paraId="039DB1DE" w14:textId="77777777" w:rsidR="000F0FEC" w:rsidRPr="003C4DF0" w:rsidRDefault="000F0FEC" w:rsidP="00BA5067">
      <w:pPr>
        <w:pStyle w:val="Nadpis2"/>
        <w:rPr>
          <w:rFonts w:eastAsia="Times New Roman" w:cstheme="majorHAnsi"/>
          <w:lang w:eastAsia="sk-SK"/>
        </w:rPr>
      </w:pPr>
      <w:r w:rsidRPr="003C4DF0">
        <w:rPr>
          <w:rFonts w:eastAsia="Times New Roman" w:cstheme="majorHAnsi"/>
          <w:lang w:eastAsia="sk-SK"/>
        </w:rPr>
        <w:t>1.4 Legislatíva</w:t>
      </w:r>
    </w:p>
    <w:p w14:paraId="53BD559C"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Príručka pre žiadateľa vychádza z nižš</w:t>
      </w:r>
      <w:r w:rsidR="00653FCE" w:rsidRPr="003C4DF0">
        <w:rPr>
          <w:rFonts w:asciiTheme="majorHAnsi" w:eastAsia="Times New Roman" w:hAnsiTheme="majorHAnsi" w:cstheme="majorHAnsi"/>
          <w:sz w:val="20"/>
          <w:szCs w:val="20"/>
          <w:lang w:eastAsia="sk-SK"/>
        </w:rPr>
        <w:t>ie uvedených právnych predpisov:</w:t>
      </w:r>
    </w:p>
    <w:p w14:paraId="218A11D9"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lastRenderedPageBreak/>
        <w:t>Nariadenie Európskeho parlamentu a Rady (EÚ) 2021/241 z 12. februára 2021, ktorým sa zriaďuje Mechanizmus na podporu obnovy a</w:t>
      </w:r>
      <w:r w:rsidR="00653FCE" w:rsidRPr="003C4DF0">
        <w:rPr>
          <w:rFonts w:asciiTheme="majorHAnsi" w:eastAsia="Times New Roman" w:hAnsiTheme="majorHAnsi" w:cstheme="majorHAnsi"/>
          <w:sz w:val="20"/>
          <w:szCs w:val="20"/>
          <w:lang w:eastAsia="sk-SK"/>
        </w:rPr>
        <w:t> </w:t>
      </w:r>
      <w:r w:rsidRPr="003C4DF0">
        <w:rPr>
          <w:rFonts w:asciiTheme="majorHAnsi" w:eastAsia="Times New Roman" w:hAnsiTheme="majorHAnsi" w:cstheme="majorHAnsi"/>
          <w:sz w:val="20"/>
          <w:szCs w:val="20"/>
          <w:lang w:eastAsia="sk-SK"/>
        </w:rPr>
        <w:t>odolnosti</w:t>
      </w:r>
      <w:r w:rsidR="00653FCE" w:rsidRPr="003C4DF0">
        <w:rPr>
          <w:rFonts w:asciiTheme="majorHAnsi" w:eastAsia="Times New Roman" w:hAnsiTheme="majorHAnsi" w:cstheme="majorHAnsi"/>
          <w:sz w:val="20"/>
          <w:szCs w:val="20"/>
          <w:lang w:eastAsia="sk-SK"/>
        </w:rPr>
        <w:t>.</w:t>
      </w:r>
    </w:p>
    <w:p w14:paraId="48DB72F2"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Nariadenia o rozpočtových pravidlách - nariadenia Európskeho parlamentu a Rady (EÚ,</w:t>
      </w:r>
      <w:r w:rsidR="00B05369" w:rsidRPr="003C4DF0">
        <w:rPr>
          <w:rFonts w:asciiTheme="majorHAnsi" w:eastAsia="Times New Roman" w:hAnsiTheme="majorHAnsi" w:cstheme="majorHAnsi"/>
          <w:sz w:val="20"/>
          <w:szCs w:val="20"/>
          <w:lang w:eastAsia="sk-SK"/>
        </w:rPr>
        <w:t xml:space="preserve"> Euratom) 2018/1046 z 18. júla </w:t>
      </w:r>
      <w:r w:rsidRPr="003C4DF0">
        <w:rPr>
          <w:rFonts w:asciiTheme="majorHAnsi" w:eastAsia="Times New Roman" w:hAnsiTheme="majorHAnsi" w:cstheme="majorHAnsi"/>
          <w:sz w:val="20"/>
          <w:szCs w:val="20"/>
          <w:lang w:eastAsia="sk-SK"/>
        </w:rPr>
        <w:t>2018 o rozpočtových pravidlách, ktoré sa vzťahujú na všeobecný rozpočet Únie, o zmene nar</w:t>
      </w:r>
      <w:r w:rsidR="00B05369" w:rsidRPr="003C4DF0">
        <w:rPr>
          <w:rFonts w:asciiTheme="majorHAnsi" w:eastAsia="Times New Roman" w:hAnsiTheme="majorHAnsi" w:cstheme="majorHAnsi"/>
          <w:sz w:val="20"/>
          <w:szCs w:val="20"/>
          <w:lang w:eastAsia="sk-SK"/>
        </w:rPr>
        <w:t xml:space="preserve">iadení (EÚ) č. 1296/2013, (EÚ) </w:t>
      </w:r>
      <w:r w:rsidRPr="003C4DF0">
        <w:rPr>
          <w:rFonts w:asciiTheme="majorHAnsi" w:eastAsia="Times New Roman" w:hAnsiTheme="majorHAnsi" w:cstheme="majorHAnsi"/>
          <w:sz w:val="20"/>
          <w:szCs w:val="20"/>
          <w:lang w:eastAsia="sk-SK"/>
        </w:rPr>
        <w:t>č. 1301/2013, (EÚ) č. 1303/2013, (EÚ) č. 1304/2013, (EÚ) č. 1309/2013, (EÚ) č. 131</w:t>
      </w:r>
      <w:r w:rsidR="00B05369" w:rsidRPr="003C4DF0">
        <w:rPr>
          <w:rFonts w:asciiTheme="majorHAnsi" w:eastAsia="Times New Roman" w:hAnsiTheme="majorHAnsi" w:cstheme="majorHAnsi"/>
          <w:sz w:val="20"/>
          <w:szCs w:val="20"/>
          <w:lang w:eastAsia="sk-SK"/>
        </w:rPr>
        <w:t xml:space="preserve">6/2013, (EÚ) č. 223/2014, (EÚ) </w:t>
      </w:r>
      <w:r w:rsidRPr="003C4DF0">
        <w:rPr>
          <w:rFonts w:asciiTheme="majorHAnsi" w:eastAsia="Times New Roman" w:hAnsiTheme="majorHAnsi" w:cstheme="majorHAnsi"/>
          <w:sz w:val="20"/>
          <w:szCs w:val="20"/>
          <w:lang w:eastAsia="sk-SK"/>
        </w:rPr>
        <w:t>č. 283/2014 a rozhodnutia č. 541/2014/EÚ a o zrušení nariadenia (EÚ, Euratom) č. 966/2012</w:t>
      </w:r>
      <w:r w:rsidR="00653FCE" w:rsidRPr="003C4DF0">
        <w:rPr>
          <w:rFonts w:asciiTheme="majorHAnsi" w:eastAsia="Times New Roman" w:hAnsiTheme="majorHAnsi" w:cstheme="majorHAnsi"/>
          <w:sz w:val="20"/>
          <w:szCs w:val="20"/>
          <w:lang w:eastAsia="sk-SK"/>
        </w:rPr>
        <w:t>.</w:t>
      </w:r>
    </w:p>
    <w:p w14:paraId="25D581D6"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Stavebný zákon - zákon č. 50/1976 Zb. o územnom plánovaní a stavebnom poriadku (stavebný zákon) v znení neskorších predpisov</w:t>
      </w:r>
      <w:r w:rsidR="00BA5067" w:rsidRPr="003C4DF0">
        <w:rPr>
          <w:rFonts w:asciiTheme="majorHAnsi" w:eastAsia="Times New Roman" w:hAnsiTheme="majorHAnsi" w:cstheme="majorHAnsi"/>
          <w:sz w:val="20"/>
          <w:szCs w:val="20"/>
          <w:lang w:eastAsia="sk-SK"/>
        </w:rPr>
        <w:t>.</w:t>
      </w:r>
    </w:p>
    <w:p w14:paraId="0AE2B301"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Systém implementácie Plánu obnovy a odolnosti Slovenskej </w:t>
      </w:r>
      <w:r w:rsidR="003C4DF0" w:rsidRPr="003C4DF0">
        <w:rPr>
          <w:rFonts w:asciiTheme="majorHAnsi" w:eastAsia="Times New Roman" w:hAnsiTheme="majorHAnsi" w:cstheme="majorHAnsi"/>
          <w:sz w:val="20"/>
          <w:szCs w:val="20"/>
          <w:lang w:eastAsia="sk-SK"/>
        </w:rPr>
        <w:t xml:space="preserve">republiky – </w:t>
      </w:r>
      <w:r w:rsidRPr="003C4DF0">
        <w:rPr>
          <w:rFonts w:asciiTheme="majorHAnsi" w:eastAsia="Times New Roman" w:hAnsiTheme="majorHAnsi" w:cstheme="majorHAnsi"/>
          <w:sz w:val="20"/>
          <w:szCs w:val="20"/>
          <w:lang w:eastAsia="sk-SK"/>
        </w:rPr>
        <w:t xml:space="preserve"> vypracovaný NIKA</w:t>
      </w:r>
      <w:r w:rsidR="00BA5067" w:rsidRPr="003C4DF0">
        <w:rPr>
          <w:rFonts w:asciiTheme="majorHAnsi" w:eastAsia="Times New Roman" w:hAnsiTheme="majorHAnsi" w:cstheme="majorHAnsi"/>
          <w:sz w:val="20"/>
          <w:szCs w:val="20"/>
          <w:lang w:eastAsia="sk-SK"/>
        </w:rPr>
        <w:t>.</w:t>
      </w:r>
    </w:p>
    <w:p w14:paraId="35F9F30C"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Trestný zákon - zákon č. 300/2005 Z. z. Trestný zákon v znení neskorších predpisov</w:t>
      </w:r>
      <w:r w:rsidR="00BA5067" w:rsidRPr="003C4DF0">
        <w:rPr>
          <w:rFonts w:asciiTheme="majorHAnsi" w:eastAsia="Times New Roman" w:hAnsiTheme="majorHAnsi" w:cstheme="majorHAnsi"/>
          <w:sz w:val="20"/>
          <w:szCs w:val="20"/>
          <w:lang w:eastAsia="sk-SK"/>
        </w:rPr>
        <w:t>.</w:t>
      </w:r>
    </w:p>
    <w:p w14:paraId="50EDEA5A"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Zákon o DPH - zákon č. 222/2004 Z. z. o dani z pridanej hodnoty</w:t>
      </w:r>
      <w:r w:rsidR="00BA5067" w:rsidRPr="003C4DF0">
        <w:rPr>
          <w:rFonts w:asciiTheme="majorHAnsi" w:eastAsia="Times New Roman" w:hAnsiTheme="majorHAnsi" w:cstheme="majorHAnsi"/>
          <w:sz w:val="20"/>
          <w:szCs w:val="20"/>
          <w:lang w:eastAsia="sk-SK"/>
        </w:rPr>
        <w:t>.</w:t>
      </w:r>
    </w:p>
    <w:p w14:paraId="5244541D"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Zákon o finančnej kontrole – zákon č. 357/2015 Z. z. o finančnej kontrola a audite a o zmene a doplnení niektorých zákonov v znení neskorších predpisov</w:t>
      </w:r>
      <w:r w:rsidR="00BA5067" w:rsidRPr="003C4DF0">
        <w:rPr>
          <w:rFonts w:asciiTheme="majorHAnsi" w:eastAsia="Times New Roman" w:hAnsiTheme="majorHAnsi" w:cstheme="majorHAnsi"/>
          <w:sz w:val="20"/>
          <w:szCs w:val="20"/>
          <w:lang w:eastAsia="sk-SK"/>
        </w:rPr>
        <w:t>.</w:t>
      </w:r>
    </w:p>
    <w:p w14:paraId="225BB913"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Zákon o e-governmente – zákon č. 305/2013 Z. z. o elektronickej podobe výkonu pôsobnosti orgánov verejnej moci a o zmene a doplnení niektorých zákonov (zákon o e-Governmente) v znení neskorších predpisov</w:t>
      </w:r>
      <w:r w:rsidR="00BA5067" w:rsidRPr="003C4DF0">
        <w:rPr>
          <w:rFonts w:asciiTheme="majorHAnsi" w:eastAsia="Times New Roman" w:hAnsiTheme="majorHAnsi" w:cstheme="majorHAnsi"/>
          <w:sz w:val="20"/>
          <w:szCs w:val="20"/>
          <w:lang w:eastAsia="sk-SK"/>
        </w:rPr>
        <w:t>.</w:t>
      </w:r>
    </w:p>
    <w:p w14:paraId="33D7CDE4"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Zákon o mechanizme na podporu obnovy a odolnosti – zákon č. 368/2021 o mechanizme na podporu obnovy a odolnosti a o zmene a doplnení niektorých zákonov</w:t>
      </w:r>
      <w:r w:rsidR="00BA5067" w:rsidRPr="003C4DF0">
        <w:rPr>
          <w:rFonts w:asciiTheme="majorHAnsi" w:eastAsia="Times New Roman" w:hAnsiTheme="majorHAnsi" w:cstheme="majorHAnsi"/>
          <w:sz w:val="20"/>
          <w:szCs w:val="20"/>
          <w:lang w:eastAsia="sk-SK"/>
        </w:rPr>
        <w:t>.</w:t>
      </w:r>
    </w:p>
    <w:p w14:paraId="7902824F"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Zákon o posudzovaní vplyvov - zákon č. 24/2006 Z. z. o posudzovaní vplyvov na životné prostredie a o zmene a doplnení niektorých zákonov v znení neskorších predpisov</w:t>
      </w:r>
      <w:r w:rsidR="00BA5067" w:rsidRPr="003C4DF0">
        <w:rPr>
          <w:rFonts w:asciiTheme="majorHAnsi" w:eastAsia="Times New Roman" w:hAnsiTheme="majorHAnsi" w:cstheme="majorHAnsi"/>
          <w:sz w:val="20"/>
          <w:szCs w:val="20"/>
          <w:lang w:eastAsia="sk-SK"/>
        </w:rPr>
        <w:t>.</w:t>
      </w:r>
    </w:p>
    <w:p w14:paraId="704E12C6"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Zákon o rozpočtových pravidlách - zákon č. 523/2004 Z. z. o rozpočtových pravidlách verejnej správy a o zmene a doplnení niektorých zákon</w:t>
      </w:r>
      <w:r w:rsidR="00BA5067" w:rsidRPr="003C4DF0">
        <w:rPr>
          <w:rFonts w:asciiTheme="majorHAnsi" w:eastAsia="Times New Roman" w:hAnsiTheme="majorHAnsi" w:cstheme="majorHAnsi"/>
          <w:sz w:val="20"/>
          <w:szCs w:val="20"/>
          <w:lang w:eastAsia="sk-SK"/>
        </w:rPr>
        <w:t>ov v znení neskorších predpisov.</w:t>
      </w:r>
    </w:p>
    <w:p w14:paraId="7E331C5A" w14:textId="77777777" w:rsidR="007E5A96" w:rsidRPr="003C4DF0" w:rsidRDefault="007E5A96" w:rsidP="001B59CA">
      <w:pPr>
        <w:pStyle w:val="Nadpis2"/>
        <w:rPr>
          <w:rFonts w:eastAsia="Times New Roman" w:cstheme="majorHAnsi"/>
          <w:lang w:eastAsia="sk-SK"/>
        </w:rPr>
      </w:pPr>
      <w:r w:rsidRPr="003C4DF0">
        <w:rPr>
          <w:rFonts w:eastAsia="Times New Roman" w:cstheme="majorHAnsi"/>
          <w:lang w:eastAsia="sk-SK"/>
        </w:rPr>
        <w:t>1.5 Zoznam skratiek</w:t>
      </w:r>
    </w:p>
    <w:p w14:paraId="09D3B497"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EDES</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 xml:space="preserve"> Systém včasného odhaľovania rizika a vylúčenia</w:t>
      </w:r>
    </w:p>
    <w:p w14:paraId="19C3BD21"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EK</w:t>
      </w:r>
      <w:r w:rsidRPr="003C4DF0">
        <w:rPr>
          <w:rFonts w:asciiTheme="majorHAnsi" w:eastAsia="Times New Roman" w:hAnsiTheme="majorHAnsi" w:cstheme="majorHAnsi"/>
          <w:sz w:val="20"/>
          <w:szCs w:val="20"/>
          <w:lang w:eastAsia="sk-SK"/>
        </w:rPr>
        <w:tab/>
        <w:t xml:space="preserve">   </w:t>
      </w:r>
      <w:r w:rsidRPr="003C4DF0">
        <w:rPr>
          <w:rFonts w:asciiTheme="majorHAnsi" w:eastAsia="Times New Roman" w:hAnsiTheme="majorHAnsi" w:cstheme="majorHAnsi"/>
          <w:sz w:val="20"/>
          <w:szCs w:val="20"/>
          <w:lang w:eastAsia="sk-SK"/>
        </w:rPr>
        <w:tab/>
        <w:t xml:space="preserve"> Európska komisia</w:t>
      </w:r>
    </w:p>
    <w:p w14:paraId="053B5E47"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EÚ</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 xml:space="preserve"> Európska únia</w:t>
      </w:r>
    </w:p>
    <w:p w14:paraId="519C819D"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NIKA </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Národná implementačná a koordinačná autorita</w:t>
      </w:r>
    </w:p>
    <w:p w14:paraId="7C254A3C"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PM </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Prostriedky mechanizmu</w:t>
      </w:r>
    </w:p>
    <w:p w14:paraId="3D9DD6B5"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PMPOO</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 xml:space="preserve"> Prostriedky mechanizmu na podporu obnovy a odolnosti</w:t>
      </w:r>
    </w:p>
    <w:p w14:paraId="6B42C1C8"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POO </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Plán obnovy a odolnosti</w:t>
      </w:r>
    </w:p>
    <w:p w14:paraId="7B11024D"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PPP</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 xml:space="preserve"> Podmienky poskytnutia prostriedkov mechanizmu</w:t>
      </w:r>
    </w:p>
    <w:p w14:paraId="56922C7F"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SIPOO SR </w:t>
      </w:r>
      <w:r w:rsidRPr="003C4DF0">
        <w:rPr>
          <w:rFonts w:asciiTheme="majorHAnsi" w:eastAsia="Times New Roman" w:hAnsiTheme="majorHAnsi" w:cstheme="majorHAnsi"/>
          <w:sz w:val="20"/>
          <w:szCs w:val="20"/>
          <w:lang w:eastAsia="sk-SK"/>
        </w:rPr>
        <w:tab/>
        <w:t>Systém implementácie plánu obnovy a odolnosti Slovenskej republiky</w:t>
      </w:r>
    </w:p>
    <w:p w14:paraId="40C1ECF6"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SR </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Slovenská republika</w:t>
      </w:r>
    </w:p>
    <w:p w14:paraId="6AAC77A0"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ZFK </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Základná finančná kontrola</w:t>
      </w:r>
    </w:p>
    <w:p w14:paraId="7576224B"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ŽoP</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 xml:space="preserve"> Žiadosť o platbu</w:t>
      </w:r>
    </w:p>
    <w:p w14:paraId="500E8A09" w14:textId="77777777" w:rsidR="007E5A96" w:rsidRPr="003C4DF0" w:rsidRDefault="005352E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Žiadosť o poskytnutie prostriedkov mechanizmu</w:t>
      </w:r>
    </w:p>
    <w:p w14:paraId="58D25F99" w14:textId="77777777" w:rsidR="007E5A96" w:rsidRPr="003C4DF0" w:rsidRDefault="00BA5067" w:rsidP="001B59CA">
      <w:pPr>
        <w:pStyle w:val="Nadpis1"/>
        <w:rPr>
          <w:rFonts w:eastAsia="Times New Roman" w:cstheme="majorHAnsi"/>
          <w:lang w:eastAsia="sk-SK"/>
        </w:rPr>
      </w:pPr>
      <w:r w:rsidRPr="003C4DF0">
        <w:rPr>
          <w:rFonts w:eastAsia="Times New Roman" w:cstheme="majorHAnsi"/>
          <w:lang w:eastAsia="sk-SK"/>
        </w:rPr>
        <w:lastRenderedPageBreak/>
        <w:t>2. IMPLEMENTÁCIA PROJEKTU</w:t>
      </w:r>
    </w:p>
    <w:p w14:paraId="19AA52BE" w14:textId="77777777" w:rsidR="007E5A96" w:rsidRPr="003C4DF0" w:rsidRDefault="007E5A96" w:rsidP="00BA5067">
      <w:pPr>
        <w:pStyle w:val="Nadpis2"/>
        <w:rPr>
          <w:rFonts w:eastAsia="Times New Roman" w:cstheme="majorHAnsi"/>
          <w:lang w:eastAsia="sk-SK"/>
        </w:rPr>
      </w:pPr>
      <w:r w:rsidRPr="003C4DF0">
        <w:rPr>
          <w:rFonts w:eastAsia="Times New Roman" w:cstheme="majorHAnsi"/>
          <w:lang w:eastAsia="sk-SK"/>
        </w:rPr>
        <w:t>2.1 Vypracovanie žiadosti o</w:t>
      </w:r>
      <w:r w:rsidR="00BA5067" w:rsidRPr="003C4DF0">
        <w:rPr>
          <w:rFonts w:eastAsia="Times New Roman" w:cstheme="majorHAnsi"/>
          <w:lang w:eastAsia="sk-SK"/>
        </w:rPr>
        <w:t> poskytnutie prostriedkov mechanizmu</w:t>
      </w:r>
      <w:r w:rsidRPr="003C4DF0">
        <w:rPr>
          <w:rFonts w:eastAsia="Times New Roman" w:cstheme="majorHAnsi"/>
          <w:lang w:eastAsia="sk-SK"/>
        </w:rPr>
        <w:t xml:space="preserve"> </w:t>
      </w:r>
    </w:p>
    <w:p w14:paraId="3634F48D"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Žiadosť o</w:t>
      </w:r>
      <w:r w:rsidR="00BA5067" w:rsidRPr="003C4DF0">
        <w:rPr>
          <w:rFonts w:asciiTheme="majorHAnsi" w:eastAsia="Times New Roman" w:hAnsiTheme="majorHAnsi" w:cstheme="majorHAnsi"/>
          <w:sz w:val="20"/>
          <w:szCs w:val="20"/>
          <w:lang w:eastAsia="sk-SK"/>
        </w:rPr>
        <w:t> poskytnutie prostriedkov mechanizmu (ďalej len „ŽoPPM“)</w:t>
      </w:r>
      <w:r w:rsidRPr="003C4DF0">
        <w:rPr>
          <w:rFonts w:asciiTheme="majorHAnsi" w:eastAsia="Times New Roman" w:hAnsiTheme="majorHAnsi" w:cstheme="majorHAnsi"/>
          <w:sz w:val="20"/>
          <w:szCs w:val="20"/>
          <w:lang w:eastAsia="sk-SK"/>
        </w:rPr>
        <w:t xml:space="preserve"> tvorí formulár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a povinné prílohy. Žiadateľ vypracuje f</w:t>
      </w:r>
      <w:r w:rsidR="001E0D2D" w:rsidRPr="003C4DF0">
        <w:rPr>
          <w:rFonts w:asciiTheme="majorHAnsi" w:eastAsia="Times New Roman" w:hAnsiTheme="majorHAnsi" w:cstheme="majorHAnsi"/>
          <w:sz w:val="20"/>
          <w:szCs w:val="20"/>
          <w:lang w:eastAsia="sk-SK"/>
        </w:rPr>
        <w:t xml:space="preserve">ormulár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 xml:space="preserve">vyplnením vzoru formulára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a všetkých príloh v súlade s inštrukci</w:t>
      </w:r>
      <w:r w:rsidR="001E0D2D" w:rsidRPr="003C4DF0">
        <w:rPr>
          <w:rFonts w:asciiTheme="majorHAnsi" w:eastAsia="Times New Roman" w:hAnsiTheme="majorHAnsi" w:cstheme="majorHAnsi"/>
          <w:sz w:val="20"/>
          <w:szCs w:val="20"/>
          <w:lang w:eastAsia="sk-SK"/>
        </w:rPr>
        <w:t xml:space="preserve">ami uvedenými vo výzve a tejto </w:t>
      </w:r>
      <w:r w:rsidRPr="003C4DF0">
        <w:rPr>
          <w:rFonts w:asciiTheme="majorHAnsi" w:eastAsia="Times New Roman" w:hAnsiTheme="majorHAnsi" w:cstheme="majorHAnsi"/>
          <w:sz w:val="20"/>
          <w:szCs w:val="20"/>
          <w:lang w:eastAsia="sk-SK"/>
        </w:rPr>
        <w:t xml:space="preserve">Príručke. </w:t>
      </w:r>
    </w:p>
    <w:p w14:paraId="2896A189" w14:textId="77777777" w:rsidR="007E5A96" w:rsidRPr="003C4DF0" w:rsidRDefault="007E5A96" w:rsidP="00BA5067">
      <w:pPr>
        <w:pStyle w:val="Nadpis2"/>
        <w:rPr>
          <w:rFonts w:eastAsia="Times New Roman" w:cstheme="majorHAnsi"/>
          <w:lang w:eastAsia="sk-SK"/>
        </w:rPr>
      </w:pPr>
      <w:r w:rsidRPr="003C4DF0">
        <w:rPr>
          <w:rFonts w:eastAsia="Times New Roman" w:cstheme="majorHAnsi"/>
          <w:lang w:eastAsia="sk-SK"/>
        </w:rPr>
        <w:t xml:space="preserve">2.1.1 Formulár žiadosti o prostriedky </w:t>
      </w:r>
    </w:p>
    <w:p w14:paraId="35BFD638"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Pokyny a odporúčania pre správne vyplnenie formulára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 xml:space="preserve">sú uvedené </w:t>
      </w:r>
      <w:r w:rsidR="001E0D2D" w:rsidRPr="003C4DF0">
        <w:rPr>
          <w:rFonts w:asciiTheme="majorHAnsi" w:eastAsia="Times New Roman" w:hAnsiTheme="majorHAnsi" w:cstheme="majorHAnsi"/>
          <w:sz w:val="20"/>
          <w:szCs w:val="20"/>
          <w:lang w:eastAsia="sk-SK"/>
        </w:rPr>
        <w:t xml:space="preserve">vo vzorovom formulári </w:t>
      </w:r>
      <w:r w:rsidR="00BA5067"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 xml:space="preserve">, ktorý tvorí prílohu výzvy. Pri vypĺňaní všetkých častí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o prostri</w:t>
      </w:r>
      <w:r w:rsidR="001E0D2D" w:rsidRPr="003C4DF0">
        <w:rPr>
          <w:rFonts w:asciiTheme="majorHAnsi" w:eastAsia="Times New Roman" w:hAnsiTheme="majorHAnsi" w:cstheme="majorHAnsi"/>
          <w:sz w:val="20"/>
          <w:szCs w:val="20"/>
          <w:lang w:eastAsia="sk-SK"/>
        </w:rPr>
        <w:t xml:space="preserve">edky musí žiadateľ dbať na to, </w:t>
      </w:r>
      <w:r w:rsidRPr="003C4DF0">
        <w:rPr>
          <w:rFonts w:asciiTheme="majorHAnsi" w:eastAsia="Times New Roman" w:hAnsiTheme="majorHAnsi" w:cstheme="majorHAnsi"/>
          <w:sz w:val="20"/>
          <w:szCs w:val="20"/>
          <w:lang w:eastAsia="sk-SK"/>
        </w:rPr>
        <w:t xml:space="preserve">aby údaje, ktoré sa vyskytujú v rôznych častiach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opakovane, boli vždy ro</w:t>
      </w:r>
      <w:r w:rsidR="001E0D2D" w:rsidRPr="003C4DF0">
        <w:rPr>
          <w:rFonts w:asciiTheme="majorHAnsi" w:eastAsia="Times New Roman" w:hAnsiTheme="majorHAnsi" w:cstheme="majorHAnsi"/>
          <w:sz w:val="20"/>
          <w:szCs w:val="20"/>
          <w:lang w:eastAsia="sk-SK"/>
        </w:rPr>
        <w:t xml:space="preserve">vnaké. V prípade, ak v procese </w:t>
      </w:r>
      <w:r w:rsidRPr="003C4DF0">
        <w:rPr>
          <w:rFonts w:asciiTheme="majorHAnsi" w:eastAsia="Times New Roman" w:hAnsiTheme="majorHAnsi" w:cstheme="majorHAnsi"/>
          <w:sz w:val="20"/>
          <w:szCs w:val="20"/>
          <w:lang w:eastAsia="sk-SK"/>
        </w:rPr>
        <w:t xml:space="preserve">tvorby a vypĺňania formulára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vykoná žiadateľ zmenu v jednej časti, musí</w:t>
      </w:r>
      <w:r w:rsidR="001E0D2D" w:rsidRPr="003C4DF0">
        <w:rPr>
          <w:rFonts w:asciiTheme="majorHAnsi" w:eastAsia="Times New Roman" w:hAnsiTheme="majorHAnsi" w:cstheme="majorHAnsi"/>
          <w:sz w:val="20"/>
          <w:szCs w:val="20"/>
          <w:lang w:eastAsia="sk-SK"/>
        </w:rPr>
        <w:t xml:space="preserve"> následne skontrolovať, či nie </w:t>
      </w:r>
      <w:r w:rsidRPr="003C4DF0">
        <w:rPr>
          <w:rFonts w:asciiTheme="majorHAnsi" w:eastAsia="Times New Roman" w:hAnsiTheme="majorHAnsi" w:cstheme="majorHAnsi"/>
          <w:sz w:val="20"/>
          <w:szCs w:val="20"/>
          <w:lang w:eastAsia="sk-SK"/>
        </w:rPr>
        <w:t>je potrebná zmena aj v inej časti formulára. Takéto pochybenia, ktoré vedú k formálnemu ne</w:t>
      </w:r>
      <w:r w:rsidR="001E0D2D" w:rsidRPr="003C4DF0">
        <w:rPr>
          <w:rFonts w:asciiTheme="majorHAnsi" w:eastAsia="Times New Roman" w:hAnsiTheme="majorHAnsi" w:cstheme="majorHAnsi"/>
          <w:sz w:val="20"/>
          <w:szCs w:val="20"/>
          <w:lang w:eastAsia="sk-SK"/>
        </w:rPr>
        <w:t xml:space="preserve">súladu </w:t>
      </w:r>
      <w:r w:rsidR="00BA5067" w:rsidRPr="003C4DF0">
        <w:rPr>
          <w:rFonts w:asciiTheme="majorHAnsi" w:eastAsia="Times New Roman" w:hAnsiTheme="majorHAnsi" w:cstheme="majorHAnsi"/>
          <w:sz w:val="20"/>
          <w:szCs w:val="20"/>
          <w:lang w:eastAsia="sk-SK"/>
        </w:rPr>
        <w:t>ŽoPPM</w:t>
      </w:r>
      <w:r w:rsidR="001E0D2D"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 xml:space="preserve">môžu nastať pri úprave jednotlivých častí </w:t>
      </w:r>
      <w:r w:rsidR="00BA5067"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 pri zmene číslovania, zmene názvu a obsahu hlavných aktivít, zmene v rozpočte projektu atď.</w:t>
      </w:r>
      <w:r w:rsidR="00BA5067" w:rsidRPr="003C4DF0">
        <w:rPr>
          <w:rFonts w:asciiTheme="majorHAnsi" w:eastAsia="Times New Roman" w:hAnsiTheme="majorHAnsi" w:cstheme="majorHAnsi"/>
          <w:sz w:val="20"/>
          <w:szCs w:val="20"/>
          <w:lang w:eastAsia="sk-SK"/>
        </w:rPr>
        <w:t xml:space="preserve"> </w:t>
      </w:r>
    </w:p>
    <w:p w14:paraId="1B89E6D5" w14:textId="77777777" w:rsidR="007E5A96" w:rsidRPr="003C4DF0" w:rsidRDefault="007E5A96" w:rsidP="001B59CA">
      <w:pPr>
        <w:pStyle w:val="Nadpis2"/>
        <w:rPr>
          <w:rFonts w:eastAsia="Times New Roman" w:cstheme="majorHAnsi"/>
          <w:lang w:eastAsia="sk-SK"/>
        </w:rPr>
      </w:pPr>
      <w:r w:rsidRPr="003C4DF0">
        <w:rPr>
          <w:rFonts w:eastAsia="Times New Roman" w:cstheme="majorHAnsi"/>
          <w:lang w:eastAsia="sk-SK"/>
        </w:rPr>
        <w:t>2.1.2 Prílohy žiadosti o</w:t>
      </w:r>
      <w:r w:rsidR="00BA5067" w:rsidRPr="003C4DF0">
        <w:rPr>
          <w:rFonts w:eastAsia="Times New Roman" w:cstheme="majorHAnsi"/>
          <w:lang w:eastAsia="sk-SK"/>
        </w:rPr>
        <w:t> poskytnutie prostriedkov mechanizmu</w:t>
      </w:r>
      <w:r w:rsidRPr="003C4DF0">
        <w:rPr>
          <w:rFonts w:eastAsia="Times New Roman" w:cstheme="majorHAnsi"/>
          <w:lang w:eastAsia="sk-SK"/>
        </w:rPr>
        <w:t xml:space="preserve"> </w:t>
      </w:r>
    </w:p>
    <w:p w14:paraId="14692D9B"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Žiadateľ spolu s formulárom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 xml:space="preserve">predkladá povinné prílohy </w:t>
      </w:r>
      <w:r w:rsidR="00BA5067" w:rsidRPr="003C4DF0">
        <w:rPr>
          <w:rFonts w:asciiTheme="majorHAnsi" w:eastAsia="Times New Roman" w:hAnsiTheme="majorHAnsi" w:cstheme="majorHAnsi"/>
          <w:sz w:val="20"/>
          <w:szCs w:val="20"/>
          <w:lang w:eastAsia="sk-SK"/>
        </w:rPr>
        <w:t>ŽoPPM</w:t>
      </w:r>
      <w:r w:rsidR="001E0D2D" w:rsidRPr="003C4DF0">
        <w:rPr>
          <w:rFonts w:asciiTheme="majorHAnsi" w:eastAsia="Times New Roman" w:hAnsiTheme="majorHAnsi" w:cstheme="majorHAnsi"/>
          <w:sz w:val="20"/>
          <w:szCs w:val="20"/>
          <w:lang w:eastAsia="sk-SK"/>
        </w:rPr>
        <w:t xml:space="preserve">. Pri vypĺňaní všetkých </w:t>
      </w:r>
      <w:r w:rsidRPr="003C4DF0">
        <w:rPr>
          <w:rFonts w:asciiTheme="majorHAnsi" w:eastAsia="Times New Roman" w:hAnsiTheme="majorHAnsi" w:cstheme="majorHAnsi"/>
          <w:sz w:val="20"/>
          <w:szCs w:val="20"/>
          <w:lang w:eastAsia="sk-SK"/>
        </w:rPr>
        <w:t xml:space="preserve">častí príloh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musí žiadateľ dbať na to, aby údaje, ktoré sa vyskytu</w:t>
      </w:r>
      <w:r w:rsidR="001E0D2D" w:rsidRPr="003C4DF0">
        <w:rPr>
          <w:rFonts w:asciiTheme="majorHAnsi" w:eastAsia="Times New Roman" w:hAnsiTheme="majorHAnsi" w:cstheme="majorHAnsi"/>
          <w:sz w:val="20"/>
          <w:szCs w:val="20"/>
          <w:lang w:eastAsia="sk-SK"/>
        </w:rPr>
        <w:t xml:space="preserve">jú v rôznych častiach </w:t>
      </w:r>
      <w:r w:rsidR="00BA5067"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 resp. príloh opakovane, boli vždy rovnaké (viď odsek vyššie).</w:t>
      </w:r>
    </w:p>
    <w:p w14:paraId="22075DF0" w14:textId="77777777" w:rsidR="007E5A96" w:rsidRPr="003C4DF0" w:rsidRDefault="007E5A96" w:rsidP="001B59CA">
      <w:pPr>
        <w:pStyle w:val="Nadpis2"/>
        <w:rPr>
          <w:rFonts w:eastAsia="Times New Roman" w:cstheme="majorHAnsi"/>
          <w:lang w:eastAsia="sk-SK"/>
        </w:rPr>
      </w:pPr>
      <w:r w:rsidRPr="003C4DF0">
        <w:rPr>
          <w:rFonts w:eastAsia="Times New Roman" w:cstheme="majorHAnsi"/>
          <w:lang w:eastAsia="sk-SK"/>
        </w:rPr>
        <w:t xml:space="preserve">2.1.3 Náhrada niektorých príloh žiadosti o </w:t>
      </w:r>
      <w:r w:rsidR="00BA5067" w:rsidRPr="003C4DF0">
        <w:rPr>
          <w:rFonts w:eastAsia="Times New Roman" w:cstheme="majorHAnsi"/>
          <w:lang w:eastAsia="sk-SK"/>
        </w:rPr>
        <w:t xml:space="preserve">poskytnutie prostriedkov mechanizmu </w:t>
      </w:r>
      <w:r w:rsidRPr="003C4DF0">
        <w:rPr>
          <w:rFonts w:eastAsia="Times New Roman" w:cstheme="majorHAnsi"/>
          <w:lang w:eastAsia="sk-SK"/>
        </w:rPr>
        <w:t xml:space="preserve">čestným vyhlásením </w:t>
      </w:r>
    </w:p>
    <w:p w14:paraId="0FAB96BC"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Vykonávateľ je oprávnený vo výzve určiť, ktoré prílohy je žiadateľ povinný predložiť v čase predl</w:t>
      </w:r>
      <w:r w:rsidR="001E0D2D" w:rsidRPr="003C4DF0">
        <w:rPr>
          <w:rFonts w:asciiTheme="majorHAnsi" w:eastAsia="Times New Roman" w:hAnsiTheme="majorHAnsi" w:cstheme="majorHAnsi"/>
          <w:sz w:val="20"/>
          <w:szCs w:val="20"/>
          <w:lang w:eastAsia="sk-SK"/>
        </w:rPr>
        <w:t xml:space="preserve">oženia </w:t>
      </w:r>
      <w:r w:rsidR="00651F64" w:rsidRPr="003C4DF0">
        <w:rPr>
          <w:rFonts w:asciiTheme="majorHAnsi" w:eastAsia="Times New Roman" w:hAnsiTheme="majorHAnsi" w:cstheme="majorHAnsi"/>
          <w:sz w:val="20"/>
          <w:szCs w:val="20"/>
          <w:lang w:eastAsia="sk-SK"/>
        </w:rPr>
        <w:t>ŽoPPM</w:t>
      </w:r>
      <w:r w:rsidR="001E0D2D"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a ktorých predloženie je postačujúce v neskoršom termíne, pričom vždy uvedie, kedy najne</w:t>
      </w:r>
      <w:r w:rsidR="001E0D2D" w:rsidRPr="003C4DF0">
        <w:rPr>
          <w:rFonts w:asciiTheme="majorHAnsi" w:eastAsia="Times New Roman" w:hAnsiTheme="majorHAnsi" w:cstheme="majorHAnsi"/>
          <w:sz w:val="20"/>
          <w:szCs w:val="20"/>
          <w:lang w:eastAsia="sk-SK"/>
        </w:rPr>
        <w:t xml:space="preserve">skôr má žiadateľ, resp. neskôr </w:t>
      </w:r>
      <w:r w:rsidRPr="003C4DF0">
        <w:rPr>
          <w:rFonts w:asciiTheme="majorHAnsi" w:eastAsia="Times New Roman" w:hAnsiTheme="majorHAnsi" w:cstheme="majorHAnsi"/>
          <w:sz w:val="20"/>
          <w:szCs w:val="20"/>
          <w:lang w:eastAsia="sk-SK"/>
        </w:rPr>
        <w:t xml:space="preserve">prijímateľ uvedenú prílohu predložiť. </w:t>
      </w:r>
    </w:p>
    <w:p w14:paraId="44C255E8" w14:textId="77777777" w:rsidR="007E5A96" w:rsidRPr="003C4DF0" w:rsidRDefault="007E5A96" w:rsidP="001B59CA">
      <w:pPr>
        <w:pStyle w:val="Nadpis1"/>
        <w:rPr>
          <w:rFonts w:eastAsia="Times New Roman" w:cstheme="majorHAnsi"/>
          <w:lang w:eastAsia="sk-SK"/>
        </w:rPr>
      </w:pPr>
      <w:r w:rsidRPr="003C4DF0">
        <w:rPr>
          <w:rFonts w:eastAsia="Times New Roman" w:cstheme="majorHAnsi"/>
          <w:lang w:eastAsia="sk-SK"/>
        </w:rPr>
        <w:t>3. PREDKLADANIE ŽIADOSTI O</w:t>
      </w:r>
      <w:r w:rsidR="00651F64" w:rsidRPr="003C4DF0">
        <w:rPr>
          <w:rFonts w:eastAsia="Times New Roman" w:cstheme="majorHAnsi"/>
          <w:lang w:eastAsia="sk-SK"/>
        </w:rPr>
        <w:t xml:space="preserve"> POSKYTNUTIE PROSTRIEDKOV </w:t>
      </w:r>
      <w:r w:rsidRPr="003C4DF0">
        <w:rPr>
          <w:rFonts w:eastAsia="Times New Roman" w:cstheme="majorHAnsi"/>
          <w:lang w:eastAsia="sk-SK"/>
        </w:rPr>
        <w:t xml:space="preserve">MECHANIZMU A PODMIENKY JEJ DORUČENIA </w:t>
      </w:r>
    </w:p>
    <w:p w14:paraId="6E66742E" w14:textId="77777777" w:rsidR="001B59CA" w:rsidRPr="003C4DF0" w:rsidRDefault="007E5A96" w:rsidP="001B59CA">
      <w:pPr>
        <w:pStyle w:val="Nadpis2"/>
        <w:rPr>
          <w:rFonts w:eastAsia="Times New Roman" w:cstheme="majorHAnsi"/>
          <w:lang w:eastAsia="sk-SK"/>
        </w:rPr>
      </w:pPr>
      <w:r w:rsidRPr="003C4DF0">
        <w:rPr>
          <w:rFonts w:eastAsia="Times New Roman" w:cstheme="majorHAnsi"/>
          <w:lang w:eastAsia="sk-SK"/>
        </w:rPr>
        <w:t>3.1. Predkladanie žiadostí o</w:t>
      </w:r>
      <w:r w:rsidR="00651F64" w:rsidRPr="003C4DF0">
        <w:rPr>
          <w:rFonts w:eastAsia="Times New Roman" w:cstheme="majorHAnsi"/>
          <w:lang w:eastAsia="sk-SK"/>
        </w:rPr>
        <w:t> poskytnutie prostriedkov</w:t>
      </w:r>
      <w:r w:rsidRPr="003C4DF0">
        <w:rPr>
          <w:rFonts w:eastAsia="Times New Roman" w:cstheme="majorHAnsi"/>
          <w:lang w:eastAsia="sk-SK"/>
        </w:rPr>
        <w:t xml:space="preserve"> </w:t>
      </w:r>
    </w:p>
    <w:p w14:paraId="6B83ECD0" w14:textId="77777777" w:rsidR="00BD11F0"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Technické náležitosti predkladania formulára </w:t>
      </w:r>
      <w:r w:rsidR="00651F64" w:rsidRPr="003C4DF0">
        <w:rPr>
          <w:rFonts w:asciiTheme="majorHAnsi" w:eastAsia="Times New Roman" w:hAnsiTheme="majorHAnsi" w:cstheme="majorHAnsi"/>
          <w:sz w:val="20"/>
          <w:szCs w:val="20"/>
          <w:lang w:eastAsia="sk-SK"/>
        </w:rPr>
        <w:t xml:space="preserve">ŽoPPM </w:t>
      </w:r>
      <w:r w:rsidR="001E0D2D" w:rsidRPr="003C4DF0">
        <w:rPr>
          <w:rFonts w:asciiTheme="majorHAnsi" w:eastAsia="Times New Roman" w:hAnsiTheme="majorHAnsi" w:cstheme="majorHAnsi"/>
          <w:sz w:val="20"/>
          <w:szCs w:val="20"/>
          <w:lang w:eastAsia="sk-SK"/>
        </w:rPr>
        <w:t>v listinnej forme</w:t>
      </w:r>
      <w:r w:rsidR="002E25B1"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 xml:space="preserve">Žiadateľ po vyplnení formulára </w:t>
      </w:r>
      <w:r w:rsidR="00651F64"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 xml:space="preserve"> formulár vytlačí, podpíše a </w:t>
      </w:r>
      <w:r w:rsidR="00651F64" w:rsidRPr="003C4DF0">
        <w:rPr>
          <w:rFonts w:asciiTheme="majorHAnsi" w:eastAsia="Times New Roman" w:hAnsiTheme="majorHAnsi" w:cstheme="majorHAnsi"/>
          <w:sz w:val="20"/>
          <w:szCs w:val="20"/>
          <w:lang w:eastAsia="sk-SK"/>
        </w:rPr>
        <w:t>označí</w:t>
      </w:r>
      <w:r w:rsidRPr="003C4DF0">
        <w:rPr>
          <w:rFonts w:asciiTheme="majorHAnsi" w:eastAsia="Times New Roman" w:hAnsiTheme="majorHAnsi" w:cstheme="majorHAnsi"/>
          <w:sz w:val="20"/>
          <w:szCs w:val="20"/>
          <w:lang w:eastAsia="sk-SK"/>
        </w:rPr>
        <w:t xml:space="preserve"> pečia</w:t>
      </w:r>
      <w:r w:rsidR="001E0D2D" w:rsidRPr="003C4DF0">
        <w:rPr>
          <w:rFonts w:asciiTheme="majorHAnsi" w:eastAsia="Times New Roman" w:hAnsiTheme="majorHAnsi" w:cstheme="majorHAnsi"/>
          <w:sz w:val="20"/>
          <w:szCs w:val="20"/>
          <w:lang w:eastAsia="sk-SK"/>
        </w:rPr>
        <w:t xml:space="preserve">tkou (ak má žiadateľ povinnosť </w:t>
      </w:r>
      <w:r w:rsidR="0005083C" w:rsidRPr="003C4DF0">
        <w:rPr>
          <w:rFonts w:asciiTheme="majorHAnsi" w:eastAsia="Times New Roman" w:hAnsiTheme="majorHAnsi" w:cstheme="majorHAnsi"/>
          <w:sz w:val="20"/>
          <w:szCs w:val="20"/>
          <w:lang w:eastAsia="sk-SK"/>
        </w:rPr>
        <w:t>používať pečiatku)</w:t>
      </w:r>
      <w:r w:rsidRPr="003C4DF0">
        <w:rPr>
          <w:rFonts w:asciiTheme="majorHAnsi" w:eastAsia="Times New Roman" w:hAnsiTheme="majorHAnsi" w:cstheme="majorHAnsi"/>
          <w:sz w:val="20"/>
          <w:szCs w:val="20"/>
          <w:lang w:eastAsia="sk-SK"/>
        </w:rPr>
        <w:t xml:space="preserve">. V prípade, ak </w:t>
      </w:r>
      <w:r w:rsidR="00651F64"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 xml:space="preserve"> bude</w:t>
      </w:r>
      <w:r w:rsidR="00BD11F0" w:rsidRPr="003C4DF0">
        <w:rPr>
          <w:rFonts w:asciiTheme="majorHAnsi" w:eastAsia="Times New Roman" w:hAnsiTheme="majorHAnsi" w:cstheme="majorHAnsi"/>
          <w:sz w:val="20"/>
          <w:szCs w:val="20"/>
          <w:lang w:eastAsia="sk-SK"/>
        </w:rPr>
        <w:t xml:space="preserve"> podpisovať osoba splnomocnená štatutárnym orgánom, žiadateľ predloží splnomocnenie s úradne overeným podpisom štatutárneho orgánu žiadateľa a vloží ju hneď za formulár </w:t>
      </w:r>
      <w:r w:rsidR="00651F64" w:rsidRPr="003C4DF0">
        <w:rPr>
          <w:rFonts w:asciiTheme="majorHAnsi" w:eastAsia="Times New Roman" w:hAnsiTheme="majorHAnsi" w:cstheme="majorHAnsi"/>
          <w:sz w:val="20"/>
          <w:szCs w:val="20"/>
          <w:lang w:eastAsia="sk-SK"/>
        </w:rPr>
        <w:t>ŽoPPM</w:t>
      </w:r>
      <w:r w:rsidR="00BD11F0" w:rsidRPr="003C4DF0">
        <w:rPr>
          <w:rFonts w:asciiTheme="majorHAnsi" w:eastAsia="Times New Roman" w:hAnsiTheme="majorHAnsi" w:cstheme="majorHAnsi"/>
          <w:sz w:val="20"/>
          <w:szCs w:val="20"/>
          <w:lang w:eastAsia="sk-SK"/>
        </w:rPr>
        <w:t>. Upozo</w:t>
      </w:r>
      <w:r w:rsidR="0047342C">
        <w:rPr>
          <w:rFonts w:asciiTheme="majorHAnsi" w:eastAsia="Times New Roman" w:hAnsiTheme="majorHAnsi" w:cstheme="majorHAnsi"/>
          <w:sz w:val="20"/>
          <w:szCs w:val="20"/>
          <w:lang w:eastAsia="sk-SK"/>
        </w:rPr>
        <w:t>rňujeme žiadateľa, že v</w:t>
      </w:r>
      <w:r w:rsidR="00BD11F0" w:rsidRPr="003C4DF0">
        <w:rPr>
          <w:rFonts w:asciiTheme="majorHAnsi" w:eastAsia="Times New Roman" w:hAnsiTheme="majorHAnsi" w:cstheme="majorHAnsi"/>
          <w:sz w:val="20"/>
          <w:szCs w:val="20"/>
          <w:lang w:eastAsia="sk-SK"/>
        </w:rPr>
        <w:t xml:space="preserve">ykonávateľ nebude akceptovať substitučné splnomocnenie. </w:t>
      </w:r>
    </w:p>
    <w:p w14:paraId="3F20DB2D" w14:textId="77777777" w:rsidR="00BD11F0" w:rsidRPr="003C4DF0" w:rsidRDefault="00BD11F0"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Vykonávateľ zabezpečí príjem </w:t>
      </w:r>
      <w:r w:rsidR="00651F64"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do svojej elektronickej schránky, ako aj v listinnej forme na svoju poštovú adresu odo dňa vyhlásenia výzvy do dňa jej uzavretia.</w:t>
      </w:r>
    </w:p>
    <w:p w14:paraId="6A8531AD" w14:textId="77777777" w:rsidR="00BD11F0" w:rsidRPr="003C4DF0" w:rsidRDefault="00BD11F0" w:rsidP="001B59CA">
      <w:pPr>
        <w:pStyle w:val="Nadpis1"/>
        <w:rPr>
          <w:rFonts w:eastAsia="Times New Roman" w:cstheme="majorHAnsi"/>
          <w:lang w:eastAsia="sk-SK"/>
        </w:rPr>
      </w:pPr>
      <w:r w:rsidRPr="003C4DF0">
        <w:rPr>
          <w:rFonts w:eastAsia="Times New Roman" w:cstheme="majorHAnsi"/>
          <w:lang w:eastAsia="sk-SK"/>
        </w:rPr>
        <w:t>4. PODMIENKY POSKYTNUTIA PROSTRIEDKOV</w:t>
      </w:r>
      <w:r w:rsidR="001B59CA" w:rsidRPr="003C4DF0">
        <w:rPr>
          <w:rFonts w:eastAsia="Times New Roman" w:cstheme="majorHAnsi"/>
          <w:lang w:eastAsia="sk-SK"/>
        </w:rPr>
        <w:t xml:space="preserve"> MECHANIZMU</w:t>
      </w:r>
    </w:p>
    <w:p w14:paraId="12CF9C02" w14:textId="77777777" w:rsidR="00BD11F0" w:rsidRPr="003C4DF0" w:rsidRDefault="00BD11F0"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Podmienky poskytnutia prostriedkov</w:t>
      </w:r>
      <w:r w:rsidR="001B59CA" w:rsidRPr="003C4DF0">
        <w:rPr>
          <w:rFonts w:asciiTheme="majorHAnsi" w:eastAsia="Times New Roman" w:hAnsiTheme="majorHAnsi" w:cstheme="majorHAnsi"/>
          <w:sz w:val="20"/>
          <w:szCs w:val="20"/>
          <w:lang w:eastAsia="sk-SK"/>
        </w:rPr>
        <w:t xml:space="preserve"> mechanizmu</w:t>
      </w:r>
      <w:r w:rsidRPr="003C4DF0">
        <w:rPr>
          <w:rFonts w:asciiTheme="majorHAnsi" w:eastAsia="Times New Roman" w:hAnsiTheme="majorHAnsi" w:cstheme="majorHAnsi"/>
          <w:sz w:val="20"/>
          <w:szCs w:val="20"/>
          <w:lang w:eastAsia="sk-SK"/>
        </w:rPr>
        <w:t xml:space="preserve"> predstavu</w:t>
      </w:r>
      <w:r w:rsidR="0047342C">
        <w:rPr>
          <w:rFonts w:asciiTheme="majorHAnsi" w:eastAsia="Times New Roman" w:hAnsiTheme="majorHAnsi" w:cstheme="majorHAnsi"/>
          <w:sz w:val="20"/>
          <w:szCs w:val="20"/>
          <w:lang w:eastAsia="sk-SK"/>
        </w:rPr>
        <w:t>jú súbor podmienok overovaných v</w:t>
      </w:r>
      <w:r w:rsidRPr="003C4DF0">
        <w:rPr>
          <w:rFonts w:asciiTheme="majorHAnsi" w:eastAsia="Times New Roman" w:hAnsiTheme="majorHAnsi" w:cstheme="majorHAnsi"/>
          <w:sz w:val="20"/>
          <w:szCs w:val="20"/>
          <w:lang w:eastAsia="sk-SK"/>
        </w:rPr>
        <w:t xml:space="preserve">ykonávateľom v rámci posudzovania </w:t>
      </w:r>
      <w:r w:rsidR="00651F64"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 xml:space="preserve">podľa zákona 368/2021 Z. z. o mechanizme na podporu obnovy a odolnosti a o zmene a doplnení niektorých zákonov (ďalej len „zákon o mechanizme“). </w:t>
      </w:r>
    </w:p>
    <w:p w14:paraId="41A0AA41" w14:textId="77777777" w:rsidR="00BD11F0" w:rsidRPr="003C4DF0" w:rsidRDefault="00BD11F0"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Účelom definovania podmienok poskytnutia prostriedkov je overiť, či projekt spĺňa požiadavky vyplývajúce z legislatívy EÚ a SR a je v súlade s Plánom obnovy a odolnosti (ďalej len „POO“). Splnenie podmienok poskytnutia prostriedkov je žiadateľ povinný preukázať formou predloženia relevantného dokumentu alebo informácie, prípadne priamo na mieste u žiadateľa s výnimkou niektorých podmienok poskytnutia prostrie</w:t>
      </w:r>
      <w:r w:rsidR="0047342C">
        <w:rPr>
          <w:rFonts w:asciiTheme="majorHAnsi" w:eastAsia="Times New Roman" w:hAnsiTheme="majorHAnsi" w:cstheme="majorHAnsi"/>
          <w:sz w:val="20"/>
          <w:szCs w:val="20"/>
          <w:lang w:eastAsia="sk-SK"/>
        </w:rPr>
        <w:t>dkov, ktorých splnenie overuje v</w:t>
      </w:r>
      <w:r w:rsidRPr="003C4DF0">
        <w:rPr>
          <w:rFonts w:asciiTheme="majorHAnsi" w:eastAsia="Times New Roman" w:hAnsiTheme="majorHAnsi" w:cstheme="majorHAnsi"/>
          <w:sz w:val="20"/>
          <w:szCs w:val="20"/>
          <w:lang w:eastAsia="sk-SK"/>
        </w:rPr>
        <w:t>ykonávateľ bez súčinnosti žiadateľa, priamo v príslušných inštitúciách/registroch (ak je takýto spôsob relevantný a uvedený v príručke pre žiadateľa/výzve). Bez ohľadu na spôsob overovania podmienok poskytnutia prostriedkov, subjektom povinným splniť podmienky poskytnutia prostriedkov je žiadateľ.</w:t>
      </w:r>
    </w:p>
    <w:p w14:paraId="4BB05BED" w14:textId="77777777" w:rsidR="00BD11F0" w:rsidRPr="003C4DF0" w:rsidRDefault="00BD11F0"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lastRenderedPageBreak/>
        <w:t>Za účelom možnosti overenia splnenia podmienok posk</w:t>
      </w:r>
      <w:r w:rsidR="0047342C">
        <w:rPr>
          <w:rFonts w:asciiTheme="majorHAnsi" w:eastAsia="Times New Roman" w:hAnsiTheme="majorHAnsi" w:cstheme="majorHAnsi"/>
          <w:sz w:val="20"/>
          <w:szCs w:val="20"/>
          <w:lang w:eastAsia="sk-SK"/>
        </w:rPr>
        <w:t>ytnutia prostriedkov stanovuje v</w:t>
      </w:r>
      <w:r w:rsidRPr="003C4DF0">
        <w:rPr>
          <w:rFonts w:asciiTheme="majorHAnsi" w:eastAsia="Times New Roman" w:hAnsiTheme="majorHAnsi" w:cstheme="majorHAnsi"/>
          <w:sz w:val="20"/>
          <w:szCs w:val="20"/>
          <w:lang w:eastAsia="sk-SK"/>
        </w:rPr>
        <w:t>ykonávateľ formu, v akej žiadatelia preukazujú, že podmienky poskytnutia prostriedkov spĺňajú.</w:t>
      </w:r>
    </w:p>
    <w:p w14:paraId="47C3648B" w14:textId="77777777" w:rsidR="00BD11F0" w:rsidRPr="003C4DF0" w:rsidRDefault="00BD11F0"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Vykonávateľ počas posudzovania </w:t>
      </w:r>
      <w:r w:rsidR="00651F64"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overuje splnenie nasledujúcich skupín podmienok poskytnutia prostriedkov, pod ktoré sa jednotlivé podmienky poskytnutia prostriedkov zaraďujú</w:t>
      </w:r>
      <w:r w:rsidR="00651F64" w:rsidRPr="003C4DF0">
        <w:rPr>
          <w:rFonts w:asciiTheme="majorHAnsi" w:eastAsia="Times New Roman" w:hAnsiTheme="majorHAnsi" w:cstheme="majorHAnsi"/>
          <w:sz w:val="20"/>
          <w:szCs w:val="20"/>
          <w:lang w:eastAsia="sk-SK"/>
        </w:rPr>
        <w:t>:</w:t>
      </w:r>
    </w:p>
    <w:p w14:paraId="2DF51358" w14:textId="77777777" w:rsidR="00BD11F0" w:rsidRPr="003C4DF0" w:rsidRDefault="00BD11F0" w:rsidP="00F87972">
      <w:pPr>
        <w:pStyle w:val="Odsekzoznamu"/>
        <w:numPr>
          <w:ilvl w:val="0"/>
          <w:numId w:val="38"/>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Oprávnenosť žiadateľa </w:t>
      </w:r>
    </w:p>
    <w:p w14:paraId="2DF3F18F" w14:textId="77777777" w:rsidR="00BD11F0" w:rsidRPr="003C4DF0" w:rsidRDefault="00BD11F0" w:rsidP="00F87972">
      <w:pPr>
        <w:pStyle w:val="Odsekzoznamu"/>
        <w:numPr>
          <w:ilvl w:val="0"/>
          <w:numId w:val="38"/>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Oprávnenosť aktivít realizácie projektu</w:t>
      </w:r>
    </w:p>
    <w:p w14:paraId="0286C595" w14:textId="77777777" w:rsidR="00BD11F0" w:rsidRPr="00371741" w:rsidRDefault="00BD11F0" w:rsidP="00F87972">
      <w:pPr>
        <w:pStyle w:val="Odsekzoznamu"/>
        <w:numPr>
          <w:ilvl w:val="0"/>
          <w:numId w:val="38"/>
        </w:numPr>
        <w:spacing w:after="160"/>
        <w:jc w:val="both"/>
        <w:rPr>
          <w:rFonts w:asciiTheme="majorHAnsi" w:hAnsiTheme="majorHAnsi" w:cstheme="majorHAnsi"/>
          <w:b w:val="0"/>
          <w:sz w:val="20"/>
          <w:szCs w:val="20"/>
        </w:rPr>
      </w:pPr>
      <w:r w:rsidRPr="00371741">
        <w:rPr>
          <w:rFonts w:asciiTheme="majorHAnsi" w:hAnsiTheme="majorHAnsi" w:cstheme="majorHAnsi"/>
          <w:b w:val="0"/>
          <w:sz w:val="20"/>
          <w:szCs w:val="20"/>
        </w:rPr>
        <w:t>Oprávnenosť miesta realizácie projektu</w:t>
      </w:r>
    </w:p>
    <w:p w14:paraId="07569550" w14:textId="77777777" w:rsidR="00BD11F0" w:rsidRPr="003C4DF0" w:rsidRDefault="00BD11F0" w:rsidP="00F87972">
      <w:pPr>
        <w:pStyle w:val="Odsekzoznamu"/>
        <w:numPr>
          <w:ilvl w:val="0"/>
          <w:numId w:val="38"/>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Kritériá pre výber projektov</w:t>
      </w:r>
    </w:p>
    <w:p w14:paraId="1FAAC9AD" w14:textId="77777777" w:rsidR="00BD11F0" w:rsidRPr="003C4DF0" w:rsidRDefault="00BD11F0" w:rsidP="00F87972">
      <w:pPr>
        <w:pStyle w:val="Odsekzoznamu"/>
        <w:numPr>
          <w:ilvl w:val="0"/>
          <w:numId w:val="38"/>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Podmienky poskytnutia prostriedkov vyplývajúce z osobitných predpisov</w:t>
      </w:r>
    </w:p>
    <w:p w14:paraId="7607B160" w14:textId="77777777" w:rsidR="00BD11F0" w:rsidRPr="003C4DF0" w:rsidRDefault="00BD11F0" w:rsidP="00F87972">
      <w:pPr>
        <w:pStyle w:val="Odsekzoznamu"/>
        <w:numPr>
          <w:ilvl w:val="0"/>
          <w:numId w:val="38"/>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Ďalšie podmienky poskytnutia prostriedkov.</w:t>
      </w:r>
    </w:p>
    <w:p w14:paraId="202CA208" w14:textId="77777777" w:rsidR="00BD11F0" w:rsidRPr="003C4DF0" w:rsidRDefault="00BD11F0" w:rsidP="00F87972">
      <w:pPr>
        <w:pStyle w:val="Odsekzoznamu"/>
        <w:spacing w:after="160"/>
        <w:jc w:val="both"/>
        <w:rPr>
          <w:rFonts w:asciiTheme="majorHAnsi" w:hAnsiTheme="majorHAnsi" w:cstheme="majorHAnsi"/>
          <w:b w:val="0"/>
          <w:sz w:val="20"/>
          <w:szCs w:val="20"/>
        </w:rPr>
      </w:pPr>
    </w:p>
    <w:p w14:paraId="6B50C939" w14:textId="77777777" w:rsidR="00BD11F0" w:rsidRPr="003C4DF0" w:rsidRDefault="00BD11F0" w:rsidP="001B59CA">
      <w:pPr>
        <w:pStyle w:val="Nadpis2"/>
        <w:rPr>
          <w:rFonts w:eastAsia="Times New Roman" w:cstheme="majorHAnsi"/>
          <w:lang w:eastAsia="sk-SK"/>
        </w:rPr>
      </w:pPr>
      <w:r w:rsidRPr="003C4DF0">
        <w:rPr>
          <w:rFonts w:eastAsia="Times New Roman" w:cstheme="majorHAnsi"/>
          <w:lang w:eastAsia="sk-SK"/>
        </w:rPr>
        <w:t>4.1 Oprávnenosť žiadateľa</w:t>
      </w:r>
    </w:p>
    <w:p w14:paraId="15447204" w14:textId="77777777" w:rsidR="008232AB" w:rsidRPr="003C4DF0" w:rsidRDefault="008232AB"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Oprávnenosť žiadateľa je špecifikovaná vo výzve.</w:t>
      </w:r>
    </w:p>
    <w:p w14:paraId="7DD6C2EA" w14:textId="77777777" w:rsidR="00407139" w:rsidRPr="003C4DF0" w:rsidRDefault="00681F17" w:rsidP="001B59CA">
      <w:pPr>
        <w:pStyle w:val="Nadpis1"/>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 OPRÁVNENOSŤ VÝDAVKOV REALIZÁCIE PROJEKTU</w:t>
      </w:r>
    </w:p>
    <w:p w14:paraId="33008571" w14:textId="77777777" w:rsidR="00407139" w:rsidRPr="003C4DF0" w:rsidRDefault="00681F17" w:rsidP="001B59CA">
      <w:pPr>
        <w:pStyle w:val="Nadpis2"/>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.1 VŠEOBECNÉ PRAVIDLÁ OPRÁVNENOSTI VÝDAVKOV</w:t>
      </w:r>
    </w:p>
    <w:p w14:paraId="360C1266" w14:textId="77777777" w:rsidR="00407139" w:rsidRP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Pravidlá oprávnenosti výdavkov sú stanovené na vnútroštátnej úrovni v súlade s Nariadením Európskeho parlamentu a Rady (EÚ) 2021/241 z 12. februára 2021, ktorým sa zriaďuje Mechanizmus na podporu obnovy a odolnosti s ohľadom na platnú národnú legislatívu, najmä zákon o rozpočtových pravidlách, zákon o účtovníctve a zákon o rozpočtových pravidlách územnej samosprávy.</w:t>
      </w:r>
    </w:p>
    <w:p w14:paraId="082A9E70" w14:textId="77777777" w:rsidR="00407139" w:rsidRP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Oprávnenosť výdavkov usmerňuje okrem príslušnej legislatívy SR a EÚ najmä:</w:t>
      </w:r>
    </w:p>
    <w:p w14:paraId="660CD7D2" w14:textId="77777777" w:rsidR="00407139" w:rsidRPr="003C4DF0" w:rsidRDefault="00407139" w:rsidP="001B59CA">
      <w:pPr>
        <w:spacing w:after="0"/>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SIPOO SR</w:t>
      </w:r>
    </w:p>
    <w:p w14:paraId="15C088C8" w14:textId="77777777" w:rsidR="00407139" w:rsidRP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ďalšie dokumenty NIKA.</w:t>
      </w:r>
    </w:p>
    <w:p w14:paraId="164C0CF1" w14:textId="77777777" w:rsidR="00407139" w:rsidRP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Podmienky oprávnenosti výdavkov sa odvolávajú v texte na zákony, systémové dokumenty, metodické pokyny a pod. v aktuálne platnom znení resp. na zákony v znení neskorších predpisov. Vykonávateľ rozhoduje o oprávnenosti, resp. neoprávnenosti výdavkov projektu v procese schvaľovania </w:t>
      </w:r>
      <w:r w:rsidR="00651F64"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a finančnej kontroly, administratívnej finančnej kontroly, prípadne finančnej kontroly na mieste. Za interpretáciu oprávnenosti/neoprávnenosti výdavkov v súlade s týmito podmienkami o</w:t>
      </w:r>
      <w:r w:rsidR="0047342C">
        <w:rPr>
          <w:rFonts w:asciiTheme="majorHAnsi" w:eastAsia="Times New Roman" w:hAnsiTheme="majorHAnsi" w:cstheme="majorHAnsi"/>
          <w:sz w:val="20"/>
          <w:szCs w:val="20"/>
          <w:lang w:eastAsia="sk-SK"/>
        </w:rPr>
        <w:t>právnenosti výdavkov zodpovedá v</w:t>
      </w:r>
      <w:r w:rsidRPr="003C4DF0">
        <w:rPr>
          <w:rFonts w:asciiTheme="majorHAnsi" w:eastAsia="Times New Roman" w:hAnsiTheme="majorHAnsi" w:cstheme="majorHAnsi"/>
          <w:sz w:val="20"/>
          <w:szCs w:val="20"/>
          <w:lang w:eastAsia="sk-SK"/>
        </w:rPr>
        <w:t>ykonávateľ.</w:t>
      </w:r>
    </w:p>
    <w:p w14:paraId="7E993A6F" w14:textId="77777777" w:rsidR="00407139" w:rsidRPr="003C4DF0" w:rsidRDefault="005C168A" w:rsidP="00651F64">
      <w:pPr>
        <w:pStyle w:val="Nadpis2"/>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.2 PRAVIDLÁ OPRÁVNENOSTI VÝDAVKOV VYPLÝVAJÚCE Z OSOBITNÝCH PREDPISOV</w:t>
      </w:r>
    </w:p>
    <w:p w14:paraId="5763C010" w14:textId="77777777" w:rsidR="00407139" w:rsidRPr="003C4DF0" w:rsidRDefault="005C168A" w:rsidP="00651F64">
      <w:pPr>
        <w:pStyle w:val="Nadpis3"/>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.2.1 ŠTÁTNA POMOC</w:t>
      </w:r>
    </w:p>
    <w:p w14:paraId="28CC1CE0" w14:textId="77777777" w:rsidR="0011225D" w:rsidRPr="003C4DF0" w:rsidRDefault="0011225D"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Štátna pomoc je bližšie určená vo výzve. </w:t>
      </w:r>
    </w:p>
    <w:p w14:paraId="397C88E7" w14:textId="77777777" w:rsidR="00407139" w:rsidRPr="003C4DF0" w:rsidRDefault="005C168A" w:rsidP="00651F64">
      <w:pPr>
        <w:pStyle w:val="Nadpis3"/>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.2.2 VEREJNÉ OBSTARÁVANIE</w:t>
      </w:r>
    </w:p>
    <w:p w14:paraId="799CE35A" w14:textId="51508EC0" w:rsidR="00407139"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Výdavky projektu, ktoré sú realizované dodávateľským spôsobom, budú považované z</w:t>
      </w:r>
      <w:r w:rsidR="00DC5151" w:rsidRPr="003C4DF0">
        <w:rPr>
          <w:rFonts w:asciiTheme="majorHAnsi" w:eastAsia="Times New Roman" w:hAnsiTheme="majorHAnsi" w:cstheme="majorHAnsi"/>
          <w:sz w:val="20"/>
          <w:szCs w:val="20"/>
          <w:lang w:eastAsia="sk-SK"/>
        </w:rPr>
        <w:t xml:space="preserve">a oprávnené v prípade, ak bola </w:t>
      </w:r>
      <w:r w:rsidRPr="003C4DF0">
        <w:rPr>
          <w:rFonts w:asciiTheme="majorHAnsi" w:eastAsia="Times New Roman" w:hAnsiTheme="majorHAnsi" w:cstheme="majorHAnsi"/>
          <w:sz w:val="20"/>
          <w:szCs w:val="20"/>
          <w:lang w:eastAsia="sk-SK"/>
        </w:rPr>
        <w:t>zákazka s nimi súvisiaca predmetom verejného obstarávania. Obstarávateľ je v závislos</w:t>
      </w:r>
      <w:r w:rsidR="00DC5151" w:rsidRPr="003C4DF0">
        <w:rPr>
          <w:rFonts w:asciiTheme="majorHAnsi" w:eastAsia="Times New Roman" w:hAnsiTheme="majorHAnsi" w:cstheme="majorHAnsi"/>
          <w:sz w:val="20"/>
          <w:szCs w:val="20"/>
          <w:lang w:eastAsia="sk-SK"/>
        </w:rPr>
        <w:t xml:space="preserve">ti od charakteru obstarávaných </w:t>
      </w:r>
      <w:r w:rsidRPr="003C4DF0">
        <w:rPr>
          <w:rFonts w:asciiTheme="majorHAnsi" w:eastAsia="Times New Roman" w:hAnsiTheme="majorHAnsi" w:cstheme="majorHAnsi"/>
          <w:sz w:val="20"/>
          <w:szCs w:val="20"/>
          <w:lang w:eastAsia="sk-SK"/>
        </w:rPr>
        <w:t>služieb, tovarov a stavebných prác povinný postupovať pri zadávaní zákaziek na dodanie tovaro</w:t>
      </w:r>
      <w:r w:rsidR="00DC5151" w:rsidRPr="003C4DF0">
        <w:rPr>
          <w:rFonts w:asciiTheme="majorHAnsi" w:eastAsia="Times New Roman" w:hAnsiTheme="majorHAnsi" w:cstheme="majorHAnsi"/>
          <w:sz w:val="20"/>
          <w:szCs w:val="20"/>
          <w:lang w:eastAsia="sk-SK"/>
        </w:rPr>
        <w:t xml:space="preserve">v, uskutočnenie stavebných </w:t>
      </w:r>
      <w:r w:rsidRPr="003C4DF0">
        <w:rPr>
          <w:rFonts w:asciiTheme="majorHAnsi" w:eastAsia="Times New Roman" w:hAnsiTheme="majorHAnsi" w:cstheme="majorHAnsi"/>
          <w:sz w:val="20"/>
          <w:szCs w:val="20"/>
          <w:lang w:eastAsia="sk-SK"/>
        </w:rPr>
        <w:t>prác a poskytnutie služieb potrebných pre realizáciu aktivít projektu v súlade so zákono</w:t>
      </w:r>
      <w:r w:rsidR="00DC5151" w:rsidRPr="003C4DF0">
        <w:rPr>
          <w:rFonts w:asciiTheme="majorHAnsi" w:eastAsia="Times New Roman" w:hAnsiTheme="majorHAnsi" w:cstheme="majorHAnsi"/>
          <w:sz w:val="20"/>
          <w:szCs w:val="20"/>
          <w:lang w:eastAsia="sk-SK"/>
        </w:rPr>
        <w:t xml:space="preserve">m č. 343/2015 Z. z. o verejnom </w:t>
      </w:r>
      <w:r w:rsidRPr="003C4DF0">
        <w:rPr>
          <w:rFonts w:asciiTheme="majorHAnsi" w:eastAsia="Times New Roman" w:hAnsiTheme="majorHAnsi" w:cstheme="majorHAnsi"/>
          <w:sz w:val="20"/>
          <w:szCs w:val="20"/>
          <w:lang w:eastAsia="sk-SK"/>
        </w:rPr>
        <w:t>obstarávaní a o zmene a doplnení niektorých zákonov</w:t>
      </w:r>
      <w:r w:rsidR="00DC5151" w:rsidRPr="003C4DF0">
        <w:rPr>
          <w:rFonts w:asciiTheme="majorHAnsi" w:eastAsia="Times New Roman" w:hAnsiTheme="majorHAnsi" w:cstheme="majorHAnsi"/>
          <w:sz w:val="20"/>
          <w:szCs w:val="20"/>
          <w:lang w:eastAsia="sk-SK"/>
        </w:rPr>
        <w:t xml:space="preserve"> v znení neskorších predpisov. </w:t>
      </w:r>
      <w:r w:rsidRPr="003C4DF0">
        <w:rPr>
          <w:rFonts w:asciiTheme="majorHAnsi" w:eastAsia="Times New Roman" w:hAnsiTheme="majorHAnsi" w:cstheme="majorHAnsi"/>
          <w:sz w:val="20"/>
          <w:szCs w:val="20"/>
          <w:lang w:eastAsia="sk-SK"/>
        </w:rPr>
        <w:t xml:space="preserve">Dokumentácia z verejného obstarávania/obstarávania </w:t>
      </w:r>
      <w:r w:rsidR="003619AE">
        <w:rPr>
          <w:rFonts w:asciiTheme="majorHAnsi" w:eastAsia="Times New Roman" w:hAnsiTheme="majorHAnsi" w:cstheme="majorHAnsi"/>
          <w:sz w:val="20"/>
          <w:szCs w:val="20"/>
          <w:lang w:eastAsia="sk-SK"/>
        </w:rPr>
        <w:t>môže byť</w:t>
      </w:r>
      <w:r w:rsidRPr="003C4DF0">
        <w:rPr>
          <w:rFonts w:asciiTheme="majorHAnsi" w:eastAsia="Times New Roman" w:hAnsiTheme="majorHAnsi" w:cstheme="majorHAnsi"/>
          <w:sz w:val="20"/>
          <w:szCs w:val="20"/>
          <w:lang w:eastAsia="sk-SK"/>
        </w:rPr>
        <w:t xml:space="preserve"> predmetom</w:t>
      </w:r>
      <w:r w:rsidR="006C196B" w:rsidRPr="003C4DF0">
        <w:rPr>
          <w:rFonts w:asciiTheme="majorHAnsi" w:eastAsia="Times New Roman" w:hAnsiTheme="majorHAnsi" w:cstheme="majorHAnsi"/>
          <w:sz w:val="20"/>
          <w:szCs w:val="20"/>
          <w:lang w:eastAsia="sk-SK"/>
        </w:rPr>
        <w:t xml:space="preserve"> kontroly zo strany MZ</w:t>
      </w:r>
      <w:r w:rsidR="00DC5151" w:rsidRPr="003C4DF0">
        <w:rPr>
          <w:rFonts w:asciiTheme="majorHAnsi" w:eastAsia="Times New Roman" w:hAnsiTheme="majorHAnsi" w:cstheme="majorHAnsi"/>
          <w:sz w:val="20"/>
          <w:szCs w:val="20"/>
          <w:lang w:eastAsia="sk-SK"/>
        </w:rPr>
        <w:t xml:space="preserve"> SR ako </w:t>
      </w:r>
      <w:r w:rsidRPr="003C4DF0">
        <w:rPr>
          <w:rFonts w:asciiTheme="majorHAnsi" w:eastAsia="Times New Roman" w:hAnsiTheme="majorHAnsi" w:cstheme="majorHAnsi"/>
          <w:sz w:val="20"/>
          <w:szCs w:val="20"/>
          <w:lang w:eastAsia="sk-SK"/>
        </w:rPr>
        <w:t xml:space="preserve">vykonávateľa pri kontrole žiadosti o platbu. </w:t>
      </w:r>
    </w:p>
    <w:p w14:paraId="535F6625" w14:textId="77777777" w:rsidR="006B5465" w:rsidRDefault="006B5465" w:rsidP="006B5465">
      <w:pPr>
        <w:spacing w:after="0"/>
        <w:jc w:val="both"/>
        <w:rPr>
          <w:rFonts w:asciiTheme="majorHAnsi" w:eastAsia="Times New Roman" w:hAnsiTheme="majorHAnsi" w:cstheme="majorHAnsi"/>
          <w:sz w:val="20"/>
          <w:szCs w:val="20"/>
          <w:lang w:eastAsia="sk-SK"/>
        </w:rPr>
      </w:pPr>
      <w:r>
        <w:rPr>
          <w:rFonts w:asciiTheme="majorHAnsi" w:eastAsia="Times New Roman" w:hAnsiTheme="majorHAnsi" w:cstheme="majorHAnsi"/>
          <w:sz w:val="20"/>
          <w:szCs w:val="20"/>
          <w:lang w:eastAsia="sk-SK"/>
        </w:rPr>
        <w:t>Žiadateľom v tejto súvislosti dávame do pozornosti aj usmernenia Úradu pre verejné obstarávanie:</w:t>
      </w:r>
    </w:p>
    <w:p w14:paraId="0DDE8B30" w14:textId="77777777" w:rsidR="006B5465" w:rsidRPr="007D32B3" w:rsidRDefault="00601FA4" w:rsidP="006B5465">
      <w:pPr>
        <w:spacing w:after="0"/>
        <w:jc w:val="both"/>
        <w:rPr>
          <w:rFonts w:asciiTheme="majorHAnsi" w:eastAsia="Times New Roman" w:hAnsiTheme="majorHAnsi" w:cstheme="majorHAnsi"/>
          <w:sz w:val="20"/>
          <w:szCs w:val="20"/>
          <w:lang w:eastAsia="sk-SK"/>
        </w:rPr>
      </w:pPr>
      <w:hyperlink r:id="rId12" w:history="1">
        <w:r w:rsidR="006B5465" w:rsidRPr="007D32B3">
          <w:rPr>
            <w:rStyle w:val="Hypertextovprepojenie"/>
            <w:sz w:val="20"/>
            <w:szCs w:val="20"/>
          </w:rPr>
          <w:t>Usmernenie úradu k zákazkám financovaným z mechanizmu na podporu obnovy a odolnosti - Úrad pre verejné obstarávanie (gov.sk)</w:t>
        </w:r>
      </w:hyperlink>
    </w:p>
    <w:p w14:paraId="1A81416E" w14:textId="77777777" w:rsidR="006B5465" w:rsidRPr="003C4DF0" w:rsidRDefault="006B5465" w:rsidP="00F87972">
      <w:pPr>
        <w:jc w:val="both"/>
        <w:rPr>
          <w:rFonts w:asciiTheme="majorHAnsi" w:eastAsia="Times New Roman" w:hAnsiTheme="majorHAnsi" w:cstheme="majorHAnsi"/>
          <w:sz w:val="20"/>
          <w:szCs w:val="20"/>
          <w:lang w:eastAsia="sk-SK"/>
        </w:rPr>
      </w:pPr>
    </w:p>
    <w:p w14:paraId="12CAE0F2" w14:textId="77777777" w:rsidR="00407139" w:rsidRPr="003C4DF0" w:rsidRDefault="005C168A" w:rsidP="00651F64">
      <w:pPr>
        <w:pStyle w:val="Nadpis3"/>
        <w:rPr>
          <w:rFonts w:eastAsia="Times New Roman" w:cstheme="majorHAnsi"/>
          <w:lang w:eastAsia="sk-SK"/>
        </w:rPr>
      </w:pPr>
      <w:r w:rsidRPr="003C4DF0">
        <w:rPr>
          <w:rFonts w:eastAsia="Times New Roman" w:cstheme="majorHAnsi"/>
          <w:lang w:eastAsia="sk-SK"/>
        </w:rPr>
        <w:lastRenderedPageBreak/>
        <w:t>5</w:t>
      </w:r>
      <w:r w:rsidR="001B59CA" w:rsidRPr="003C4DF0">
        <w:rPr>
          <w:rFonts w:eastAsia="Times New Roman" w:cstheme="majorHAnsi"/>
          <w:lang w:eastAsia="sk-SK"/>
        </w:rPr>
        <w:t>.2.3</w:t>
      </w:r>
      <w:r w:rsidR="00407139" w:rsidRPr="003C4DF0">
        <w:rPr>
          <w:rFonts w:eastAsia="Times New Roman" w:cstheme="majorHAnsi"/>
          <w:lang w:eastAsia="sk-SK"/>
        </w:rPr>
        <w:t xml:space="preserve"> DAŇ Z PRIDANEJ HODNOTY</w:t>
      </w:r>
    </w:p>
    <w:p w14:paraId="0C245119" w14:textId="77777777" w:rsidR="00407139" w:rsidRP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DPH nie je oprávneným výdavkom v prípade, že žiadateľ má nárok na jej odpočet na vstupe.</w:t>
      </w:r>
      <w:r w:rsidR="00DC5151" w:rsidRPr="003C4DF0">
        <w:rPr>
          <w:rFonts w:asciiTheme="majorHAnsi" w:eastAsia="Times New Roman" w:hAnsiTheme="majorHAnsi" w:cstheme="majorHAnsi"/>
          <w:sz w:val="20"/>
          <w:szCs w:val="20"/>
          <w:lang w:eastAsia="sk-SK"/>
        </w:rPr>
        <w:t xml:space="preserve"> Nárok na odpočet je vymedzený </w:t>
      </w:r>
      <w:r w:rsidRPr="003C4DF0">
        <w:rPr>
          <w:rFonts w:asciiTheme="majorHAnsi" w:eastAsia="Times New Roman" w:hAnsiTheme="majorHAnsi" w:cstheme="majorHAnsi"/>
          <w:sz w:val="20"/>
          <w:szCs w:val="20"/>
          <w:lang w:eastAsia="sk-SK"/>
        </w:rPr>
        <w:t>zákonom o DPH. Ak žiadateľ nemá nárok na odpočet DPH na vstupe je DPH oprávn</w:t>
      </w:r>
      <w:r w:rsidR="00DC5151" w:rsidRPr="003C4DF0">
        <w:rPr>
          <w:rFonts w:asciiTheme="majorHAnsi" w:eastAsia="Times New Roman" w:hAnsiTheme="majorHAnsi" w:cstheme="majorHAnsi"/>
          <w:sz w:val="20"/>
          <w:szCs w:val="20"/>
          <w:lang w:eastAsia="sk-SK"/>
        </w:rPr>
        <w:t xml:space="preserve">eným výdavkom v rámci projektu. </w:t>
      </w:r>
      <w:r w:rsidRPr="003C4DF0">
        <w:rPr>
          <w:rFonts w:asciiTheme="majorHAnsi" w:eastAsia="Times New Roman" w:hAnsiTheme="majorHAnsi" w:cstheme="majorHAnsi"/>
          <w:sz w:val="20"/>
          <w:szCs w:val="20"/>
          <w:lang w:eastAsia="sk-SK"/>
        </w:rPr>
        <w:t>Oprávnená DPH sa vzťahuje len k plneniam aktivít, ktoré sú považované za oprávnené v</w:t>
      </w:r>
      <w:r w:rsidR="00DC5151" w:rsidRPr="003C4DF0">
        <w:rPr>
          <w:rFonts w:asciiTheme="majorHAnsi" w:eastAsia="Times New Roman" w:hAnsiTheme="majorHAnsi" w:cstheme="majorHAnsi"/>
          <w:sz w:val="20"/>
          <w:szCs w:val="20"/>
          <w:lang w:eastAsia="sk-SK"/>
        </w:rPr>
        <w:t xml:space="preserve"> rámci projektu. V prípade, ak </w:t>
      </w:r>
      <w:r w:rsidRPr="003C4DF0">
        <w:rPr>
          <w:rFonts w:asciiTheme="majorHAnsi" w:eastAsia="Times New Roman" w:hAnsiTheme="majorHAnsi" w:cstheme="majorHAnsi"/>
          <w:sz w:val="20"/>
          <w:szCs w:val="20"/>
          <w:lang w:eastAsia="sk-SK"/>
        </w:rPr>
        <w:t xml:space="preserve">je výdavok oprávnený iba čiastočne, daň z pridanej hodnoty vzťahujúca sa k tomuto </w:t>
      </w:r>
      <w:r w:rsidR="00DC5151" w:rsidRPr="003C4DF0">
        <w:rPr>
          <w:rFonts w:asciiTheme="majorHAnsi" w:eastAsia="Times New Roman" w:hAnsiTheme="majorHAnsi" w:cstheme="majorHAnsi"/>
          <w:sz w:val="20"/>
          <w:szCs w:val="20"/>
          <w:lang w:eastAsia="sk-SK"/>
        </w:rPr>
        <w:t xml:space="preserve">výdavku je oprávneným výdavkom </w:t>
      </w:r>
      <w:r w:rsidRPr="003C4DF0">
        <w:rPr>
          <w:rFonts w:asciiTheme="majorHAnsi" w:eastAsia="Times New Roman" w:hAnsiTheme="majorHAnsi" w:cstheme="majorHAnsi"/>
          <w:sz w:val="20"/>
          <w:szCs w:val="20"/>
          <w:lang w:eastAsia="sk-SK"/>
        </w:rPr>
        <w:t>v rovnakom pomere. Akákoľvek činnosť vykonávaná počas realizácie projektu, resp. po jeho uk</w:t>
      </w:r>
      <w:r w:rsidR="00DC5151" w:rsidRPr="003C4DF0">
        <w:rPr>
          <w:rFonts w:asciiTheme="majorHAnsi" w:eastAsia="Times New Roman" w:hAnsiTheme="majorHAnsi" w:cstheme="majorHAnsi"/>
          <w:sz w:val="20"/>
          <w:szCs w:val="20"/>
          <w:lang w:eastAsia="sk-SK"/>
        </w:rPr>
        <w:t xml:space="preserve">ončení súvisiaca </w:t>
      </w:r>
      <w:r w:rsidRPr="003C4DF0">
        <w:rPr>
          <w:rFonts w:asciiTheme="majorHAnsi" w:eastAsia="Times New Roman" w:hAnsiTheme="majorHAnsi" w:cstheme="majorHAnsi"/>
          <w:sz w:val="20"/>
          <w:szCs w:val="20"/>
          <w:lang w:eastAsia="sk-SK"/>
        </w:rPr>
        <w:t>s nadobudnutím/zhodnotením majetku z prostriedkov mechanizmu POO, ktorá bude potenciál</w:t>
      </w:r>
      <w:r w:rsidR="00DC5151" w:rsidRPr="003C4DF0">
        <w:rPr>
          <w:rFonts w:asciiTheme="majorHAnsi" w:eastAsia="Times New Roman" w:hAnsiTheme="majorHAnsi" w:cstheme="majorHAnsi"/>
          <w:sz w:val="20"/>
          <w:szCs w:val="20"/>
          <w:lang w:eastAsia="sk-SK"/>
        </w:rPr>
        <w:t xml:space="preserve">ne generovať zdaniteľné príjmy </w:t>
      </w:r>
      <w:r w:rsidRPr="003C4DF0">
        <w:rPr>
          <w:rFonts w:asciiTheme="majorHAnsi" w:eastAsia="Times New Roman" w:hAnsiTheme="majorHAnsi" w:cstheme="majorHAnsi"/>
          <w:sz w:val="20"/>
          <w:szCs w:val="20"/>
          <w:lang w:eastAsia="sk-SK"/>
        </w:rPr>
        <w:t>zakladá žiadateľovi povinnosť odvádzať DPH, t. j. vznikne povinnosť žiadateľa uplatňov</w:t>
      </w:r>
      <w:r w:rsidR="00DC5151" w:rsidRPr="003C4DF0">
        <w:rPr>
          <w:rFonts w:asciiTheme="majorHAnsi" w:eastAsia="Times New Roman" w:hAnsiTheme="majorHAnsi" w:cstheme="majorHAnsi"/>
          <w:sz w:val="20"/>
          <w:szCs w:val="20"/>
          <w:lang w:eastAsia="sk-SK"/>
        </w:rPr>
        <w:t xml:space="preserve">ať voči daňovému úradu odpočet </w:t>
      </w:r>
      <w:r w:rsidRPr="003C4DF0">
        <w:rPr>
          <w:rFonts w:asciiTheme="majorHAnsi" w:eastAsia="Times New Roman" w:hAnsiTheme="majorHAnsi" w:cstheme="majorHAnsi"/>
          <w:sz w:val="20"/>
          <w:szCs w:val="20"/>
          <w:lang w:eastAsia="sk-SK"/>
        </w:rPr>
        <w:t>dane. V takomto prípade bude DPH (uhradená v rámci implementácie projektu ako oprávn</w:t>
      </w:r>
      <w:r w:rsidR="00DC5151" w:rsidRPr="003C4DF0">
        <w:rPr>
          <w:rFonts w:asciiTheme="majorHAnsi" w:eastAsia="Times New Roman" w:hAnsiTheme="majorHAnsi" w:cstheme="majorHAnsi"/>
          <w:sz w:val="20"/>
          <w:szCs w:val="20"/>
          <w:lang w:eastAsia="sk-SK"/>
        </w:rPr>
        <w:t xml:space="preserve">ený výdavok) spätne za obdobie </w:t>
      </w:r>
      <w:r w:rsidRPr="003C4DF0">
        <w:rPr>
          <w:rFonts w:asciiTheme="majorHAnsi" w:eastAsia="Times New Roman" w:hAnsiTheme="majorHAnsi" w:cstheme="majorHAnsi"/>
          <w:sz w:val="20"/>
          <w:szCs w:val="20"/>
          <w:lang w:eastAsia="sk-SK"/>
        </w:rPr>
        <w:t>realizácie projektu považovaná za neoprávnenú v rozsahu aktivít, z ktorých plynú zdaniteľné príjmy.</w:t>
      </w:r>
    </w:p>
    <w:p w14:paraId="6847F3DC" w14:textId="77777777" w:rsidR="009B41FF" w:rsidRPr="003C4DF0" w:rsidRDefault="009B41FF"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Prijímateľ predkladá oznámenie daňového úradu o odsúhlasení koeficientu pre výpočet pomernej výšky odpočítateľnej DPH pre príslušný kalendárny rok. Toto potvrdenie prijímateľ predkladá najneskôr k prvej ŽoPPM v príslušnom kalendárnom roku, resp. predloží prehlásenie, že nedošlo k zmene koeficientu odpočítateľnej DPH.</w:t>
      </w:r>
    </w:p>
    <w:p w14:paraId="2B633F93" w14:textId="77777777" w:rsidR="00407139" w:rsidRPr="003C4DF0" w:rsidRDefault="005C168A" w:rsidP="00651F64">
      <w:pPr>
        <w:pStyle w:val="Nadpis2"/>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.3 VECNÁ OPRÁVNENOSŤ VÝDAVKU</w:t>
      </w:r>
    </w:p>
    <w:p w14:paraId="198ABF86" w14:textId="77777777" w:rsidR="00407139" w:rsidRP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 vecného hľadiska musí výdavok spĺňať nasledujúce podmienky:</w:t>
      </w:r>
    </w:p>
    <w:p w14:paraId="7AE23857" w14:textId="77777777" w:rsidR="00AD3338" w:rsidRPr="003C4DF0" w:rsidRDefault="00407139" w:rsidP="00F87972">
      <w:pPr>
        <w:pStyle w:val="Odsekzoznamu"/>
        <w:numPr>
          <w:ilvl w:val="0"/>
          <w:numId w:val="40"/>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výdavok je v súlade s platnými všeobecne záväznými právnymi predpismi (napr. zákon o rozpočtových pravidlách, zákon o verejnom obstarávaní, zákon o štátnej pomoci, zákon o DPH, zákon o účtovníctve, zákon o finančnej kontrole a audite, zákon o správe majetku štátu)</w:t>
      </w:r>
      <w:r w:rsidR="001B59CA" w:rsidRPr="003C4DF0">
        <w:rPr>
          <w:rFonts w:asciiTheme="majorHAnsi" w:hAnsiTheme="majorHAnsi" w:cstheme="majorHAnsi"/>
          <w:b w:val="0"/>
          <w:sz w:val="20"/>
          <w:szCs w:val="20"/>
        </w:rPr>
        <w:t>;</w:t>
      </w:r>
    </w:p>
    <w:p w14:paraId="53985871" w14:textId="77777777" w:rsidR="00AD3338" w:rsidRPr="003C4DF0" w:rsidRDefault="00407139" w:rsidP="00F87972">
      <w:pPr>
        <w:pStyle w:val="Odsekzoznamu"/>
        <w:numPr>
          <w:ilvl w:val="0"/>
          <w:numId w:val="40"/>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výdavok je vynaložený na projekt (existencia priameho s</w:t>
      </w:r>
      <w:r w:rsidR="0047342C">
        <w:rPr>
          <w:rFonts w:asciiTheme="majorHAnsi" w:hAnsiTheme="majorHAnsi" w:cstheme="majorHAnsi"/>
          <w:b w:val="0"/>
          <w:sz w:val="20"/>
          <w:szCs w:val="20"/>
        </w:rPr>
        <w:t>pojenia s projektom) schválený v</w:t>
      </w:r>
      <w:r w:rsidRPr="003C4DF0">
        <w:rPr>
          <w:rFonts w:asciiTheme="majorHAnsi" w:hAnsiTheme="majorHAnsi" w:cstheme="majorHAnsi"/>
          <w:b w:val="0"/>
          <w:sz w:val="20"/>
          <w:szCs w:val="20"/>
        </w:rPr>
        <w:t>ykonávateľom a realizovaný v zmysle podmienok výzvy</w:t>
      </w:r>
      <w:r w:rsidR="001B59CA" w:rsidRPr="003C4DF0">
        <w:rPr>
          <w:rFonts w:asciiTheme="majorHAnsi" w:hAnsiTheme="majorHAnsi" w:cstheme="majorHAnsi"/>
          <w:b w:val="0"/>
          <w:sz w:val="20"/>
          <w:szCs w:val="20"/>
        </w:rPr>
        <w:t>;</w:t>
      </w:r>
    </w:p>
    <w:p w14:paraId="1685C431" w14:textId="77777777" w:rsidR="00AD3338" w:rsidRPr="003C4DF0" w:rsidRDefault="00407139" w:rsidP="00F87972">
      <w:pPr>
        <w:pStyle w:val="Odsekzoznamu"/>
        <w:numPr>
          <w:ilvl w:val="0"/>
          <w:numId w:val="40"/>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výdavky sú vynaložené v súlade s pravidlami SIPOO na oprávnené aktivity, v súlade s obsahovou stránkou projektu, zodpovedajú časovej následnosti aktivít projektu, sú plne v súlade s cieľmi projektu a prispievajú k dosiahnutiu plánovaných cieľov projektu</w:t>
      </w:r>
      <w:r w:rsidR="001B59CA" w:rsidRPr="003C4DF0">
        <w:rPr>
          <w:rFonts w:asciiTheme="majorHAnsi" w:hAnsiTheme="majorHAnsi" w:cstheme="majorHAnsi"/>
          <w:b w:val="0"/>
          <w:sz w:val="20"/>
          <w:szCs w:val="20"/>
        </w:rPr>
        <w:t>;</w:t>
      </w:r>
    </w:p>
    <w:p w14:paraId="24C436D0" w14:textId="77777777" w:rsidR="00AD3338" w:rsidRPr="003C4DF0" w:rsidRDefault="00407139" w:rsidP="00F87972">
      <w:pPr>
        <w:pStyle w:val="Odsekzoznamu"/>
        <w:numPr>
          <w:ilvl w:val="0"/>
          <w:numId w:val="40"/>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výdavok je primeraný, t. j. zodpovedá obvyklým cenám v danom mieste a čase </w:t>
      </w:r>
      <w:r w:rsidR="0047342C">
        <w:rPr>
          <w:rFonts w:asciiTheme="majorHAnsi" w:hAnsiTheme="majorHAnsi" w:cstheme="majorHAnsi"/>
          <w:b w:val="0"/>
          <w:sz w:val="20"/>
          <w:szCs w:val="20"/>
        </w:rPr>
        <w:t>a zodpovedá potrebám projektu (v</w:t>
      </w:r>
      <w:r w:rsidRPr="003C4DF0">
        <w:rPr>
          <w:rFonts w:asciiTheme="majorHAnsi" w:hAnsiTheme="majorHAnsi" w:cstheme="majorHAnsi"/>
          <w:b w:val="0"/>
          <w:sz w:val="20"/>
          <w:szCs w:val="20"/>
        </w:rPr>
        <w:t>ykonávateľ je oprávnený posudzovať časový a územný aspekt výdavku vo vzťahu k jednotlivým vykonávaným procesom (napr. pri kontrole VO a ŽoP</w:t>
      </w:r>
      <w:r w:rsidR="001B59CA" w:rsidRPr="003C4DF0">
        <w:rPr>
          <w:rFonts w:asciiTheme="majorHAnsi" w:hAnsiTheme="majorHAnsi" w:cstheme="majorHAnsi"/>
          <w:b w:val="0"/>
          <w:sz w:val="20"/>
          <w:szCs w:val="20"/>
        </w:rPr>
        <w:t>P</w:t>
      </w:r>
      <w:r w:rsidRPr="003C4DF0">
        <w:rPr>
          <w:rFonts w:asciiTheme="majorHAnsi" w:hAnsiTheme="majorHAnsi" w:cstheme="majorHAnsi"/>
          <w:b w:val="0"/>
          <w:sz w:val="20"/>
          <w:szCs w:val="20"/>
        </w:rPr>
        <w:t>M.)</w:t>
      </w:r>
      <w:r w:rsidR="001B59CA" w:rsidRPr="003C4DF0">
        <w:rPr>
          <w:rFonts w:asciiTheme="majorHAnsi" w:hAnsiTheme="majorHAnsi" w:cstheme="majorHAnsi"/>
          <w:b w:val="0"/>
          <w:sz w:val="20"/>
          <w:szCs w:val="20"/>
        </w:rPr>
        <w:t>;</w:t>
      </w:r>
      <w:r w:rsidRPr="003C4DF0">
        <w:rPr>
          <w:rFonts w:asciiTheme="majorHAnsi" w:hAnsiTheme="majorHAnsi" w:cstheme="majorHAnsi"/>
          <w:b w:val="0"/>
          <w:sz w:val="20"/>
          <w:szCs w:val="20"/>
        </w:rPr>
        <w:t xml:space="preserve"> </w:t>
      </w:r>
    </w:p>
    <w:p w14:paraId="16778715" w14:textId="77777777" w:rsidR="00AD3338" w:rsidRPr="003C4DF0" w:rsidRDefault="00407139" w:rsidP="00F87972">
      <w:pPr>
        <w:pStyle w:val="Odsekzoznamu"/>
        <w:numPr>
          <w:ilvl w:val="0"/>
          <w:numId w:val="40"/>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výdavok spĺňa zásady hospodárnosti, efektívnosti, účelnosti a účinnosti, vrátane zásady riadneho finančného riadenia podľa čl. 33 nariadenia o rozpočtových pravidlách</w:t>
      </w:r>
      <w:r w:rsidR="001B59CA" w:rsidRPr="003C4DF0">
        <w:rPr>
          <w:rFonts w:asciiTheme="majorHAnsi" w:hAnsiTheme="majorHAnsi" w:cstheme="majorHAnsi"/>
          <w:b w:val="0"/>
          <w:sz w:val="20"/>
          <w:szCs w:val="20"/>
        </w:rPr>
        <w:t>;</w:t>
      </w:r>
    </w:p>
    <w:p w14:paraId="0285E8FB" w14:textId="77777777" w:rsidR="00AD3338" w:rsidRPr="003C4DF0" w:rsidRDefault="00407139" w:rsidP="00F87972">
      <w:pPr>
        <w:pStyle w:val="Odsekzoznamu"/>
        <w:numPr>
          <w:ilvl w:val="0"/>
          <w:numId w:val="40"/>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výdavky musia byť identifikovateľné a preukázateľné a musia byť doložené účtovnými dokladmi, ktoré sú riadne evidované u žiadateľa v súlade s platnou legislatívou; výdavok je preukázaný faktúrami alebo inými účtovnými dokladmi rovnocennej preukaznej hodnoty, ktoré sú riadne evidované v účtovníctve žiadateľa v súlade s platnými všeobecne záväznými právnymi predpismi a </w:t>
      </w:r>
      <w:r w:rsidR="00C87020" w:rsidRPr="003C4DF0">
        <w:rPr>
          <w:rFonts w:asciiTheme="majorHAnsi" w:hAnsiTheme="majorHAnsi" w:cstheme="majorHAnsi"/>
          <w:b w:val="0"/>
          <w:sz w:val="20"/>
          <w:szCs w:val="20"/>
        </w:rPr>
        <w:t>ŽoPPM</w:t>
      </w:r>
      <w:r w:rsidRPr="003C4DF0">
        <w:rPr>
          <w:rFonts w:asciiTheme="majorHAnsi" w:hAnsiTheme="majorHAnsi" w:cstheme="majorHAnsi"/>
          <w:b w:val="0"/>
          <w:sz w:val="20"/>
          <w:szCs w:val="20"/>
        </w:rPr>
        <w:t>. Preukázanie výdavkov faktúrami alebo účtovnými dokladmi rovnocennej preukaznej hodnoty sa nevzťahuje na úhradu preddavkových platieb (ak relevantné). Výdavky musia byť uhradené žiadateľom a ich uhradenie musí byť doložené najneskôr p</w:t>
      </w:r>
      <w:r w:rsidR="0047342C">
        <w:rPr>
          <w:rFonts w:asciiTheme="majorHAnsi" w:hAnsiTheme="majorHAnsi" w:cstheme="majorHAnsi"/>
          <w:b w:val="0"/>
          <w:sz w:val="20"/>
          <w:szCs w:val="20"/>
        </w:rPr>
        <w:t>red ich predložením v</w:t>
      </w:r>
      <w:r w:rsidRPr="003C4DF0">
        <w:rPr>
          <w:rFonts w:asciiTheme="majorHAnsi" w:hAnsiTheme="majorHAnsi" w:cstheme="majorHAnsi"/>
          <w:b w:val="0"/>
          <w:sz w:val="20"/>
          <w:szCs w:val="20"/>
        </w:rPr>
        <w:t xml:space="preserve">ykonávateľovi (pokiaľ sa nejedná o výdavky v </w:t>
      </w:r>
      <w:r w:rsidR="001B59CA" w:rsidRPr="003C4DF0">
        <w:rPr>
          <w:rFonts w:asciiTheme="majorHAnsi" w:hAnsiTheme="majorHAnsi" w:cstheme="majorHAnsi"/>
          <w:b w:val="0"/>
          <w:sz w:val="20"/>
          <w:szCs w:val="20"/>
        </w:rPr>
        <w:t>rámci systému predfinancovania).</w:t>
      </w:r>
    </w:p>
    <w:p w14:paraId="66478912" w14:textId="77777777" w:rsidR="00407139" w:rsidRPr="003C4DF0" w:rsidRDefault="00DE3E93" w:rsidP="00F87972">
      <w:pPr>
        <w:pStyle w:val="Odsekzoznamu"/>
        <w:numPr>
          <w:ilvl w:val="0"/>
          <w:numId w:val="40"/>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úhrada výdavkov súvisiacich</w:t>
      </w:r>
      <w:r w:rsidR="00407139" w:rsidRPr="003C4DF0">
        <w:rPr>
          <w:rFonts w:asciiTheme="majorHAnsi" w:hAnsiTheme="majorHAnsi" w:cstheme="majorHAnsi"/>
          <w:b w:val="0"/>
          <w:sz w:val="20"/>
          <w:szCs w:val="20"/>
        </w:rPr>
        <w:t xml:space="preserve"> s preddavkovou platbou </w:t>
      </w:r>
      <w:r w:rsidRPr="003C4DF0">
        <w:rPr>
          <w:rFonts w:asciiTheme="majorHAnsi" w:hAnsiTheme="majorHAnsi" w:cstheme="majorHAnsi"/>
          <w:b w:val="0"/>
          <w:sz w:val="20"/>
          <w:szCs w:val="20"/>
        </w:rPr>
        <w:t xml:space="preserve">sa </w:t>
      </w:r>
      <w:r w:rsidR="00407139" w:rsidRPr="003C4DF0">
        <w:rPr>
          <w:rFonts w:asciiTheme="majorHAnsi" w:hAnsiTheme="majorHAnsi" w:cstheme="majorHAnsi"/>
          <w:b w:val="0"/>
          <w:sz w:val="20"/>
          <w:szCs w:val="20"/>
        </w:rPr>
        <w:t>rozumie úhrada finančných prostriedkov zo strany žiadateľa v prospech dodávateľa vopred, t. j. pred dodaním dohodnutých tovarov/poskytnutím služieb alebo vykonaním stavebných prác; v bežnej obchodnej praxi sa používa aj pojem ,,záloha alebo preddavok“ a pre doklad, na základe ktorého sa úhrada realizuje sa používa aj pojem „zálohová faktúra alebo preddavková faktúra“. Preddavková platba sa vzťahuje na obchodné vzťahy medzi objednávateľom a dodávateľom, pričom sa</w:t>
      </w:r>
      <w:r w:rsidR="0047342C">
        <w:rPr>
          <w:rFonts w:asciiTheme="majorHAnsi" w:hAnsiTheme="majorHAnsi" w:cstheme="majorHAnsi"/>
          <w:b w:val="0"/>
          <w:sz w:val="20"/>
          <w:szCs w:val="20"/>
        </w:rPr>
        <w:t>motný systém platieb na úrovni v</w:t>
      </w:r>
      <w:r w:rsidR="00407139" w:rsidRPr="003C4DF0">
        <w:rPr>
          <w:rFonts w:asciiTheme="majorHAnsi" w:hAnsiTheme="majorHAnsi" w:cstheme="majorHAnsi"/>
          <w:b w:val="0"/>
          <w:sz w:val="20"/>
          <w:szCs w:val="20"/>
        </w:rPr>
        <w:t>ykonávateľ - prijímateľ, t. j. predfinancovanie, refundácia týmto nie je dotknutý a preddavkové platby je možné využiť v rámci každého systému financovania.</w:t>
      </w:r>
    </w:p>
    <w:p w14:paraId="616277F7" w14:textId="77777777" w:rsidR="00407139" w:rsidRP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 Na jeden projekt možno udeliť prostriedky len z jedného z finančných nástrojov EÚ a/alebo SR.</w:t>
      </w:r>
    </w:p>
    <w:p w14:paraId="19A13C50" w14:textId="77777777" w:rsidR="00407139" w:rsidRPr="003C4DF0" w:rsidRDefault="005C168A" w:rsidP="00651F64">
      <w:pPr>
        <w:pStyle w:val="Nadpis2"/>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.4 ČASOVÁ OPRÁVNENOSŤ VÝDAVKU</w:t>
      </w:r>
    </w:p>
    <w:p w14:paraId="59938D05" w14:textId="77777777" w:rsidR="00407139" w:rsidRPr="003C4DF0" w:rsidRDefault="00850A7F" w:rsidP="00F87972">
      <w:pPr>
        <w:jc w:val="both"/>
        <w:rPr>
          <w:rFonts w:asciiTheme="majorHAnsi" w:eastAsia="Times New Roman" w:hAnsiTheme="majorHAnsi" w:cstheme="majorHAnsi"/>
          <w:strike/>
          <w:sz w:val="20"/>
          <w:szCs w:val="20"/>
          <w:lang w:eastAsia="sk-SK"/>
        </w:rPr>
      </w:pPr>
      <w:r w:rsidRPr="003C4DF0">
        <w:rPr>
          <w:rFonts w:asciiTheme="majorHAnsi" w:eastAsia="Times New Roman" w:hAnsiTheme="majorHAnsi" w:cstheme="majorHAnsi"/>
          <w:sz w:val="20"/>
          <w:szCs w:val="20"/>
          <w:lang w:eastAsia="sk-SK"/>
        </w:rPr>
        <w:t>Časová oprávnenosť je definovaná vo výzve.</w:t>
      </w:r>
    </w:p>
    <w:p w14:paraId="0C95EF5B" w14:textId="77777777" w:rsidR="00407139" w:rsidRPr="003C4DF0" w:rsidRDefault="005C168A" w:rsidP="00651F64">
      <w:pPr>
        <w:pStyle w:val="Nadpis2"/>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.5 ÚZEMNÁ OPRÁVNENOSŤ VÝDAVKU</w:t>
      </w:r>
    </w:p>
    <w:p w14:paraId="6F0C372B" w14:textId="77777777" w:rsidR="00407139" w:rsidRPr="003C4DF0" w:rsidRDefault="00BF7496" w:rsidP="00F87972">
      <w:pPr>
        <w:jc w:val="both"/>
        <w:rPr>
          <w:rFonts w:asciiTheme="majorHAnsi" w:eastAsia="Times New Roman" w:hAnsiTheme="majorHAnsi" w:cstheme="majorHAnsi"/>
          <w:strike/>
          <w:sz w:val="20"/>
          <w:szCs w:val="20"/>
          <w:lang w:eastAsia="sk-SK"/>
        </w:rPr>
      </w:pPr>
      <w:r w:rsidRPr="003C4DF0">
        <w:rPr>
          <w:rFonts w:asciiTheme="majorHAnsi" w:eastAsia="Times New Roman" w:hAnsiTheme="majorHAnsi" w:cstheme="majorHAnsi"/>
          <w:sz w:val="20"/>
          <w:szCs w:val="20"/>
          <w:lang w:eastAsia="sk-SK"/>
        </w:rPr>
        <w:t>Územná oprávnenosť je definovaná</w:t>
      </w:r>
      <w:r w:rsidR="00407139" w:rsidRPr="003C4DF0">
        <w:rPr>
          <w:rFonts w:asciiTheme="majorHAnsi" w:eastAsia="Times New Roman" w:hAnsiTheme="majorHAnsi" w:cstheme="majorHAnsi"/>
          <w:sz w:val="20"/>
          <w:szCs w:val="20"/>
          <w:lang w:eastAsia="sk-SK"/>
        </w:rPr>
        <w:t xml:space="preserve"> vo výzve.</w:t>
      </w:r>
      <w:r w:rsidR="00850A7F" w:rsidRPr="003C4DF0">
        <w:rPr>
          <w:rFonts w:asciiTheme="majorHAnsi" w:eastAsia="Times New Roman" w:hAnsiTheme="majorHAnsi" w:cstheme="majorHAnsi"/>
          <w:sz w:val="20"/>
          <w:szCs w:val="20"/>
          <w:lang w:eastAsia="sk-SK"/>
        </w:rPr>
        <w:t xml:space="preserve"> </w:t>
      </w:r>
    </w:p>
    <w:p w14:paraId="42AD66E7" w14:textId="77777777" w:rsidR="00407139" w:rsidRPr="003C4DF0" w:rsidRDefault="005C168A" w:rsidP="00651F64">
      <w:pPr>
        <w:pStyle w:val="Nadpis1"/>
        <w:rPr>
          <w:rFonts w:eastAsia="Times New Roman" w:cstheme="majorHAnsi"/>
          <w:lang w:eastAsia="sk-SK"/>
        </w:rPr>
      </w:pPr>
      <w:r w:rsidRPr="003C4DF0">
        <w:rPr>
          <w:rFonts w:eastAsia="Times New Roman" w:cstheme="majorHAnsi"/>
          <w:lang w:eastAsia="sk-SK"/>
        </w:rPr>
        <w:lastRenderedPageBreak/>
        <w:t>6</w:t>
      </w:r>
      <w:r w:rsidR="00407139" w:rsidRPr="003C4DF0">
        <w:rPr>
          <w:rFonts w:eastAsia="Times New Roman" w:cstheme="majorHAnsi"/>
          <w:lang w:eastAsia="sk-SK"/>
        </w:rPr>
        <w:t>. OPRÁVNENÉ VÝDAVKY PROJEKTU</w:t>
      </w:r>
      <w:r w:rsidRPr="003C4DF0">
        <w:rPr>
          <w:rFonts w:eastAsia="Times New Roman" w:cstheme="majorHAnsi"/>
          <w:lang w:eastAsia="sk-SK"/>
        </w:rPr>
        <w:t xml:space="preserve"> </w:t>
      </w:r>
    </w:p>
    <w:p w14:paraId="1151968B" w14:textId="77777777" w:rsid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Oprávnené výdavky sú uvádzané </w:t>
      </w:r>
      <w:r w:rsidR="003C4DF0">
        <w:rPr>
          <w:rFonts w:asciiTheme="majorHAnsi" w:eastAsia="Times New Roman" w:hAnsiTheme="majorHAnsi" w:cstheme="majorHAnsi"/>
          <w:sz w:val="20"/>
          <w:szCs w:val="20"/>
          <w:lang w:eastAsia="sk-SK"/>
        </w:rPr>
        <w:t>v samostatnej prílohe, ktorá tvorí neoddeliteľnú súčasť tejto výzvy.</w:t>
      </w:r>
      <w:r w:rsidRPr="003C4DF0">
        <w:rPr>
          <w:rFonts w:asciiTheme="majorHAnsi" w:eastAsia="Times New Roman" w:hAnsiTheme="majorHAnsi" w:cstheme="majorHAnsi"/>
          <w:sz w:val="20"/>
          <w:szCs w:val="20"/>
          <w:lang w:eastAsia="sk-SK"/>
        </w:rPr>
        <w:t xml:space="preserve"> </w:t>
      </w:r>
    </w:p>
    <w:p w14:paraId="0209182F" w14:textId="77777777" w:rsidR="00407139" w:rsidRPr="003C4DF0" w:rsidRDefault="003C4DF0"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Zároveň platí, že v</w:t>
      </w:r>
      <w:r w:rsidR="00407139" w:rsidRPr="003C4DF0">
        <w:rPr>
          <w:rFonts w:asciiTheme="majorHAnsi" w:eastAsia="Times New Roman" w:hAnsiTheme="majorHAnsi" w:cstheme="majorHAnsi"/>
          <w:sz w:val="20"/>
          <w:szCs w:val="20"/>
          <w:lang w:eastAsia="sk-SK"/>
        </w:rPr>
        <w:t>šetky typy opr</w:t>
      </w:r>
      <w:r w:rsidRPr="003C4DF0">
        <w:rPr>
          <w:rFonts w:asciiTheme="majorHAnsi" w:eastAsia="Times New Roman" w:hAnsiTheme="majorHAnsi" w:cstheme="majorHAnsi"/>
          <w:sz w:val="20"/>
          <w:szCs w:val="20"/>
          <w:lang w:eastAsia="sk-SK"/>
        </w:rPr>
        <w:t>ávnených výdavkov</w:t>
      </w:r>
      <w:r w:rsidR="00407139" w:rsidRPr="003C4DF0">
        <w:rPr>
          <w:rFonts w:asciiTheme="majorHAnsi" w:eastAsia="Times New Roman" w:hAnsiTheme="majorHAnsi" w:cstheme="majorHAnsi"/>
          <w:sz w:val="20"/>
          <w:szCs w:val="20"/>
          <w:lang w:eastAsia="sk-SK"/>
        </w:rPr>
        <w:t>, musia mať priamu väzbu na realizáciu projektu. Výdavky musia byť súčasťou obstarávacej ceny v rámci žiadosti o platbu.</w:t>
      </w:r>
      <w:r w:rsidR="00FE5981" w:rsidRPr="003C4DF0">
        <w:rPr>
          <w:rFonts w:asciiTheme="majorHAnsi" w:eastAsia="Times New Roman" w:hAnsiTheme="majorHAnsi" w:cstheme="majorHAnsi"/>
          <w:sz w:val="20"/>
          <w:szCs w:val="20"/>
          <w:lang w:eastAsia="sk-SK"/>
        </w:rPr>
        <w:t xml:space="preserve"> </w:t>
      </w:r>
    </w:p>
    <w:p w14:paraId="31F173B4" w14:textId="6E62B77D" w:rsidR="00407139"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Obstaraný majetok (vybavenie) musí byť nový, nepoužívaný a žiadateľ ním v minulosti žiadnym spôsobom nedisponoval. V prípade identifikácie neoprávnených výdavkov projektu z dôvodu vecnej neoprávnenosti alebo neúčelnosti </w:t>
      </w:r>
      <w:r w:rsidR="003C4DF0">
        <w:rPr>
          <w:rFonts w:asciiTheme="majorHAnsi" w:eastAsia="Times New Roman" w:hAnsiTheme="majorHAnsi" w:cstheme="majorHAnsi"/>
          <w:sz w:val="20"/>
          <w:szCs w:val="20"/>
          <w:lang w:eastAsia="sk-SK"/>
        </w:rPr>
        <w:t>v</w:t>
      </w:r>
      <w:r w:rsidR="00DE3E93" w:rsidRPr="003C4DF0">
        <w:rPr>
          <w:rFonts w:asciiTheme="majorHAnsi" w:eastAsia="Times New Roman" w:hAnsiTheme="majorHAnsi" w:cstheme="majorHAnsi"/>
          <w:sz w:val="20"/>
          <w:szCs w:val="20"/>
          <w:lang w:eastAsia="sk-SK"/>
        </w:rPr>
        <w:t>ykonávateľ</w:t>
      </w:r>
      <w:r w:rsidRPr="003C4DF0">
        <w:rPr>
          <w:rFonts w:asciiTheme="majorHAnsi" w:eastAsia="Times New Roman" w:hAnsiTheme="majorHAnsi" w:cstheme="majorHAnsi"/>
          <w:sz w:val="20"/>
          <w:szCs w:val="20"/>
          <w:lang w:eastAsia="sk-SK"/>
        </w:rPr>
        <w:t xml:space="preserve"> v procese odborného hodnotenia zníži výšku žiadaných celkových oprávnených výdavkov projektu o identifikované neoprávnené výdavky, ktoré nebudú z mechanizmu POO financované</w:t>
      </w:r>
      <w:r w:rsidR="00DE3E93" w:rsidRPr="003C4DF0">
        <w:rPr>
          <w:rFonts w:asciiTheme="majorHAnsi" w:eastAsia="Times New Roman" w:hAnsiTheme="majorHAnsi" w:cstheme="majorHAnsi"/>
          <w:sz w:val="20"/>
          <w:szCs w:val="20"/>
          <w:lang w:eastAsia="sk-SK"/>
        </w:rPr>
        <w:t>.</w:t>
      </w:r>
      <w:r w:rsidRPr="003C4DF0">
        <w:rPr>
          <w:rFonts w:asciiTheme="majorHAnsi" w:eastAsia="Times New Roman" w:hAnsiTheme="majorHAnsi" w:cstheme="majorHAnsi"/>
          <w:sz w:val="20"/>
          <w:szCs w:val="20"/>
          <w:lang w:eastAsia="sk-SK"/>
        </w:rPr>
        <w:t xml:space="preserve"> </w:t>
      </w:r>
    </w:p>
    <w:p w14:paraId="5C262B99" w14:textId="69DFACBC" w:rsidR="00D129AC" w:rsidRPr="00905A9E" w:rsidRDefault="00D129AC" w:rsidP="00F87972">
      <w:pPr>
        <w:jc w:val="both"/>
        <w:rPr>
          <w:rFonts w:asciiTheme="majorHAnsi" w:eastAsia="Times New Roman" w:hAnsiTheme="majorHAnsi" w:cstheme="majorHAnsi"/>
          <w:sz w:val="20"/>
          <w:szCs w:val="20"/>
          <w:lang w:eastAsia="sk-SK"/>
        </w:rPr>
      </w:pPr>
      <w:r w:rsidRPr="00905A9E">
        <w:rPr>
          <w:rFonts w:asciiTheme="majorHAnsi" w:eastAsia="Times New Roman" w:hAnsiTheme="majorHAnsi" w:cstheme="majorHAnsi"/>
          <w:sz w:val="20"/>
          <w:szCs w:val="20"/>
          <w:lang w:eastAsia="sk-SK"/>
        </w:rPr>
        <w:t>Majetok musí byť zaradený do inventára a fyzicky na oddelení, musia plniť účel, na ktorý bol zaobstaraný.</w:t>
      </w:r>
    </w:p>
    <w:p w14:paraId="44F29205" w14:textId="6C56972B" w:rsidR="00D129AC" w:rsidRPr="003C4DF0" w:rsidRDefault="00D129AC" w:rsidP="00F87972">
      <w:pPr>
        <w:jc w:val="both"/>
        <w:rPr>
          <w:rFonts w:asciiTheme="majorHAnsi" w:eastAsia="Times New Roman" w:hAnsiTheme="majorHAnsi" w:cstheme="majorHAnsi"/>
          <w:sz w:val="20"/>
          <w:szCs w:val="20"/>
          <w:lang w:eastAsia="sk-SK"/>
        </w:rPr>
      </w:pPr>
      <w:r w:rsidRPr="00905A9E">
        <w:rPr>
          <w:rFonts w:asciiTheme="majorHAnsi" w:eastAsia="Times New Roman" w:hAnsiTheme="majorHAnsi" w:cstheme="majorHAnsi"/>
          <w:sz w:val="20"/>
          <w:szCs w:val="20"/>
          <w:lang w:eastAsia="sk-SK"/>
        </w:rPr>
        <w:t>Žiadateľ sa môže uchádzať o 1 prístroj z každého druhu podľa prílohy.</w:t>
      </w:r>
    </w:p>
    <w:p w14:paraId="16F095D0" w14:textId="77777777" w:rsidR="00B671F5" w:rsidRPr="003C4DF0" w:rsidRDefault="005C168A" w:rsidP="00651F64">
      <w:pPr>
        <w:pStyle w:val="Nadpis1"/>
        <w:rPr>
          <w:rFonts w:eastAsia="Times New Roman" w:cstheme="majorHAnsi"/>
          <w:lang w:eastAsia="sk-SK"/>
        </w:rPr>
      </w:pPr>
      <w:r w:rsidRPr="003C4DF0">
        <w:rPr>
          <w:rFonts w:eastAsia="Times New Roman" w:cstheme="majorHAnsi"/>
          <w:lang w:eastAsia="sk-SK"/>
        </w:rPr>
        <w:t>7</w:t>
      </w:r>
      <w:r w:rsidR="00B671F5" w:rsidRPr="003C4DF0">
        <w:rPr>
          <w:rFonts w:eastAsia="Times New Roman" w:cstheme="majorHAnsi"/>
          <w:lang w:eastAsia="sk-SK"/>
        </w:rPr>
        <w:t xml:space="preserve">. NEOPRÁVNENÉ VÝDAVKY </w:t>
      </w:r>
    </w:p>
    <w:p w14:paraId="26B019BE" w14:textId="77777777" w:rsidR="00C87020" w:rsidRPr="003C4DF0" w:rsidRDefault="00C87020" w:rsidP="002E3BFE">
      <w:pPr>
        <w:spacing w:after="0"/>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Medzi neoprávnené výdavky patria:</w:t>
      </w:r>
    </w:p>
    <w:p w14:paraId="4CD844F2" w14:textId="77777777" w:rsidR="00B671F5" w:rsidRPr="003C4DF0" w:rsidRDefault="00B671F5" w:rsidP="00C87020">
      <w:pPr>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a) dane a clá ako napr. priame dane, daň z nehnuteľnosti, daň z prevodu nehnuteľnosti, cestná daň, clo a colné poplatky,</w:t>
      </w:r>
    </w:p>
    <w:p w14:paraId="1FD9D73A"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b) daň z pridanej hodnoty (DPH) - v prípade, že žiadateľ je platiteľom DPH a má právo na odpočítanie dane v zmysle § 49 ods. 2 zákona č. 222/2004 Z. z. o dani z pridanej hodnoty v znení neskorších predpisov, </w:t>
      </w:r>
    </w:p>
    <w:p w14:paraId="03228159"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c) rezervy na možné budúce straty alebo dlhy,</w:t>
      </w:r>
    </w:p>
    <w:p w14:paraId="5DC8EC6D"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d) nesplatené (dlžné) úroky, úroky z omeškania, poplatky z omeškania, zmluvné pokuty, penále, položky nad rámec schválených aktivít projektu,</w:t>
      </w:r>
    </w:p>
    <w:p w14:paraId="0022FB2E"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e) kurzové straty,</w:t>
      </w:r>
    </w:p>
    <w:p w14:paraId="590AB534"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f) výdavky na súdne spory a neprimerane vysoké alebo neodôvodnené výdavky,</w:t>
      </w:r>
    </w:p>
    <w:p w14:paraId="0AD66D27"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g) výdavky, ktoré neboli príjemcom skutočne vynaložené, boli vynaložené nehospodárne, neefektívne, neúčinne </w:t>
      </w:r>
    </w:p>
    <w:p w14:paraId="5F262A30"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a neúčelne v nadväznosti na ustanovenia zákona o verejnom obstarávaní,</w:t>
      </w:r>
    </w:p>
    <w:p w14:paraId="562D560B"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h) </w:t>
      </w:r>
      <w:r w:rsidR="00C87020" w:rsidRPr="003C4DF0">
        <w:rPr>
          <w:rFonts w:asciiTheme="majorHAnsi" w:eastAsia="Times New Roman" w:hAnsiTheme="majorHAnsi" w:cstheme="majorHAnsi"/>
          <w:sz w:val="20"/>
          <w:szCs w:val="20"/>
          <w:lang w:eastAsia="sk-SK"/>
        </w:rPr>
        <w:t>lízing</w:t>
      </w:r>
      <w:r w:rsidRPr="003C4DF0">
        <w:rPr>
          <w:rFonts w:asciiTheme="majorHAnsi" w:eastAsia="Times New Roman" w:hAnsiTheme="majorHAnsi" w:cstheme="majorHAnsi"/>
          <w:sz w:val="20"/>
          <w:szCs w:val="20"/>
          <w:lang w:eastAsia="sk-SK"/>
        </w:rPr>
        <w:t>,</w:t>
      </w:r>
    </w:p>
    <w:p w14:paraId="244ABF56" w14:textId="77777777" w:rsidR="00B671F5" w:rsidRPr="003C4DF0" w:rsidRDefault="00DE3E93"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i) cestovné náklady.</w:t>
      </w:r>
    </w:p>
    <w:p w14:paraId="629B09D3" w14:textId="77777777" w:rsidR="00B671F5" w:rsidRPr="003C4DF0" w:rsidRDefault="005C168A" w:rsidP="00651F64">
      <w:pPr>
        <w:pStyle w:val="Nadpis1"/>
        <w:rPr>
          <w:rFonts w:eastAsia="Times New Roman" w:cstheme="majorHAnsi"/>
          <w:lang w:eastAsia="sk-SK"/>
        </w:rPr>
      </w:pPr>
      <w:r w:rsidRPr="003C4DF0">
        <w:rPr>
          <w:rFonts w:eastAsia="Times New Roman" w:cstheme="majorHAnsi"/>
          <w:lang w:eastAsia="sk-SK"/>
        </w:rPr>
        <w:t>8</w:t>
      </w:r>
      <w:r w:rsidR="00B671F5" w:rsidRPr="003C4DF0">
        <w:rPr>
          <w:rFonts w:eastAsia="Times New Roman" w:cstheme="majorHAnsi"/>
          <w:lang w:eastAsia="sk-SK"/>
        </w:rPr>
        <w:t>. HOSPODÁRNOSŤ VÝDAVKOV</w:t>
      </w:r>
    </w:p>
    <w:p w14:paraId="70D4DDB5"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Hospodárnosť výdavkov predstavuje vynaloženie verejných financií na vykonanie činností alebo obstaranie tovarov, prác a služieb v správnom čase, vo vhodnom množstve a kvalite za najlepšiu cenu. Žiadateľ je povinný pri používaní verejných prostriedkov, ktorými sú aj prostriedky mechanizmu POO, zachovávať zásadu </w:t>
      </w:r>
      <w:r w:rsidR="0047342C">
        <w:rPr>
          <w:rFonts w:asciiTheme="majorHAnsi" w:eastAsia="Times New Roman" w:hAnsiTheme="majorHAnsi" w:cstheme="majorHAnsi"/>
          <w:sz w:val="20"/>
          <w:szCs w:val="20"/>
          <w:lang w:eastAsia="sk-SK"/>
        </w:rPr>
        <w:t>hospodárnosti, a preto bude v</w:t>
      </w:r>
      <w:r w:rsidRPr="003C4DF0">
        <w:rPr>
          <w:rFonts w:asciiTheme="majorHAnsi" w:eastAsia="Times New Roman" w:hAnsiTheme="majorHAnsi" w:cstheme="majorHAnsi"/>
          <w:sz w:val="20"/>
          <w:szCs w:val="20"/>
          <w:lang w:eastAsia="sk-SK"/>
        </w:rPr>
        <w:t xml:space="preserve">ykonávateľ v jednotlivých fázach implementácie projektu posudzovať, či žiadané/schválené výdavky projektu spĺňajú podmienku hospodárnosti a či zodpovedajú obvyklým cenám v danom mieste a čase. Vykonávateľ bude posudzovať oprávnenosť výdavkov projektu / </w:t>
      </w:r>
      <w:r w:rsidR="00C87020"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 xml:space="preserve"> z hľadiska hospodárnosti v nasledujúcich procesných fázach implementácie: </w:t>
      </w:r>
    </w:p>
    <w:p w14:paraId="314A64D6" w14:textId="77777777" w:rsidR="00B671F5" w:rsidRPr="003C4DF0" w:rsidRDefault="00B671F5" w:rsidP="00F87972">
      <w:pPr>
        <w:pStyle w:val="Odsekzoznamu"/>
        <w:numPr>
          <w:ilvl w:val="0"/>
          <w:numId w:val="41"/>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overenie </w:t>
      </w:r>
      <w:r w:rsidR="00C87020" w:rsidRPr="003C4DF0">
        <w:rPr>
          <w:rFonts w:asciiTheme="majorHAnsi" w:hAnsiTheme="majorHAnsi" w:cstheme="majorHAnsi"/>
          <w:b w:val="0"/>
          <w:sz w:val="20"/>
          <w:szCs w:val="20"/>
        </w:rPr>
        <w:t>ŽoPPM</w:t>
      </w:r>
      <w:r w:rsidRPr="003C4DF0">
        <w:rPr>
          <w:rFonts w:asciiTheme="majorHAnsi" w:hAnsiTheme="majorHAnsi" w:cstheme="majorHAnsi"/>
          <w:b w:val="0"/>
          <w:sz w:val="20"/>
          <w:szCs w:val="20"/>
        </w:rPr>
        <w:t>,</w:t>
      </w:r>
      <w:bookmarkStart w:id="0" w:name="_GoBack"/>
      <w:bookmarkEnd w:id="0"/>
    </w:p>
    <w:p w14:paraId="0E0B37CB" w14:textId="67024560" w:rsidR="00B671F5" w:rsidRPr="00905A9E" w:rsidRDefault="00B671F5" w:rsidP="00F87972">
      <w:pPr>
        <w:pStyle w:val="Odsekzoznamu"/>
        <w:numPr>
          <w:ilvl w:val="0"/>
          <w:numId w:val="41"/>
        </w:numPr>
        <w:spacing w:after="160"/>
        <w:jc w:val="both"/>
        <w:rPr>
          <w:rFonts w:asciiTheme="majorHAnsi" w:hAnsiTheme="majorHAnsi" w:cstheme="majorHAnsi"/>
          <w:b w:val="0"/>
          <w:sz w:val="20"/>
          <w:szCs w:val="20"/>
        </w:rPr>
      </w:pPr>
      <w:r w:rsidRPr="00905A9E">
        <w:rPr>
          <w:rFonts w:asciiTheme="majorHAnsi" w:hAnsiTheme="majorHAnsi" w:cstheme="majorHAnsi"/>
          <w:b w:val="0"/>
          <w:sz w:val="20"/>
          <w:szCs w:val="20"/>
        </w:rPr>
        <w:t>finančná kontrola verejného obstarávania</w:t>
      </w:r>
      <w:r w:rsidR="00EC0A01" w:rsidRPr="00905A9E">
        <w:rPr>
          <w:rFonts w:asciiTheme="majorHAnsi" w:hAnsiTheme="majorHAnsi" w:cstheme="majorHAnsi"/>
          <w:b w:val="0"/>
          <w:sz w:val="20"/>
          <w:szCs w:val="20"/>
        </w:rPr>
        <w:t xml:space="preserve"> v prípade jeho realizácie</w:t>
      </w:r>
      <w:r w:rsidRPr="00905A9E">
        <w:rPr>
          <w:rFonts w:asciiTheme="majorHAnsi" w:hAnsiTheme="majorHAnsi" w:cstheme="majorHAnsi"/>
          <w:b w:val="0"/>
          <w:sz w:val="20"/>
          <w:szCs w:val="20"/>
        </w:rPr>
        <w:t xml:space="preserve">, </w:t>
      </w:r>
    </w:p>
    <w:p w14:paraId="5F681640" w14:textId="77777777" w:rsidR="00B671F5" w:rsidRPr="003C4DF0" w:rsidRDefault="00B671F5" w:rsidP="00F87972">
      <w:pPr>
        <w:pStyle w:val="Odsekzoznamu"/>
        <w:numPr>
          <w:ilvl w:val="0"/>
          <w:numId w:val="41"/>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priebeh realizácie projektu - administratívna finančná kontrola žiadosti o platbu (prípadne zmenové konanie) alebo finančná kontrola na mieste. </w:t>
      </w:r>
    </w:p>
    <w:p w14:paraId="372A753C"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Každá z vyššie uvedených procesných fáz má špecifické zameranie, rozsah, účel a časové začlenenie do implementačného procesu. Z uvedeného vyplýva, že aj rozsah a zameranie posúdenia zásady hospodárnosti je pre jednotlivé fázy diferencované. </w:t>
      </w:r>
    </w:p>
    <w:p w14:paraId="72E04C6B"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lastRenderedPageBreak/>
        <w:t>Žiadateľ sa nezbavuje výlučnej a konečnej zodpovednosti za dodržanie zásady hos</w:t>
      </w:r>
      <w:r w:rsidR="0047342C">
        <w:rPr>
          <w:rFonts w:asciiTheme="majorHAnsi" w:eastAsia="Times New Roman" w:hAnsiTheme="majorHAnsi" w:cstheme="majorHAnsi"/>
          <w:sz w:val="20"/>
          <w:szCs w:val="20"/>
          <w:lang w:eastAsia="sk-SK"/>
        </w:rPr>
        <w:t>podárnosti úkonom v</w:t>
      </w:r>
      <w:r w:rsidRPr="003C4DF0">
        <w:rPr>
          <w:rFonts w:asciiTheme="majorHAnsi" w:eastAsia="Times New Roman" w:hAnsiTheme="majorHAnsi" w:cstheme="majorHAnsi"/>
          <w:sz w:val="20"/>
          <w:szCs w:val="20"/>
          <w:lang w:eastAsia="sk-SK"/>
        </w:rPr>
        <w:t xml:space="preserve">ykonávateľa uskutočneným v rámci jednej z vyššie uvedených procesných fáz implementácie, ktorým neidentifikoval porušenie zásady hospodárnosti. Vykonávateľ je oprávnený aj na základe nových, resp. opakovaných úkonov (najmä v prípadoch, ak vykonávateľ identifikuje nové skutočnosti, ktoré neboli posúdené v čase pôvodnej kontroly hospodárnosti alebo v prípadoch dodatočného uistenia sa o správnosti výsledku pôvodnej kontroly hospodárnosti) uskutočnených v rámci jednej z vyššie uvedených procesných fáz implementácie uplatniť voči kontrolovanému sankcie za nedodržanie zásady hospodárnosti. Vykonávateľ pri posudzovaní hospodárnosti využíva tzv. pomocné nástroje. Pomocné nástroje predstavujú prostriedky, resp. opatrenia, ktoré pomáhajú získať primerané uistenie o tom, že výdavky na realizované projekty (resp. výdavky uvádzané v žiadosti o prostriedky) sú vynaložené hospodárne. Medzi pomocné nástroje používané v rámci implementácie patria najmä: </w:t>
      </w:r>
    </w:p>
    <w:p w14:paraId="21E0ABF8" w14:textId="77777777" w:rsidR="00B671F5" w:rsidRPr="003C4DF0" w:rsidRDefault="00B671F5" w:rsidP="00F87972">
      <w:pPr>
        <w:pStyle w:val="Odsekzoznamu"/>
        <w:numPr>
          <w:ilvl w:val="0"/>
          <w:numId w:val="42"/>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zrealizované verejné obstarávanie, </w:t>
      </w:r>
    </w:p>
    <w:p w14:paraId="43320FC0" w14:textId="77777777" w:rsidR="00B671F5" w:rsidRPr="003C4DF0" w:rsidRDefault="00B671F5" w:rsidP="00F87972">
      <w:pPr>
        <w:pStyle w:val="Odsekzoznamu"/>
        <w:numPr>
          <w:ilvl w:val="0"/>
          <w:numId w:val="42"/>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prieskum trhu, </w:t>
      </w:r>
    </w:p>
    <w:p w14:paraId="72931D9A" w14:textId="77777777" w:rsidR="00B671F5" w:rsidRPr="003C4DF0" w:rsidRDefault="00B671F5" w:rsidP="00F87972">
      <w:pPr>
        <w:pStyle w:val="Odsekzoznamu"/>
        <w:numPr>
          <w:ilvl w:val="0"/>
          <w:numId w:val="42"/>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podklady vypracované autorizovanou osobou (rozpočet stavby). </w:t>
      </w:r>
    </w:p>
    <w:p w14:paraId="10E38985"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posudzo</w:t>
      </w:r>
      <w:r w:rsidR="0047342C">
        <w:rPr>
          <w:rFonts w:asciiTheme="majorHAnsi" w:eastAsia="Times New Roman" w:hAnsiTheme="majorHAnsi" w:cstheme="majorHAnsi"/>
          <w:sz w:val="20"/>
          <w:szCs w:val="20"/>
          <w:lang w:eastAsia="sk-SK"/>
        </w:rPr>
        <w:t>vaní hospodárnosti výdavkov je v</w:t>
      </w:r>
      <w:r w:rsidRPr="003C4DF0">
        <w:rPr>
          <w:rFonts w:asciiTheme="majorHAnsi" w:eastAsia="Times New Roman" w:hAnsiTheme="majorHAnsi" w:cstheme="majorHAnsi"/>
          <w:sz w:val="20"/>
          <w:szCs w:val="20"/>
          <w:lang w:eastAsia="sk-SK"/>
        </w:rPr>
        <w:t>ykonávateľ oprávnený spoliehať sa aj na odbornosť, skúsenosti a znalosti svojich zamestnancov a odborných hodnotiteľov.</w:t>
      </w:r>
    </w:p>
    <w:p w14:paraId="041F6E70" w14:textId="77777777" w:rsidR="00B671F5" w:rsidRPr="003C4DF0" w:rsidRDefault="00651F64" w:rsidP="00651F64">
      <w:pPr>
        <w:pStyle w:val="Nadpis1"/>
        <w:rPr>
          <w:rFonts w:eastAsia="Times New Roman" w:cstheme="majorHAnsi"/>
          <w:lang w:eastAsia="sk-SK"/>
        </w:rPr>
      </w:pPr>
      <w:r w:rsidRPr="003C4DF0">
        <w:rPr>
          <w:rFonts w:eastAsia="Times New Roman" w:cstheme="majorHAnsi"/>
          <w:lang w:eastAsia="sk-SK"/>
        </w:rPr>
        <w:t>9</w:t>
      </w:r>
      <w:r w:rsidR="00B671F5" w:rsidRPr="003C4DF0">
        <w:rPr>
          <w:rFonts w:eastAsia="Times New Roman" w:cstheme="majorHAnsi"/>
          <w:lang w:eastAsia="sk-SK"/>
        </w:rPr>
        <w:t>. FINANCOVANIE PROJEKTU</w:t>
      </w:r>
    </w:p>
    <w:p w14:paraId="44DC7E3A" w14:textId="77777777" w:rsidR="00B671F5" w:rsidRPr="003C4DF0" w:rsidRDefault="006F6FD0"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Spôsoby financovania projektu budú upresnené v zmluve </w:t>
      </w:r>
      <w:r w:rsidR="00C87020" w:rsidRPr="003C4DF0">
        <w:rPr>
          <w:rFonts w:asciiTheme="majorHAnsi" w:eastAsia="Times New Roman" w:hAnsiTheme="majorHAnsi" w:cstheme="majorHAnsi"/>
          <w:sz w:val="20"/>
          <w:szCs w:val="20"/>
          <w:lang w:eastAsia="sk-SK"/>
        </w:rPr>
        <w:t xml:space="preserve">o poskytnutí prostriedkov mechanizmu </w:t>
      </w:r>
      <w:r w:rsidRPr="003C4DF0">
        <w:rPr>
          <w:rFonts w:asciiTheme="majorHAnsi" w:eastAsia="Times New Roman" w:hAnsiTheme="majorHAnsi" w:cstheme="majorHAnsi"/>
          <w:sz w:val="20"/>
          <w:szCs w:val="20"/>
          <w:lang w:eastAsia="sk-SK"/>
        </w:rPr>
        <w:t xml:space="preserve">medzi vykonávateľom a prijímateľom. </w:t>
      </w:r>
    </w:p>
    <w:p w14:paraId="59E3521B" w14:textId="77777777" w:rsidR="00E1372E" w:rsidRPr="003C4DF0" w:rsidRDefault="00651F64" w:rsidP="00651F64">
      <w:pPr>
        <w:pStyle w:val="Nadpis1"/>
        <w:rPr>
          <w:rFonts w:eastAsia="Times New Roman" w:cstheme="majorHAnsi"/>
          <w:lang w:eastAsia="sk-SK"/>
        </w:rPr>
      </w:pPr>
      <w:r w:rsidRPr="003C4DF0">
        <w:rPr>
          <w:rFonts w:eastAsia="Times New Roman" w:cstheme="majorHAnsi"/>
          <w:lang w:eastAsia="sk-SK"/>
        </w:rPr>
        <w:t>10</w:t>
      </w:r>
      <w:r w:rsidR="00E1372E" w:rsidRPr="003C4DF0">
        <w:rPr>
          <w:rFonts w:eastAsia="Times New Roman" w:cstheme="majorHAnsi"/>
          <w:lang w:eastAsia="sk-SK"/>
        </w:rPr>
        <w:t xml:space="preserve">. </w:t>
      </w:r>
      <w:r w:rsidR="005B7AF9" w:rsidRPr="003C4DF0">
        <w:rPr>
          <w:rFonts w:eastAsia="Times New Roman" w:cstheme="majorHAnsi"/>
          <w:lang w:eastAsia="sk-SK"/>
        </w:rPr>
        <w:t>VÝDAVKY PROJEKTU</w:t>
      </w:r>
    </w:p>
    <w:p w14:paraId="00D1CA40" w14:textId="77777777" w:rsidR="00E1372E" w:rsidRPr="003C4DF0" w:rsidRDefault="00E1372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Všetky výdavky musia byť riadne zdokumentované a preukázané z hľadiska hospodárnosti, efektívnosti, účinnosti a účelnosti. Ku každému zúčtovaniu, resp. žiadosti o platbu sú predkladané účtovné doklady preukazujúce vznik a úhradu výdavku, ako aj ostatnú podpornú dokumentáciu, resp. jej doplnenie na základe písomného vyžiadania vykonávateľa v súlade s administratívnou finančnou kontrolou, resp. finančnou kontrolou na mieste.</w:t>
      </w:r>
      <w:r w:rsidR="005B7AF9" w:rsidRPr="003C4DF0">
        <w:rPr>
          <w:rFonts w:asciiTheme="majorHAnsi" w:eastAsia="Times New Roman" w:hAnsiTheme="majorHAnsi" w:cstheme="majorHAnsi"/>
          <w:sz w:val="20"/>
          <w:szCs w:val="20"/>
          <w:lang w:eastAsia="sk-SK"/>
        </w:rPr>
        <w:t xml:space="preserve"> Výdavky projektu sú upresnené vo výzve.</w:t>
      </w:r>
    </w:p>
    <w:p w14:paraId="0B48B712" w14:textId="77777777" w:rsidR="004E5A32" w:rsidRPr="003C4DF0" w:rsidRDefault="00651F64" w:rsidP="00651F64">
      <w:pPr>
        <w:pStyle w:val="Nadpis1"/>
        <w:rPr>
          <w:rFonts w:eastAsia="Times New Roman" w:cstheme="majorHAnsi"/>
          <w:lang w:eastAsia="sk-SK"/>
        </w:rPr>
      </w:pPr>
      <w:r w:rsidRPr="003C4DF0">
        <w:rPr>
          <w:rFonts w:eastAsia="Times New Roman" w:cstheme="majorHAnsi"/>
          <w:lang w:eastAsia="sk-SK"/>
        </w:rPr>
        <w:t>11</w:t>
      </w:r>
      <w:r w:rsidR="004E5A32" w:rsidRPr="003C4DF0">
        <w:rPr>
          <w:rFonts w:eastAsia="Times New Roman" w:cstheme="majorHAnsi"/>
          <w:lang w:eastAsia="sk-SK"/>
        </w:rPr>
        <w:t>. KONTROLA REALIZÁCIE PROJEKTU</w:t>
      </w:r>
    </w:p>
    <w:p w14:paraId="7FA3DB65"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Po zazmluvnení projektu</w:t>
      </w:r>
      <w:r w:rsidR="00C87020" w:rsidRPr="003C4DF0">
        <w:rPr>
          <w:rFonts w:asciiTheme="majorHAnsi" w:eastAsia="Times New Roman" w:hAnsiTheme="majorHAnsi" w:cstheme="majorHAnsi"/>
          <w:sz w:val="20"/>
          <w:szCs w:val="20"/>
          <w:lang w:eastAsia="sk-SK"/>
        </w:rPr>
        <w:t>,</w:t>
      </w:r>
      <w:r w:rsidRPr="003C4DF0">
        <w:rPr>
          <w:rFonts w:asciiTheme="majorHAnsi" w:eastAsia="Times New Roman" w:hAnsiTheme="majorHAnsi" w:cstheme="majorHAnsi"/>
          <w:sz w:val="20"/>
          <w:szCs w:val="20"/>
          <w:lang w:eastAsia="sk-SK"/>
        </w:rPr>
        <w:t xml:space="preserve"> </w:t>
      </w:r>
      <w:r w:rsidR="0047342C">
        <w:rPr>
          <w:rFonts w:asciiTheme="majorHAnsi" w:eastAsia="Times New Roman" w:hAnsiTheme="majorHAnsi" w:cstheme="majorHAnsi"/>
          <w:sz w:val="20"/>
          <w:szCs w:val="20"/>
          <w:lang w:eastAsia="sk-SK"/>
        </w:rPr>
        <w:t>v</w:t>
      </w:r>
      <w:r w:rsidRPr="003C4DF0">
        <w:rPr>
          <w:rFonts w:asciiTheme="majorHAnsi" w:eastAsia="Times New Roman" w:hAnsiTheme="majorHAnsi" w:cstheme="majorHAnsi"/>
          <w:sz w:val="20"/>
          <w:szCs w:val="20"/>
          <w:lang w:eastAsia="sk-SK"/>
        </w:rPr>
        <w:t>ykonávateľ kontroluje priebeh realizácie projektu predovšetkým prostredníctvom finančnej kontroly nárokovaných výdavkov v žiadosti o platbu a monitorovacích správ. Pri zostavovaní časového harmonogramu projektu je preto potrebné, aby žiadateľ zohľadnil aj potrebu pripravovať podklady z jeho strany pre účely kontroly a priebežného financovania projektu. Taktiež je potrebné pri plánovaní rozpočtu a časového harmonogramu projektu zohľadniť čas potrebný na kontrolu žiadostí o platbu a monitorovacích správ zo s</w:t>
      </w:r>
      <w:r w:rsidR="0047342C">
        <w:rPr>
          <w:rFonts w:asciiTheme="majorHAnsi" w:eastAsia="Times New Roman" w:hAnsiTheme="majorHAnsi" w:cstheme="majorHAnsi"/>
          <w:sz w:val="20"/>
          <w:szCs w:val="20"/>
          <w:lang w:eastAsia="sk-SK"/>
        </w:rPr>
        <w:t>trany v</w:t>
      </w:r>
      <w:r w:rsidRPr="003C4DF0">
        <w:rPr>
          <w:rFonts w:asciiTheme="majorHAnsi" w:eastAsia="Times New Roman" w:hAnsiTheme="majorHAnsi" w:cstheme="majorHAnsi"/>
          <w:sz w:val="20"/>
          <w:szCs w:val="20"/>
          <w:lang w:eastAsia="sk-SK"/>
        </w:rPr>
        <w:t>ykonávateľa.</w:t>
      </w:r>
    </w:p>
    <w:p w14:paraId="4C249D53"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Kontrolu dodržiavania zmluvných podmienok sú oprávnení vykonať aj zamestnanci odboru MZ SR zodpovedného za výkon rezortnej kontroly a vnútorného auditu na základe poverenia ministra </w:t>
      </w:r>
      <w:r w:rsidR="00C87020" w:rsidRPr="003C4DF0">
        <w:rPr>
          <w:rFonts w:asciiTheme="majorHAnsi" w:eastAsia="Times New Roman" w:hAnsiTheme="majorHAnsi" w:cstheme="majorHAnsi"/>
          <w:sz w:val="20"/>
          <w:szCs w:val="20"/>
          <w:lang w:eastAsia="sk-SK"/>
        </w:rPr>
        <w:t>zdravotníctva SR</w:t>
      </w:r>
      <w:r w:rsidRPr="003C4DF0">
        <w:rPr>
          <w:rFonts w:asciiTheme="majorHAnsi" w:eastAsia="Times New Roman" w:hAnsiTheme="majorHAnsi" w:cstheme="majorHAnsi"/>
          <w:sz w:val="20"/>
          <w:szCs w:val="20"/>
          <w:lang w:eastAsia="sk-SK"/>
        </w:rPr>
        <w:t xml:space="preserve">. </w:t>
      </w:r>
    </w:p>
    <w:p w14:paraId="33B4637A"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Právo na vykonanie kontroly vonkajšími kontrolnými orgánmi podľa osobitných predpisov (zákon č. 39/1993 Z. z. o Najvyššom kontrolnom úrade Slovenskej republiky v znení neskorších predpisov) nie je týmto dotknuté. </w:t>
      </w:r>
    </w:p>
    <w:p w14:paraId="2A590F7F"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Kontrolovaný subjekt je povinný poskytnúť kontrolnému orgánu maximálnu súčinnosť.</w:t>
      </w:r>
      <w:r w:rsidR="0047342C">
        <w:rPr>
          <w:rFonts w:asciiTheme="majorHAnsi" w:eastAsia="Times New Roman" w:hAnsiTheme="majorHAnsi" w:cstheme="majorHAnsi"/>
          <w:sz w:val="20"/>
          <w:szCs w:val="20"/>
          <w:lang w:eastAsia="sk-SK"/>
        </w:rPr>
        <w:t xml:space="preserve"> Zároveň je povinný informovať v</w:t>
      </w:r>
      <w:r w:rsidRPr="003C4DF0">
        <w:rPr>
          <w:rFonts w:asciiTheme="majorHAnsi" w:eastAsia="Times New Roman" w:hAnsiTheme="majorHAnsi" w:cstheme="majorHAnsi"/>
          <w:sz w:val="20"/>
          <w:szCs w:val="20"/>
          <w:lang w:eastAsia="sk-SK"/>
        </w:rPr>
        <w:t>ykonávateľa o priebehu realizácie projektu v monitorov</w:t>
      </w:r>
      <w:r w:rsidR="00EE4051" w:rsidRPr="003C4DF0">
        <w:rPr>
          <w:rFonts w:asciiTheme="majorHAnsi" w:eastAsia="Times New Roman" w:hAnsiTheme="majorHAnsi" w:cstheme="majorHAnsi"/>
          <w:sz w:val="20"/>
          <w:szCs w:val="20"/>
          <w:lang w:eastAsia="sk-SK"/>
        </w:rPr>
        <w:t xml:space="preserve">acej správe v predpísanej forme, ktorá je prílohou výzvy. </w:t>
      </w:r>
      <w:r w:rsidRPr="003C4DF0">
        <w:rPr>
          <w:rFonts w:asciiTheme="majorHAnsi" w:eastAsia="Times New Roman" w:hAnsiTheme="majorHAnsi" w:cstheme="majorHAnsi"/>
          <w:sz w:val="20"/>
          <w:szCs w:val="20"/>
          <w:lang w:eastAsia="sk-SK"/>
        </w:rPr>
        <w:t xml:space="preserve">V prípade nedostatkov uvedených v monitorovacích správach je povinnosť v lehote určenej </w:t>
      </w:r>
      <w:r w:rsidR="00086B22" w:rsidRPr="003C4DF0">
        <w:rPr>
          <w:rFonts w:asciiTheme="majorHAnsi" w:eastAsia="Times New Roman" w:hAnsiTheme="majorHAnsi" w:cstheme="majorHAnsi"/>
          <w:sz w:val="20"/>
          <w:szCs w:val="20"/>
          <w:lang w:eastAsia="sk-SK"/>
        </w:rPr>
        <w:t xml:space="preserve">vykonávateľom tieto nedostatky </w:t>
      </w:r>
      <w:r w:rsidRPr="003C4DF0">
        <w:rPr>
          <w:rFonts w:asciiTheme="majorHAnsi" w:eastAsia="Times New Roman" w:hAnsiTheme="majorHAnsi" w:cstheme="majorHAnsi"/>
          <w:sz w:val="20"/>
          <w:szCs w:val="20"/>
          <w:lang w:eastAsia="sk-SK"/>
        </w:rPr>
        <w:t>v monitorovacích správach odstrániť. V prípade rozporu monitorovacej správy so skutkovým stav</w:t>
      </w:r>
      <w:r w:rsidR="00086B22" w:rsidRPr="003C4DF0">
        <w:rPr>
          <w:rFonts w:asciiTheme="majorHAnsi" w:eastAsia="Times New Roman" w:hAnsiTheme="majorHAnsi" w:cstheme="majorHAnsi"/>
          <w:sz w:val="20"/>
          <w:szCs w:val="20"/>
          <w:lang w:eastAsia="sk-SK"/>
        </w:rPr>
        <w:t xml:space="preserve">om realizácie aktivít projektu </w:t>
      </w:r>
      <w:r w:rsidRPr="003C4DF0">
        <w:rPr>
          <w:rFonts w:asciiTheme="majorHAnsi" w:eastAsia="Times New Roman" w:hAnsiTheme="majorHAnsi" w:cstheme="majorHAnsi"/>
          <w:sz w:val="20"/>
          <w:szCs w:val="20"/>
          <w:lang w:eastAsia="sk-SK"/>
        </w:rPr>
        <w:t>alebo so zmluv</w:t>
      </w:r>
      <w:r w:rsidR="0047342C">
        <w:rPr>
          <w:rFonts w:asciiTheme="majorHAnsi" w:eastAsia="Times New Roman" w:hAnsiTheme="majorHAnsi" w:cstheme="majorHAnsi"/>
          <w:sz w:val="20"/>
          <w:szCs w:val="20"/>
          <w:lang w:eastAsia="sk-SK"/>
        </w:rPr>
        <w:t>ou je povinný v lehote určenej v</w:t>
      </w:r>
      <w:r w:rsidRPr="003C4DF0">
        <w:rPr>
          <w:rFonts w:asciiTheme="majorHAnsi" w:eastAsia="Times New Roman" w:hAnsiTheme="majorHAnsi" w:cstheme="majorHAnsi"/>
          <w:sz w:val="20"/>
          <w:szCs w:val="20"/>
          <w:lang w:eastAsia="sk-SK"/>
        </w:rPr>
        <w:t>ykonávateľom tento rozpor odôvodniť, prípadne odstrániť.</w:t>
      </w:r>
    </w:p>
    <w:p w14:paraId="35B43C40" w14:textId="77777777" w:rsidR="004E5A32" w:rsidRPr="003C4DF0" w:rsidRDefault="00651F64" w:rsidP="00651F64">
      <w:pPr>
        <w:pStyle w:val="Nadpis2"/>
        <w:rPr>
          <w:rFonts w:eastAsia="Times New Roman" w:cstheme="majorHAnsi"/>
          <w:lang w:eastAsia="sk-SK"/>
        </w:rPr>
      </w:pPr>
      <w:r w:rsidRPr="003C4DF0">
        <w:rPr>
          <w:rFonts w:eastAsia="Times New Roman" w:cstheme="majorHAnsi"/>
          <w:lang w:eastAsia="sk-SK"/>
        </w:rPr>
        <w:t>11</w:t>
      </w:r>
      <w:r w:rsidR="004E5A32" w:rsidRPr="003C4DF0">
        <w:rPr>
          <w:rFonts w:eastAsia="Times New Roman" w:cstheme="majorHAnsi"/>
          <w:lang w:eastAsia="sk-SK"/>
        </w:rPr>
        <w:t>.1 FINANČNÁ KONTROLA</w:t>
      </w:r>
    </w:p>
    <w:p w14:paraId="5E78372B" w14:textId="77777777" w:rsidR="004E5A32" w:rsidRPr="003C4DF0" w:rsidRDefault="00086B2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MZ</w:t>
      </w:r>
      <w:r w:rsidR="004E5A32" w:rsidRPr="003C4DF0">
        <w:rPr>
          <w:rFonts w:asciiTheme="majorHAnsi" w:eastAsia="Times New Roman" w:hAnsiTheme="majorHAnsi" w:cstheme="majorHAnsi"/>
          <w:sz w:val="20"/>
          <w:szCs w:val="20"/>
          <w:lang w:eastAsia="sk-SK"/>
        </w:rPr>
        <w:t xml:space="preserve"> SR vykoná finančnú kontrolu každ</w:t>
      </w:r>
      <w:r w:rsidRPr="003C4DF0">
        <w:rPr>
          <w:rFonts w:asciiTheme="majorHAnsi" w:eastAsia="Times New Roman" w:hAnsiTheme="majorHAnsi" w:cstheme="majorHAnsi"/>
          <w:sz w:val="20"/>
          <w:szCs w:val="20"/>
          <w:lang w:eastAsia="sk-SK"/>
        </w:rPr>
        <w:t xml:space="preserve">ej doručenej žiadosti o platbu </w:t>
      </w:r>
      <w:r w:rsidR="004E5A32" w:rsidRPr="003C4DF0">
        <w:rPr>
          <w:rFonts w:asciiTheme="majorHAnsi" w:eastAsia="Times New Roman" w:hAnsiTheme="majorHAnsi" w:cstheme="majorHAnsi"/>
          <w:sz w:val="20"/>
          <w:szCs w:val="20"/>
          <w:lang w:eastAsia="sk-SK"/>
        </w:rPr>
        <w:t>v súlade so zákonom č. 357/2015 Z. z. o finančnej kontrole a audite a o zmene a doplnen</w:t>
      </w:r>
      <w:r w:rsidR="004B0650" w:rsidRPr="003C4DF0">
        <w:rPr>
          <w:rFonts w:asciiTheme="majorHAnsi" w:eastAsia="Times New Roman" w:hAnsiTheme="majorHAnsi" w:cstheme="majorHAnsi"/>
          <w:sz w:val="20"/>
          <w:szCs w:val="20"/>
          <w:lang w:eastAsia="sk-SK"/>
        </w:rPr>
        <w:t xml:space="preserve">í niektorých zákonov. Finančná </w:t>
      </w:r>
      <w:r w:rsidR="004E5A32" w:rsidRPr="003C4DF0">
        <w:rPr>
          <w:rFonts w:asciiTheme="majorHAnsi" w:eastAsia="Times New Roman" w:hAnsiTheme="majorHAnsi" w:cstheme="majorHAnsi"/>
          <w:sz w:val="20"/>
          <w:szCs w:val="20"/>
          <w:lang w:eastAsia="sk-SK"/>
        </w:rPr>
        <w:t xml:space="preserve">kontrola môže byť vykonaná ako </w:t>
      </w:r>
      <w:r w:rsidR="004E5A32" w:rsidRPr="003C4DF0">
        <w:rPr>
          <w:rFonts w:asciiTheme="majorHAnsi" w:eastAsia="Times New Roman" w:hAnsiTheme="majorHAnsi" w:cstheme="majorHAnsi"/>
          <w:sz w:val="20"/>
          <w:szCs w:val="20"/>
          <w:lang w:eastAsia="sk-SK"/>
        </w:rPr>
        <w:lastRenderedPageBreak/>
        <w:t>základná finančná kontrola, administratívna finančná kont</w:t>
      </w:r>
      <w:r w:rsidR="00733FFA" w:rsidRPr="003C4DF0">
        <w:rPr>
          <w:rFonts w:asciiTheme="majorHAnsi" w:eastAsia="Times New Roman" w:hAnsiTheme="majorHAnsi" w:cstheme="majorHAnsi"/>
          <w:sz w:val="20"/>
          <w:szCs w:val="20"/>
          <w:lang w:eastAsia="sk-SK"/>
        </w:rPr>
        <w:t xml:space="preserve">rola, </w:t>
      </w:r>
      <w:r w:rsidR="004B0650" w:rsidRPr="003C4DF0">
        <w:rPr>
          <w:rFonts w:asciiTheme="majorHAnsi" w:eastAsia="Times New Roman" w:hAnsiTheme="majorHAnsi" w:cstheme="majorHAnsi"/>
          <w:sz w:val="20"/>
          <w:szCs w:val="20"/>
          <w:lang w:eastAsia="sk-SK"/>
        </w:rPr>
        <w:t xml:space="preserve">vrátane administratívnej </w:t>
      </w:r>
      <w:r w:rsidR="004E5A32" w:rsidRPr="003C4DF0">
        <w:rPr>
          <w:rFonts w:asciiTheme="majorHAnsi" w:eastAsia="Times New Roman" w:hAnsiTheme="majorHAnsi" w:cstheme="majorHAnsi"/>
          <w:sz w:val="20"/>
          <w:szCs w:val="20"/>
          <w:lang w:eastAsia="sk-SK"/>
        </w:rPr>
        <w:t>finančnej kontroly VO, a</w:t>
      </w:r>
      <w:r w:rsidR="004B0650" w:rsidRPr="003C4DF0">
        <w:rPr>
          <w:rFonts w:asciiTheme="majorHAnsi" w:eastAsia="Times New Roman" w:hAnsiTheme="majorHAnsi" w:cstheme="majorHAnsi"/>
          <w:sz w:val="20"/>
          <w:szCs w:val="20"/>
          <w:lang w:eastAsia="sk-SK"/>
        </w:rPr>
        <w:t xml:space="preserve"> finančnej kontroly na mieste. </w:t>
      </w:r>
      <w:r w:rsidR="004E5A32" w:rsidRPr="003C4DF0">
        <w:rPr>
          <w:rFonts w:asciiTheme="majorHAnsi" w:eastAsia="Times New Roman" w:hAnsiTheme="majorHAnsi" w:cstheme="majorHAnsi"/>
          <w:sz w:val="20"/>
          <w:szCs w:val="20"/>
          <w:lang w:eastAsia="sk-SK"/>
        </w:rPr>
        <w:t>Ak</w:t>
      </w:r>
      <w:r w:rsidR="004B0650" w:rsidRPr="003C4DF0">
        <w:rPr>
          <w:rFonts w:asciiTheme="majorHAnsi" w:eastAsia="Times New Roman" w:hAnsiTheme="majorHAnsi" w:cstheme="majorHAnsi"/>
          <w:sz w:val="20"/>
          <w:szCs w:val="20"/>
          <w:lang w:eastAsia="sk-SK"/>
        </w:rPr>
        <w:t xml:space="preserve">ákoľvek finančná kontrola </w:t>
      </w:r>
      <w:r w:rsidR="0047342C">
        <w:rPr>
          <w:rFonts w:asciiTheme="majorHAnsi" w:eastAsia="Times New Roman" w:hAnsiTheme="majorHAnsi" w:cstheme="majorHAnsi"/>
          <w:sz w:val="20"/>
          <w:szCs w:val="20"/>
          <w:lang w:eastAsia="sk-SK"/>
        </w:rPr>
        <w:t>vykonaná v</w:t>
      </w:r>
      <w:r w:rsidR="00733FFA" w:rsidRPr="003C4DF0">
        <w:rPr>
          <w:rFonts w:asciiTheme="majorHAnsi" w:eastAsia="Times New Roman" w:hAnsiTheme="majorHAnsi" w:cstheme="majorHAnsi"/>
          <w:sz w:val="20"/>
          <w:szCs w:val="20"/>
          <w:lang w:eastAsia="sk-SK"/>
        </w:rPr>
        <w:t>ykonávateľom</w:t>
      </w:r>
      <w:r w:rsidR="004E5A32" w:rsidRPr="003C4DF0">
        <w:rPr>
          <w:rFonts w:asciiTheme="majorHAnsi" w:eastAsia="Times New Roman" w:hAnsiTheme="majorHAnsi" w:cstheme="majorHAnsi"/>
          <w:sz w:val="20"/>
          <w:szCs w:val="20"/>
          <w:lang w:eastAsia="sk-SK"/>
        </w:rPr>
        <w:t>, vrátane administratívnej finančnej kontroly VO,</w:t>
      </w:r>
      <w:r w:rsidR="004B0650" w:rsidRPr="003C4DF0">
        <w:rPr>
          <w:rFonts w:asciiTheme="majorHAnsi" w:eastAsia="Times New Roman" w:hAnsiTheme="majorHAnsi" w:cstheme="majorHAnsi"/>
          <w:sz w:val="20"/>
          <w:szCs w:val="20"/>
          <w:lang w:eastAsia="sk-SK"/>
        </w:rPr>
        <w:t xml:space="preserve"> nezbavuje kontrolovaný subjekt </w:t>
      </w:r>
      <w:r w:rsidR="004E5A32" w:rsidRPr="003C4DF0">
        <w:rPr>
          <w:rFonts w:asciiTheme="majorHAnsi" w:eastAsia="Times New Roman" w:hAnsiTheme="majorHAnsi" w:cstheme="majorHAnsi"/>
          <w:sz w:val="20"/>
          <w:szCs w:val="20"/>
          <w:lang w:eastAsia="sk-SK"/>
        </w:rPr>
        <w:t>zodpovednosti za procesy vykonané v súvislosti s implementáciou projektu, vrátane pro</w:t>
      </w:r>
      <w:r w:rsidR="004B0650" w:rsidRPr="003C4DF0">
        <w:rPr>
          <w:rFonts w:asciiTheme="majorHAnsi" w:eastAsia="Times New Roman" w:hAnsiTheme="majorHAnsi" w:cstheme="majorHAnsi"/>
          <w:sz w:val="20"/>
          <w:szCs w:val="20"/>
          <w:lang w:eastAsia="sk-SK"/>
        </w:rPr>
        <w:t xml:space="preserve">cesu VO a prípadných dôsledkov </w:t>
      </w:r>
      <w:r w:rsidR="004E5A32" w:rsidRPr="003C4DF0">
        <w:rPr>
          <w:rFonts w:asciiTheme="majorHAnsi" w:eastAsia="Times New Roman" w:hAnsiTheme="majorHAnsi" w:cstheme="majorHAnsi"/>
          <w:sz w:val="20"/>
          <w:szCs w:val="20"/>
          <w:lang w:eastAsia="sk-SK"/>
        </w:rPr>
        <w:t>a finančných postihov na základe kontrol vykonaných inými orgánmi.</w:t>
      </w:r>
    </w:p>
    <w:p w14:paraId="44E9573E"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 prípade zistenia nezrovnalostí</w:t>
      </w:r>
      <w:r w:rsidR="004B0650" w:rsidRPr="003C4DF0">
        <w:rPr>
          <w:rFonts w:asciiTheme="majorHAnsi" w:eastAsia="Times New Roman" w:hAnsiTheme="majorHAnsi" w:cstheme="majorHAnsi"/>
          <w:sz w:val="20"/>
          <w:szCs w:val="20"/>
          <w:lang w:eastAsia="sk-SK"/>
        </w:rPr>
        <w:t xml:space="preserve"> v akejkoľvek fáze projektu, </w:t>
      </w:r>
      <w:r w:rsidR="0047342C">
        <w:rPr>
          <w:rFonts w:asciiTheme="majorHAnsi" w:eastAsia="Times New Roman" w:hAnsiTheme="majorHAnsi" w:cstheme="majorHAnsi"/>
          <w:sz w:val="20"/>
          <w:szCs w:val="20"/>
          <w:lang w:eastAsia="sk-SK"/>
        </w:rPr>
        <w:t>v</w:t>
      </w:r>
      <w:r w:rsidR="00733FFA" w:rsidRPr="003C4DF0">
        <w:rPr>
          <w:rFonts w:asciiTheme="majorHAnsi" w:eastAsia="Times New Roman" w:hAnsiTheme="majorHAnsi" w:cstheme="majorHAnsi"/>
          <w:sz w:val="20"/>
          <w:szCs w:val="20"/>
          <w:lang w:eastAsia="sk-SK"/>
        </w:rPr>
        <w:t>ykonávateľ</w:t>
      </w:r>
      <w:r w:rsidRPr="003C4DF0">
        <w:rPr>
          <w:rFonts w:asciiTheme="majorHAnsi" w:eastAsia="Times New Roman" w:hAnsiTheme="majorHAnsi" w:cstheme="majorHAnsi"/>
          <w:sz w:val="20"/>
          <w:szCs w:val="20"/>
          <w:lang w:eastAsia="sk-SK"/>
        </w:rPr>
        <w:t xml:space="preserve"> požiada kontrolovaného</w:t>
      </w:r>
      <w:r w:rsidR="004B0650" w:rsidRPr="003C4DF0">
        <w:rPr>
          <w:rFonts w:asciiTheme="majorHAnsi" w:eastAsia="Times New Roman" w:hAnsiTheme="majorHAnsi" w:cstheme="majorHAnsi"/>
          <w:sz w:val="20"/>
          <w:szCs w:val="20"/>
          <w:lang w:eastAsia="sk-SK"/>
        </w:rPr>
        <w:t xml:space="preserve"> o nápravu a prijatie opatrení </w:t>
      </w:r>
      <w:r w:rsidRPr="003C4DF0">
        <w:rPr>
          <w:rFonts w:asciiTheme="majorHAnsi" w:eastAsia="Times New Roman" w:hAnsiTheme="majorHAnsi" w:cstheme="majorHAnsi"/>
          <w:sz w:val="20"/>
          <w:szCs w:val="20"/>
          <w:lang w:eastAsia="sk-SK"/>
        </w:rPr>
        <w:t>na odstránenie zistených nedostatkov. V prípade zistenia neoprávneného použitia finančný</w:t>
      </w:r>
      <w:r w:rsidR="004B0650" w:rsidRPr="003C4DF0">
        <w:rPr>
          <w:rFonts w:asciiTheme="majorHAnsi" w:eastAsia="Times New Roman" w:hAnsiTheme="majorHAnsi" w:cstheme="majorHAnsi"/>
          <w:sz w:val="20"/>
          <w:szCs w:val="20"/>
          <w:lang w:eastAsia="sk-SK"/>
        </w:rPr>
        <w:t>ch prostriedkov je kontrolovaný</w:t>
      </w:r>
      <w:r w:rsidR="000C7694"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subjekt povinný príslušn</w:t>
      </w:r>
      <w:r w:rsidR="004B0650" w:rsidRPr="003C4DF0">
        <w:rPr>
          <w:rFonts w:asciiTheme="majorHAnsi" w:eastAsia="Times New Roman" w:hAnsiTheme="majorHAnsi" w:cstheme="majorHAnsi"/>
          <w:sz w:val="20"/>
          <w:szCs w:val="20"/>
          <w:lang w:eastAsia="sk-SK"/>
        </w:rPr>
        <w:t xml:space="preserve">ú sumu vrátiť na účet určený </w:t>
      </w:r>
      <w:r w:rsidR="0047342C">
        <w:rPr>
          <w:rFonts w:asciiTheme="majorHAnsi" w:eastAsia="Times New Roman" w:hAnsiTheme="majorHAnsi" w:cstheme="majorHAnsi"/>
          <w:sz w:val="20"/>
          <w:szCs w:val="20"/>
          <w:lang w:eastAsia="sk-SK"/>
        </w:rPr>
        <w:t>v</w:t>
      </w:r>
      <w:r w:rsidR="00733FFA" w:rsidRPr="003C4DF0">
        <w:rPr>
          <w:rFonts w:asciiTheme="majorHAnsi" w:eastAsia="Times New Roman" w:hAnsiTheme="majorHAnsi" w:cstheme="majorHAnsi"/>
          <w:sz w:val="20"/>
          <w:szCs w:val="20"/>
          <w:lang w:eastAsia="sk-SK"/>
        </w:rPr>
        <w:t>ykonávateľom</w:t>
      </w:r>
      <w:r w:rsidRPr="003C4DF0">
        <w:rPr>
          <w:rFonts w:asciiTheme="majorHAnsi" w:eastAsia="Times New Roman" w:hAnsiTheme="majorHAnsi" w:cstheme="majorHAnsi"/>
          <w:sz w:val="20"/>
          <w:szCs w:val="20"/>
          <w:lang w:eastAsia="sk-SK"/>
        </w:rPr>
        <w:t xml:space="preserve">. </w:t>
      </w:r>
    </w:p>
    <w:p w14:paraId="46C4D192" w14:textId="77777777" w:rsidR="004E5A32" w:rsidRPr="003C4DF0" w:rsidRDefault="00651F64" w:rsidP="00651F64">
      <w:pPr>
        <w:pStyle w:val="Nadpis3"/>
        <w:rPr>
          <w:rFonts w:eastAsia="Times New Roman" w:cstheme="majorHAnsi"/>
          <w:lang w:eastAsia="sk-SK"/>
        </w:rPr>
      </w:pPr>
      <w:r w:rsidRPr="003C4DF0">
        <w:rPr>
          <w:rFonts w:eastAsia="Times New Roman" w:cstheme="majorHAnsi"/>
          <w:lang w:eastAsia="sk-SK"/>
        </w:rPr>
        <w:t>11</w:t>
      </w:r>
      <w:r w:rsidR="004E5A32" w:rsidRPr="003C4DF0">
        <w:rPr>
          <w:rFonts w:eastAsia="Times New Roman" w:cstheme="majorHAnsi"/>
          <w:lang w:eastAsia="sk-SK"/>
        </w:rPr>
        <w:t>.1.1 ADMINISTRATÍVNA FINANČNÁ KONTROLA</w:t>
      </w:r>
    </w:p>
    <w:p w14:paraId="07A8A509"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Vynaložené výdavky sú nárokované na úhradu formou žiadosti o platbu v predpísanej form</w:t>
      </w:r>
      <w:r w:rsidR="000C7694" w:rsidRPr="003C4DF0">
        <w:rPr>
          <w:rFonts w:asciiTheme="majorHAnsi" w:eastAsia="Times New Roman" w:hAnsiTheme="majorHAnsi" w:cstheme="majorHAnsi"/>
          <w:sz w:val="20"/>
          <w:szCs w:val="20"/>
          <w:lang w:eastAsia="sk-SK"/>
        </w:rPr>
        <w:t xml:space="preserve">e. Vykonávateľ následne vykoná </w:t>
      </w:r>
      <w:r w:rsidRPr="003C4DF0">
        <w:rPr>
          <w:rFonts w:asciiTheme="majorHAnsi" w:eastAsia="Times New Roman" w:hAnsiTheme="majorHAnsi" w:cstheme="majorHAnsi"/>
          <w:sz w:val="20"/>
          <w:szCs w:val="20"/>
          <w:lang w:eastAsia="sk-SK"/>
        </w:rPr>
        <w:t>administratívnu finančnú kontrolu v súlade so zásadou proporcionality a v zmysle nasledovných pravidiel:</w:t>
      </w:r>
    </w:p>
    <w:p w14:paraId="6BCFF952"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a) administratívnu finančnú kontrolu každej žiadosti o platbu,</w:t>
      </w:r>
    </w:p>
    <w:p w14:paraId="249CC1B1" w14:textId="77777777" w:rsidR="002E3BFE" w:rsidRPr="003C4DF0" w:rsidRDefault="004E5A32" w:rsidP="002E3BFE">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b) overenie všetkých výdavkov uvedených v žiadosti o platbu v súlade so zásadou proporcionality,</w:t>
      </w:r>
    </w:p>
    <w:p w14:paraId="2CBF635E"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O výsledkoch administratívnej finančnej kontroly je zo </w:t>
      </w:r>
      <w:r w:rsidR="0047342C">
        <w:rPr>
          <w:rFonts w:asciiTheme="majorHAnsi" w:eastAsia="Times New Roman" w:hAnsiTheme="majorHAnsi" w:cstheme="majorHAnsi"/>
          <w:sz w:val="20"/>
          <w:szCs w:val="20"/>
          <w:lang w:eastAsia="sk-SK"/>
        </w:rPr>
        <w:t>strany v</w:t>
      </w:r>
      <w:r w:rsidRPr="003C4DF0">
        <w:rPr>
          <w:rFonts w:asciiTheme="majorHAnsi" w:eastAsia="Times New Roman" w:hAnsiTheme="majorHAnsi" w:cstheme="majorHAnsi"/>
          <w:sz w:val="20"/>
          <w:szCs w:val="20"/>
          <w:lang w:eastAsia="sk-SK"/>
        </w:rPr>
        <w:t>ykonávateľa zasielaná spr</w:t>
      </w:r>
      <w:r w:rsidR="000C7694" w:rsidRPr="003C4DF0">
        <w:rPr>
          <w:rFonts w:asciiTheme="majorHAnsi" w:eastAsia="Times New Roman" w:hAnsiTheme="majorHAnsi" w:cstheme="majorHAnsi"/>
          <w:sz w:val="20"/>
          <w:szCs w:val="20"/>
          <w:lang w:eastAsia="sk-SK"/>
        </w:rPr>
        <w:t xml:space="preserve">áva z kontroly/čiastková správa </w:t>
      </w:r>
      <w:r w:rsidRPr="003C4DF0">
        <w:rPr>
          <w:rFonts w:asciiTheme="majorHAnsi" w:eastAsia="Times New Roman" w:hAnsiTheme="majorHAnsi" w:cstheme="majorHAnsi"/>
          <w:sz w:val="20"/>
          <w:szCs w:val="20"/>
          <w:lang w:eastAsia="sk-SK"/>
        </w:rPr>
        <w:t>z kontroly. V prípade zistení je zaslaný návrh správy z kontroly/návrh čiastkovej správy z</w:t>
      </w:r>
      <w:r w:rsidR="000C7694" w:rsidRPr="003C4DF0">
        <w:rPr>
          <w:rFonts w:asciiTheme="majorHAnsi" w:eastAsia="Times New Roman" w:hAnsiTheme="majorHAnsi" w:cstheme="majorHAnsi"/>
          <w:sz w:val="20"/>
          <w:szCs w:val="20"/>
          <w:lang w:eastAsia="sk-SK"/>
        </w:rPr>
        <w:t xml:space="preserve"> kontroly. Ku doručenej správe </w:t>
      </w:r>
      <w:r w:rsidRPr="003C4DF0">
        <w:rPr>
          <w:rFonts w:asciiTheme="majorHAnsi" w:eastAsia="Times New Roman" w:hAnsiTheme="majorHAnsi" w:cstheme="majorHAnsi"/>
          <w:sz w:val="20"/>
          <w:szCs w:val="20"/>
          <w:lang w:eastAsia="sk-SK"/>
        </w:rPr>
        <w:t>z kontroly/čiastkovej správe z kontroly je povinnosť v</w:t>
      </w:r>
      <w:r w:rsidR="0047342C">
        <w:rPr>
          <w:rFonts w:asciiTheme="majorHAnsi" w:eastAsia="Times New Roman" w:hAnsiTheme="majorHAnsi" w:cstheme="majorHAnsi"/>
          <w:sz w:val="20"/>
          <w:szCs w:val="20"/>
          <w:lang w:eastAsia="sk-SK"/>
        </w:rPr>
        <w:t>yjadriť sa v lehote stanovenej v</w:t>
      </w:r>
      <w:r w:rsidRPr="003C4DF0">
        <w:rPr>
          <w:rFonts w:asciiTheme="majorHAnsi" w:eastAsia="Times New Roman" w:hAnsiTheme="majorHAnsi" w:cstheme="majorHAnsi"/>
          <w:sz w:val="20"/>
          <w:szCs w:val="20"/>
          <w:lang w:eastAsia="sk-SK"/>
        </w:rPr>
        <w:t>ykonávateľom.</w:t>
      </w:r>
    </w:p>
    <w:p w14:paraId="4553CC3D"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 prípade nedostatkov zistených pri kontr</w:t>
      </w:r>
      <w:r w:rsidR="0047342C">
        <w:rPr>
          <w:rFonts w:asciiTheme="majorHAnsi" w:eastAsia="Times New Roman" w:hAnsiTheme="majorHAnsi" w:cstheme="majorHAnsi"/>
          <w:sz w:val="20"/>
          <w:szCs w:val="20"/>
          <w:lang w:eastAsia="sk-SK"/>
        </w:rPr>
        <w:t>ole výdavkov bude je zo strany v</w:t>
      </w:r>
      <w:r w:rsidRPr="003C4DF0">
        <w:rPr>
          <w:rFonts w:asciiTheme="majorHAnsi" w:eastAsia="Times New Roman" w:hAnsiTheme="majorHAnsi" w:cstheme="majorHAnsi"/>
          <w:sz w:val="20"/>
          <w:szCs w:val="20"/>
          <w:lang w:eastAsia="sk-SK"/>
        </w:rPr>
        <w:t>ykonávateľa vyžiadané doplnenie dokumentácie v primeranej le</w:t>
      </w:r>
      <w:r w:rsidR="000C7694" w:rsidRPr="003C4DF0">
        <w:rPr>
          <w:rFonts w:asciiTheme="majorHAnsi" w:eastAsia="Times New Roman" w:hAnsiTheme="majorHAnsi" w:cstheme="majorHAnsi"/>
          <w:sz w:val="20"/>
          <w:szCs w:val="20"/>
          <w:lang w:eastAsia="sk-SK"/>
        </w:rPr>
        <w:t xml:space="preserve">hote stanovenej vykonávateľom. </w:t>
      </w:r>
    </w:p>
    <w:p w14:paraId="3ACF17C1" w14:textId="77777777" w:rsidR="004E5A32" w:rsidRPr="003C4DF0" w:rsidRDefault="00651F64" w:rsidP="00651F64">
      <w:pPr>
        <w:pStyle w:val="Nadpis3"/>
        <w:rPr>
          <w:rFonts w:eastAsia="Times New Roman" w:cstheme="majorHAnsi"/>
          <w:lang w:eastAsia="sk-SK"/>
        </w:rPr>
      </w:pPr>
      <w:r w:rsidRPr="003C4DF0">
        <w:rPr>
          <w:rFonts w:eastAsia="Times New Roman" w:cstheme="majorHAnsi"/>
          <w:lang w:eastAsia="sk-SK"/>
        </w:rPr>
        <w:t>11</w:t>
      </w:r>
      <w:r w:rsidR="004E5A32" w:rsidRPr="003C4DF0">
        <w:rPr>
          <w:rFonts w:eastAsia="Times New Roman" w:cstheme="majorHAnsi"/>
          <w:lang w:eastAsia="sk-SK"/>
        </w:rPr>
        <w:t>.1.2 FINANČNÁ KONTROLA NA MIESTE</w:t>
      </w:r>
    </w:p>
    <w:p w14:paraId="35CF078D"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Finančnou kontrolou na mieste vykonávateľ overuje najmä fyzickú realizáciu aktivít projektu, d</w:t>
      </w:r>
      <w:r w:rsidR="000A4354" w:rsidRPr="003C4DF0">
        <w:rPr>
          <w:rFonts w:asciiTheme="majorHAnsi" w:eastAsia="Times New Roman" w:hAnsiTheme="majorHAnsi" w:cstheme="majorHAnsi"/>
          <w:sz w:val="20"/>
          <w:szCs w:val="20"/>
          <w:lang w:eastAsia="sk-SK"/>
        </w:rPr>
        <w:t xml:space="preserve">održiavanie postupov a plnenie </w:t>
      </w:r>
      <w:r w:rsidRPr="003C4DF0">
        <w:rPr>
          <w:rFonts w:asciiTheme="majorHAnsi" w:eastAsia="Times New Roman" w:hAnsiTheme="majorHAnsi" w:cstheme="majorHAnsi"/>
          <w:sz w:val="20"/>
          <w:szCs w:val="20"/>
          <w:lang w:eastAsia="sk-SK"/>
        </w:rPr>
        <w:t>povinností kontrolovaného subjektu (prijímateľa), ako aj fina</w:t>
      </w:r>
      <w:r w:rsidR="000A4354" w:rsidRPr="003C4DF0">
        <w:rPr>
          <w:rFonts w:asciiTheme="majorHAnsi" w:eastAsia="Times New Roman" w:hAnsiTheme="majorHAnsi" w:cstheme="majorHAnsi"/>
          <w:sz w:val="20"/>
          <w:szCs w:val="20"/>
          <w:lang w:eastAsia="sk-SK"/>
        </w:rPr>
        <w:t xml:space="preserve">nčné operácie alebo ich časti. </w:t>
      </w:r>
    </w:p>
    <w:p w14:paraId="62618E27" w14:textId="77777777" w:rsidR="004E5A32" w:rsidRPr="003C4DF0" w:rsidRDefault="0047342C" w:rsidP="00F87972">
      <w:pPr>
        <w:jc w:val="both"/>
        <w:rPr>
          <w:rFonts w:asciiTheme="majorHAnsi" w:eastAsia="Times New Roman" w:hAnsiTheme="majorHAnsi" w:cstheme="majorHAnsi"/>
          <w:sz w:val="20"/>
          <w:szCs w:val="20"/>
          <w:lang w:eastAsia="sk-SK"/>
        </w:rPr>
      </w:pPr>
      <w:r>
        <w:rPr>
          <w:rFonts w:asciiTheme="majorHAnsi" w:eastAsia="Times New Roman" w:hAnsiTheme="majorHAnsi" w:cstheme="majorHAnsi"/>
          <w:sz w:val="20"/>
          <w:szCs w:val="20"/>
          <w:lang w:eastAsia="sk-SK"/>
        </w:rPr>
        <w:t>Túto kontrolu vykonáva v</w:t>
      </w:r>
      <w:r w:rsidR="004E5A32" w:rsidRPr="003C4DF0">
        <w:rPr>
          <w:rFonts w:asciiTheme="majorHAnsi" w:eastAsia="Times New Roman" w:hAnsiTheme="majorHAnsi" w:cstheme="majorHAnsi"/>
          <w:sz w:val="20"/>
          <w:szCs w:val="20"/>
          <w:lang w:eastAsia="sk-SK"/>
        </w:rPr>
        <w:t xml:space="preserve">ykonávateľ aspoň jeden krát počas trvania projektu. </w:t>
      </w:r>
      <w:r>
        <w:rPr>
          <w:rFonts w:asciiTheme="majorHAnsi" w:eastAsia="Times New Roman" w:hAnsiTheme="majorHAnsi" w:cstheme="majorHAnsi"/>
          <w:sz w:val="20"/>
          <w:szCs w:val="20"/>
          <w:lang w:eastAsia="sk-SK"/>
        </w:rPr>
        <w:t>Osoba poverená v</w:t>
      </w:r>
      <w:r w:rsidR="007A487D" w:rsidRPr="003C4DF0">
        <w:rPr>
          <w:rFonts w:asciiTheme="majorHAnsi" w:eastAsia="Times New Roman" w:hAnsiTheme="majorHAnsi" w:cstheme="majorHAnsi"/>
          <w:sz w:val="20"/>
          <w:szCs w:val="20"/>
          <w:lang w:eastAsia="sk-SK"/>
        </w:rPr>
        <w:t>ykonávateľom</w:t>
      </w:r>
      <w:r w:rsidR="000A4354" w:rsidRPr="003C4DF0">
        <w:rPr>
          <w:rFonts w:asciiTheme="majorHAnsi" w:eastAsia="Times New Roman" w:hAnsiTheme="majorHAnsi" w:cstheme="majorHAnsi"/>
          <w:sz w:val="20"/>
          <w:szCs w:val="20"/>
          <w:lang w:eastAsia="sk-SK"/>
        </w:rPr>
        <w:t xml:space="preserve"> vykoná finančnú </w:t>
      </w:r>
      <w:r w:rsidR="004E5A32" w:rsidRPr="003C4DF0">
        <w:rPr>
          <w:rFonts w:asciiTheme="majorHAnsi" w:eastAsia="Times New Roman" w:hAnsiTheme="majorHAnsi" w:cstheme="majorHAnsi"/>
          <w:sz w:val="20"/>
          <w:szCs w:val="20"/>
          <w:lang w:eastAsia="sk-SK"/>
        </w:rPr>
        <w:t>kontrolu na mieste na základe poverenia, pričom vopred oznámi kontrolovanému subjektu c</w:t>
      </w:r>
      <w:r w:rsidR="000A4354" w:rsidRPr="003C4DF0">
        <w:rPr>
          <w:rFonts w:asciiTheme="majorHAnsi" w:eastAsia="Times New Roman" w:hAnsiTheme="majorHAnsi" w:cstheme="majorHAnsi"/>
          <w:sz w:val="20"/>
          <w:szCs w:val="20"/>
          <w:lang w:eastAsia="sk-SK"/>
        </w:rPr>
        <w:t xml:space="preserve">ieľ a termín začatia finančnej </w:t>
      </w:r>
      <w:r w:rsidR="004E5A32" w:rsidRPr="003C4DF0">
        <w:rPr>
          <w:rFonts w:asciiTheme="majorHAnsi" w:eastAsia="Times New Roman" w:hAnsiTheme="majorHAnsi" w:cstheme="majorHAnsi"/>
          <w:sz w:val="20"/>
          <w:szCs w:val="20"/>
          <w:lang w:eastAsia="sk-SK"/>
        </w:rPr>
        <w:t xml:space="preserve">kontroly na mieste. </w:t>
      </w:r>
    </w:p>
    <w:p w14:paraId="53975784"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 výsledkoch finančnej kontroly na mieste je kontrolovaný subjekt informovaný pro</w:t>
      </w:r>
      <w:r w:rsidR="000A1EDA" w:rsidRPr="003C4DF0">
        <w:rPr>
          <w:rFonts w:asciiTheme="majorHAnsi" w:eastAsia="Times New Roman" w:hAnsiTheme="majorHAnsi" w:cstheme="majorHAnsi"/>
          <w:sz w:val="20"/>
          <w:szCs w:val="20"/>
          <w:lang w:eastAsia="sk-SK"/>
        </w:rPr>
        <w:t xml:space="preserve">stredníctvom čiastkovej správy </w:t>
      </w:r>
      <w:r w:rsidRPr="003C4DF0">
        <w:rPr>
          <w:rFonts w:asciiTheme="majorHAnsi" w:eastAsia="Times New Roman" w:hAnsiTheme="majorHAnsi" w:cstheme="majorHAnsi"/>
          <w:sz w:val="20"/>
          <w:szCs w:val="20"/>
          <w:lang w:eastAsia="sk-SK"/>
        </w:rPr>
        <w:t>z kontroly/správy z kontroly. V prípade zistení dostane návrh čiastkovej správy/návrh správy z</w:t>
      </w:r>
      <w:r w:rsidR="000A1EDA" w:rsidRPr="003C4DF0">
        <w:rPr>
          <w:rFonts w:asciiTheme="majorHAnsi" w:eastAsia="Times New Roman" w:hAnsiTheme="majorHAnsi" w:cstheme="majorHAnsi"/>
          <w:sz w:val="20"/>
          <w:szCs w:val="20"/>
          <w:lang w:eastAsia="sk-SK"/>
        </w:rPr>
        <w:t xml:space="preserve"> kontroly. Kontrolovaný subjekt</w:t>
      </w:r>
      <w:r w:rsidR="006A1AD2"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 xml:space="preserve">je povinný sa vyjadriť k návrhu správy z kontroly v </w:t>
      </w:r>
      <w:r w:rsidR="0047342C">
        <w:rPr>
          <w:rFonts w:asciiTheme="majorHAnsi" w:eastAsia="Times New Roman" w:hAnsiTheme="majorHAnsi" w:cstheme="majorHAnsi"/>
          <w:sz w:val="20"/>
          <w:szCs w:val="20"/>
          <w:lang w:eastAsia="sk-SK"/>
        </w:rPr>
        <w:t>lehote stanovenej v</w:t>
      </w:r>
      <w:r w:rsidRPr="003C4DF0">
        <w:rPr>
          <w:rFonts w:asciiTheme="majorHAnsi" w:eastAsia="Times New Roman" w:hAnsiTheme="majorHAnsi" w:cstheme="majorHAnsi"/>
          <w:sz w:val="20"/>
          <w:szCs w:val="20"/>
          <w:lang w:eastAsia="sk-SK"/>
        </w:rPr>
        <w:t>ykonávateľom.</w:t>
      </w:r>
    </w:p>
    <w:p w14:paraId="70054BA0"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Povinnosti kontrolovaného subjektu priamo vo vzťahu ku kontrole na mieste:</w:t>
      </w:r>
    </w:p>
    <w:p w14:paraId="16332FD0"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a) Zaväzuje sa, že umožní výkon finančnej kontroly zo strany oprávnených osôb na výkon finančnej kontroly/auditu</w:t>
      </w:r>
      <w:r w:rsidR="000A1EDA"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v zmysle príslušných právnych predpisov SR a EÚ, najmä zákona o finančnej kontrole</w:t>
      </w:r>
      <w:r w:rsidR="000A1EDA" w:rsidRPr="003C4DF0">
        <w:rPr>
          <w:rFonts w:asciiTheme="majorHAnsi" w:eastAsia="Times New Roman" w:hAnsiTheme="majorHAnsi" w:cstheme="majorHAnsi"/>
          <w:sz w:val="20"/>
          <w:szCs w:val="20"/>
          <w:lang w:eastAsia="sk-SK"/>
        </w:rPr>
        <w:t xml:space="preserve"> a audite a zmluvy o</w:t>
      </w:r>
      <w:r w:rsidR="006A1AD2" w:rsidRPr="003C4DF0">
        <w:rPr>
          <w:rFonts w:asciiTheme="majorHAnsi" w:eastAsia="Times New Roman" w:hAnsiTheme="majorHAnsi" w:cstheme="majorHAnsi"/>
          <w:sz w:val="20"/>
          <w:szCs w:val="20"/>
          <w:lang w:eastAsia="sk-SK"/>
        </w:rPr>
        <w:t> </w:t>
      </w:r>
      <w:r w:rsidR="000A1EDA" w:rsidRPr="003C4DF0">
        <w:rPr>
          <w:rFonts w:asciiTheme="majorHAnsi" w:eastAsia="Times New Roman" w:hAnsiTheme="majorHAnsi" w:cstheme="majorHAnsi"/>
          <w:sz w:val="20"/>
          <w:szCs w:val="20"/>
          <w:lang w:eastAsia="sk-SK"/>
        </w:rPr>
        <w:t>poskytnutí</w:t>
      </w:r>
      <w:r w:rsidR="006A1AD2"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 xml:space="preserve">prostriedkov mechanizmu; </w:t>
      </w:r>
    </w:p>
    <w:p w14:paraId="44BE0D9D"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b) počas výkonu finančnej kontroly/auditu povinný najmä preukázať oprávnenosť u</w:t>
      </w:r>
      <w:r w:rsidR="000A1EDA" w:rsidRPr="003C4DF0">
        <w:rPr>
          <w:rFonts w:asciiTheme="majorHAnsi" w:eastAsia="Times New Roman" w:hAnsiTheme="majorHAnsi" w:cstheme="majorHAnsi"/>
          <w:sz w:val="20"/>
          <w:szCs w:val="20"/>
          <w:lang w:eastAsia="sk-SK"/>
        </w:rPr>
        <w:t xml:space="preserve">hradených výdavkov a dodržanie </w:t>
      </w:r>
      <w:r w:rsidRPr="003C4DF0">
        <w:rPr>
          <w:rFonts w:asciiTheme="majorHAnsi" w:eastAsia="Times New Roman" w:hAnsiTheme="majorHAnsi" w:cstheme="majorHAnsi"/>
          <w:sz w:val="20"/>
          <w:szCs w:val="20"/>
          <w:lang w:eastAsia="sk-SK"/>
        </w:rPr>
        <w:t>podmienok poskytnutia prostriedkov v zmysle zmluvy o poskytnutí prostriedkov mechanizmu;</w:t>
      </w:r>
    </w:p>
    <w:p w14:paraId="4A1D0BB6"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c) je povinný zabezpečiť prítomnosť osôb zodpovedných za realizáciu aktivít projektu</w:t>
      </w:r>
      <w:r w:rsidR="000A1EDA" w:rsidRPr="003C4DF0">
        <w:rPr>
          <w:rFonts w:asciiTheme="majorHAnsi" w:eastAsia="Times New Roman" w:hAnsiTheme="majorHAnsi" w:cstheme="majorHAnsi"/>
          <w:sz w:val="20"/>
          <w:szCs w:val="20"/>
          <w:lang w:eastAsia="sk-SK"/>
        </w:rPr>
        <w:t xml:space="preserve">, vytvoriť primerané podmienky </w:t>
      </w:r>
      <w:r w:rsidRPr="003C4DF0">
        <w:rPr>
          <w:rFonts w:asciiTheme="majorHAnsi" w:eastAsia="Times New Roman" w:hAnsiTheme="majorHAnsi" w:cstheme="majorHAnsi"/>
          <w:sz w:val="20"/>
          <w:szCs w:val="20"/>
          <w:lang w:eastAsia="sk-SK"/>
        </w:rPr>
        <w:t xml:space="preserve">na riadne a včasné vykonanie finančnej kontroly/auditu a zdržať sa konania, ktoré by </w:t>
      </w:r>
      <w:r w:rsidR="000A1EDA" w:rsidRPr="003C4DF0">
        <w:rPr>
          <w:rFonts w:asciiTheme="majorHAnsi" w:eastAsia="Times New Roman" w:hAnsiTheme="majorHAnsi" w:cstheme="majorHAnsi"/>
          <w:sz w:val="20"/>
          <w:szCs w:val="20"/>
          <w:lang w:eastAsia="sk-SK"/>
        </w:rPr>
        <w:t xml:space="preserve">mohlo ohroziť začatie a riadny </w:t>
      </w:r>
      <w:r w:rsidRPr="003C4DF0">
        <w:rPr>
          <w:rFonts w:asciiTheme="majorHAnsi" w:eastAsia="Times New Roman" w:hAnsiTheme="majorHAnsi" w:cstheme="majorHAnsi"/>
          <w:sz w:val="20"/>
          <w:szCs w:val="20"/>
          <w:lang w:eastAsia="sk-SK"/>
        </w:rPr>
        <w:t>priebeh výkonu finančnej kontroly/auditu;</w:t>
      </w:r>
    </w:p>
    <w:p w14:paraId="5757307D"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d) je povinný poskytnúť plnú súčinnosť pri výkone finančnej kontroly členom kontrolnej skupiny. </w:t>
      </w:r>
    </w:p>
    <w:p w14:paraId="46EC106A"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Oprávnené osoby na výkon finančnej kontroly/auditu môžu vykonať kontrolu/audit u </w:t>
      </w:r>
      <w:r w:rsidR="000A1EDA" w:rsidRPr="003C4DF0">
        <w:rPr>
          <w:rFonts w:asciiTheme="majorHAnsi" w:eastAsia="Times New Roman" w:hAnsiTheme="majorHAnsi" w:cstheme="majorHAnsi"/>
          <w:sz w:val="20"/>
          <w:szCs w:val="20"/>
          <w:lang w:eastAsia="sk-SK"/>
        </w:rPr>
        <w:t xml:space="preserve">kontrolovanej osoby kedykoľvek </w:t>
      </w:r>
      <w:r w:rsidRPr="003C4DF0">
        <w:rPr>
          <w:rFonts w:asciiTheme="majorHAnsi" w:eastAsia="Times New Roman" w:hAnsiTheme="majorHAnsi" w:cstheme="majorHAnsi"/>
          <w:sz w:val="20"/>
          <w:szCs w:val="20"/>
          <w:lang w:eastAsia="sk-SK"/>
        </w:rPr>
        <w:t>od podpisu zmluvy o poskytnutí prostriedkov mechanizmu až po dobu 5 rokov od finančného ukončenia realizácie projektu.</w:t>
      </w:r>
    </w:p>
    <w:p w14:paraId="693E86A6" w14:textId="77777777" w:rsidR="003D337E" w:rsidRPr="003C4DF0" w:rsidRDefault="003D337E" w:rsidP="00F87972">
      <w:pPr>
        <w:jc w:val="both"/>
        <w:rPr>
          <w:rFonts w:asciiTheme="majorHAnsi" w:eastAsia="Times New Roman" w:hAnsiTheme="majorHAnsi" w:cstheme="majorHAnsi"/>
          <w:sz w:val="20"/>
          <w:szCs w:val="20"/>
          <w:lang w:eastAsia="sk-SK"/>
        </w:rPr>
      </w:pPr>
    </w:p>
    <w:p w14:paraId="1EC08DD6" w14:textId="77777777" w:rsidR="003D337E" w:rsidRPr="003C4DF0" w:rsidRDefault="00651F64" w:rsidP="007A487D">
      <w:pPr>
        <w:pStyle w:val="Nadpis2"/>
        <w:rPr>
          <w:rFonts w:eastAsia="Times New Roman" w:cstheme="majorHAnsi"/>
          <w:lang w:eastAsia="sk-SK"/>
        </w:rPr>
      </w:pPr>
      <w:r w:rsidRPr="003C4DF0">
        <w:rPr>
          <w:rFonts w:eastAsia="Times New Roman" w:cstheme="majorHAnsi"/>
          <w:lang w:eastAsia="sk-SK"/>
        </w:rPr>
        <w:lastRenderedPageBreak/>
        <w:t>12</w:t>
      </w:r>
      <w:r w:rsidR="003D337E" w:rsidRPr="003C4DF0">
        <w:rPr>
          <w:rFonts w:eastAsia="Times New Roman" w:cstheme="majorHAnsi"/>
          <w:lang w:eastAsia="sk-SK"/>
        </w:rPr>
        <w:t>. VŠEOBECNÉ PRAVIDLÁ FINANČNEJ KONTROLY/KONT</w:t>
      </w:r>
      <w:r w:rsidRPr="003C4DF0">
        <w:rPr>
          <w:rFonts w:eastAsia="Times New Roman" w:cstheme="majorHAnsi"/>
          <w:lang w:eastAsia="sk-SK"/>
        </w:rPr>
        <w:t>ROLY VO, POSTUPOV A PRAVIDIEL VEREJNÉHO OBSTARÁVANIA</w:t>
      </w:r>
    </w:p>
    <w:p w14:paraId="5C0E0410"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je povinný postupovať pri zadávaní zákaziek na dodanie tovarov, uskutočnenie</w:t>
      </w:r>
      <w:r w:rsidR="00F31C51" w:rsidRPr="003C4DF0">
        <w:rPr>
          <w:rFonts w:asciiTheme="majorHAnsi" w:eastAsia="Times New Roman" w:hAnsiTheme="majorHAnsi" w:cstheme="majorHAnsi"/>
          <w:sz w:val="20"/>
          <w:szCs w:val="20"/>
          <w:lang w:eastAsia="sk-SK"/>
        </w:rPr>
        <w:t xml:space="preserve"> stavebných prác a poskytnutie </w:t>
      </w:r>
      <w:r w:rsidRPr="003C4DF0">
        <w:rPr>
          <w:rFonts w:asciiTheme="majorHAnsi" w:eastAsia="Times New Roman" w:hAnsiTheme="majorHAnsi" w:cstheme="majorHAnsi"/>
          <w:sz w:val="20"/>
          <w:szCs w:val="20"/>
          <w:lang w:eastAsia="sk-SK"/>
        </w:rPr>
        <w:t>služieb potrebných pre realizáciu aktivít projektu ako aj pri zmenách týchto zákaziek v súlad</w:t>
      </w:r>
      <w:r w:rsidR="00F31C51" w:rsidRPr="003C4DF0">
        <w:rPr>
          <w:rFonts w:asciiTheme="majorHAnsi" w:eastAsia="Times New Roman" w:hAnsiTheme="majorHAnsi" w:cstheme="majorHAnsi"/>
          <w:sz w:val="20"/>
          <w:szCs w:val="20"/>
          <w:lang w:eastAsia="sk-SK"/>
        </w:rPr>
        <w:t xml:space="preserve">e so ZVO, zmluvou o </w:t>
      </w:r>
      <w:r w:rsidR="006A1AD2" w:rsidRPr="003C4DF0">
        <w:rPr>
          <w:rFonts w:asciiTheme="majorHAnsi" w:eastAsia="Times New Roman" w:hAnsiTheme="majorHAnsi" w:cstheme="majorHAnsi"/>
          <w:sz w:val="20"/>
          <w:szCs w:val="20"/>
          <w:lang w:eastAsia="sk-SK"/>
        </w:rPr>
        <w:t>PPM</w:t>
      </w:r>
      <w:r w:rsidRPr="003C4DF0">
        <w:rPr>
          <w:rFonts w:asciiTheme="majorHAnsi" w:eastAsia="Times New Roman" w:hAnsiTheme="majorHAnsi" w:cstheme="majorHAnsi"/>
          <w:sz w:val="20"/>
          <w:szCs w:val="20"/>
          <w:lang w:eastAsia="sk-SK"/>
        </w:rPr>
        <w:t>. Odporúčame pri realizácii VO zohľadniť aj</w:t>
      </w:r>
      <w:r w:rsidR="00F31C51" w:rsidRPr="003C4DF0">
        <w:rPr>
          <w:rFonts w:asciiTheme="majorHAnsi" w:eastAsia="Times New Roman" w:hAnsiTheme="majorHAnsi" w:cstheme="majorHAnsi"/>
          <w:sz w:val="20"/>
          <w:szCs w:val="20"/>
          <w:lang w:eastAsia="sk-SK"/>
        </w:rPr>
        <w:t xml:space="preserve"> postupy a odporúčania uvedené </w:t>
      </w:r>
      <w:r w:rsidRPr="003C4DF0">
        <w:rPr>
          <w:rFonts w:asciiTheme="majorHAnsi" w:eastAsia="Times New Roman" w:hAnsiTheme="majorHAnsi" w:cstheme="majorHAnsi"/>
          <w:sz w:val="20"/>
          <w:szCs w:val="20"/>
          <w:lang w:eastAsia="sk-SK"/>
        </w:rPr>
        <w:t>v dokumente Metodika zadávania zákaziek, ktorý vydal Úrad pre verejné obstarávanie a v Usmernení k VO pre odborníkov</w:t>
      </w:r>
      <w:r w:rsidR="00F31C51"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z praxe, ktoré vydala Európska komisia a cieľom upozorniť na najčastejšie</w:t>
      </w:r>
      <w:r w:rsidR="00F31C51" w:rsidRPr="003C4DF0">
        <w:rPr>
          <w:rFonts w:asciiTheme="majorHAnsi" w:eastAsia="Times New Roman" w:hAnsiTheme="majorHAnsi" w:cstheme="majorHAnsi"/>
          <w:sz w:val="20"/>
          <w:szCs w:val="20"/>
          <w:lang w:eastAsia="sk-SK"/>
        </w:rPr>
        <w:t xml:space="preserve"> chyby vo verejnom obstarávaní. </w:t>
      </w:r>
    </w:p>
    <w:p w14:paraId="4EBCC250" w14:textId="77777777" w:rsidR="003D337E" w:rsidRPr="003C4DF0" w:rsidRDefault="0047342C" w:rsidP="00F87972">
      <w:pPr>
        <w:jc w:val="both"/>
        <w:rPr>
          <w:rFonts w:asciiTheme="majorHAnsi" w:eastAsia="Times New Roman" w:hAnsiTheme="majorHAnsi" w:cstheme="majorHAnsi"/>
          <w:sz w:val="20"/>
          <w:szCs w:val="20"/>
          <w:lang w:eastAsia="sk-SK"/>
        </w:rPr>
      </w:pPr>
      <w:r>
        <w:rPr>
          <w:rFonts w:asciiTheme="majorHAnsi" w:eastAsia="Times New Roman" w:hAnsiTheme="majorHAnsi" w:cstheme="majorHAnsi"/>
          <w:sz w:val="20"/>
          <w:szCs w:val="20"/>
          <w:lang w:eastAsia="sk-SK"/>
        </w:rPr>
        <w:t>FK/kontrolu VO je v</w:t>
      </w:r>
      <w:r w:rsidR="003D337E" w:rsidRPr="003C4DF0">
        <w:rPr>
          <w:rFonts w:asciiTheme="majorHAnsi" w:eastAsia="Times New Roman" w:hAnsiTheme="majorHAnsi" w:cstheme="majorHAnsi"/>
          <w:sz w:val="20"/>
          <w:szCs w:val="20"/>
          <w:lang w:eastAsia="sk-SK"/>
        </w:rPr>
        <w:t xml:space="preserve">ykonávateľ oprávnený vykonať pri kontrole žiadosti o platbu. </w:t>
      </w:r>
    </w:p>
    <w:p w14:paraId="3A776283"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Kompletná dokumentácia k VO je predkladaná na FK/ko</w:t>
      </w:r>
      <w:r w:rsidR="0047342C">
        <w:rPr>
          <w:rFonts w:asciiTheme="majorHAnsi" w:eastAsia="Times New Roman" w:hAnsiTheme="majorHAnsi" w:cstheme="majorHAnsi"/>
          <w:sz w:val="20"/>
          <w:szCs w:val="20"/>
          <w:lang w:eastAsia="sk-SK"/>
        </w:rPr>
        <w:t>ntrolu VO v</w:t>
      </w:r>
      <w:r w:rsidRPr="003C4DF0">
        <w:rPr>
          <w:rFonts w:asciiTheme="majorHAnsi" w:eastAsia="Times New Roman" w:hAnsiTheme="majorHAnsi" w:cstheme="majorHAnsi"/>
          <w:sz w:val="20"/>
          <w:szCs w:val="20"/>
          <w:lang w:eastAsia="sk-SK"/>
        </w:rPr>
        <w:t>ykonávateľovi v kópii sp</w:t>
      </w:r>
      <w:r w:rsidR="00F31C51" w:rsidRPr="003C4DF0">
        <w:rPr>
          <w:rFonts w:asciiTheme="majorHAnsi" w:eastAsia="Times New Roman" w:hAnsiTheme="majorHAnsi" w:cstheme="majorHAnsi"/>
          <w:sz w:val="20"/>
          <w:szCs w:val="20"/>
          <w:lang w:eastAsia="sk-SK"/>
        </w:rPr>
        <w:t xml:space="preserve">olu s čestným vyhlásením, </w:t>
      </w:r>
      <w:r w:rsidRPr="003C4DF0">
        <w:rPr>
          <w:rFonts w:asciiTheme="majorHAnsi" w:eastAsia="Times New Roman" w:hAnsiTheme="majorHAnsi" w:cstheme="majorHAnsi"/>
          <w:sz w:val="20"/>
          <w:szCs w:val="20"/>
          <w:lang w:eastAsia="sk-SK"/>
        </w:rPr>
        <w:t>že dokumentácia je úplná, kompletná a totožná s originálom dokumentácie z verejného obs</w:t>
      </w:r>
      <w:r w:rsidR="00F31C51" w:rsidRPr="003C4DF0">
        <w:rPr>
          <w:rFonts w:asciiTheme="majorHAnsi" w:eastAsia="Times New Roman" w:hAnsiTheme="majorHAnsi" w:cstheme="majorHAnsi"/>
          <w:sz w:val="20"/>
          <w:szCs w:val="20"/>
          <w:lang w:eastAsia="sk-SK"/>
        </w:rPr>
        <w:t xml:space="preserve">tarávania a čestným vyhlásením </w:t>
      </w:r>
      <w:r w:rsidRPr="003C4DF0">
        <w:rPr>
          <w:rFonts w:asciiTheme="majorHAnsi" w:eastAsia="Times New Roman" w:hAnsiTheme="majorHAnsi" w:cstheme="majorHAnsi"/>
          <w:sz w:val="20"/>
          <w:szCs w:val="20"/>
          <w:lang w:eastAsia="sk-SK"/>
        </w:rPr>
        <w:t>o vylúčení konfliktu záujmov. Podľa § 23 ods. 1 ZVO č. 343/2015 Z. z. je verejný obstarávateľ</w:t>
      </w:r>
      <w:r w:rsidR="00F31C51" w:rsidRPr="003C4DF0">
        <w:rPr>
          <w:rFonts w:asciiTheme="majorHAnsi" w:eastAsia="Times New Roman" w:hAnsiTheme="majorHAnsi" w:cstheme="majorHAnsi"/>
          <w:sz w:val="20"/>
          <w:szCs w:val="20"/>
          <w:lang w:eastAsia="sk-SK"/>
        </w:rPr>
        <w:t xml:space="preserve"> povinný zabezpečiť, aby vo VO </w:t>
      </w:r>
      <w:r w:rsidRPr="003C4DF0">
        <w:rPr>
          <w:rFonts w:asciiTheme="majorHAnsi" w:eastAsia="Times New Roman" w:hAnsiTheme="majorHAnsi" w:cstheme="majorHAnsi"/>
          <w:sz w:val="20"/>
          <w:szCs w:val="20"/>
          <w:lang w:eastAsia="sk-SK"/>
        </w:rPr>
        <w:t>nedošlo ku konfliktu záujmov, ktorý by mohol narušiť alebo obmedziť hospodárs</w:t>
      </w:r>
      <w:r w:rsidR="00F31C51" w:rsidRPr="003C4DF0">
        <w:rPr>
          <w:rFonts w:asciiTheme="majorHAnsi" w:eastAsia="Times New Roman" w:hAnsiTheme="majorHAnsi" w:cstheme="majorHAnsi"/>
          <w:sz w:val="20"/>
          <w:szCs w:val="20"/>
          <w:lang w:eastAsia="sk-SK"/>
        </w:rPr>
        <w:t xml:space="preserve">ku súťaž alebo porušiť princíp </w:t>
      </w:r>
      <w:r w:rsidRPr="003C4DF0">
        <w:rPr>
          <w:rFonts w:asciiTheme="majorHAnsi" w:eastAsia="Times New Roman" w:hAnsiTheme="majorHAnsi" w:cstheme="majorHAnsi"/>
          <w:sz w:val="20"/>
          <w:szCs w:val="20"/>
          <w:lang w:eastAsia="sk-SK"/>
        </w:rPr>
        <w:t>transparentnosti a princíp rovnakého zaobchádzania. Predmetom FK/kontroly VO je aj s</w:t>
      </w:r>
      <w:r w:rsidR="00F31C51" w:rsidRPr="003C4DF0">
        <w:rPr>
          <w:rFonts w:asciiTheme="majorHAnsi" w:eastAsia="Times New Roman" w:hAnsiTheme="majorHAnsi" w:cstheme="majorHAnsi"/>
          <w:sz w:val="20"/>
          <w:szCs w:val="20"/>
          <w:lang w:eastAsia="sk-SK"/>
        </w:rPr>
        <w:t xml:space="preserve">kutočnosť, či bol v procese VO </w:t>
      </w:r>
      <w:r w:rsidRPr="003C4DF0">
        <w:rPr>
          <w:rFonts w:asciiTheme="majorHAnsi" w:eastAsia="Times New Roman" w:hAnsiTheme="majorHAnsi" w:cstheme="majorHAnsi"/>
          <w:sz w:val="20"/>
          <w:szCs w:val="20"/>
          <w:lang w:eastAsia="sk-SK"/>
        </w:rPr>
        <w:t>vylúčený konflikt záujmov podľa ustanovení § 23 ZVO č. 343/2015 Z. z.. Kompletná doku</w:t>
      </w:r>
      <w:r w:rsidR="00F31C51" w:rsidRPr="003C4DF0">
        <w:rPr>
          <w:rFonts w:asciiTheme="majorHAnsi" w:eastAsia="Times New Roman" w:hAnsiTheme="majorHAnsi" w:cstheme="majorHAnsi"/>
          <w:sz w:val="20"/>
          <w:szCs w:val="20"/>
          <w:lang w:eastAsia="sk-SK"/>
        </w:rPr>
        <w:t>mentácie VO môže byť predložená</w:t>
      </w:r>
      <w:r w:rsidR="0063557D"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na FK/kontrolu aj v elektronickej verzii (CD, DVD nosič a pod.).</w:t>
      </w:r>
    </w:p>
    <w:p w14:paraId="110B0134"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Lehota na vykonanie FK/kontroly VO začína plynúť prvým pracovným dňom nasledujúcim </w:t>
      </w:r>
      <w:r w:rsidR="00F31C51" w:rsidRPr="003C4DF0">
        <w:rPr>
          <w:rFonts w:asciiTheme="majorHAnsi" w:eastAsia="Times New Roman" w:hAnsiTheme="majorHAnsi" w:cstheme="majorHAnsi"/>
          <w:sz w:val="20"/>
          <w:szCs w:val="20"/>
          <w:lang w:eastAsia="sk-SK"/>
        </w:rPr>
        <w:t xml:space="preserve">po evidovaní prijatej žiadosti </w:t>
      </w:r>
      <w:r w:rsidRPr="003C4DF0">
        <w:rPr>
          <w:rFonts w:asciiTheme="majorHAnsi" w:eastAsia="Times New Roman" w:hAnsiTheme="majorHAnsi" w:cstheme="majorHAnsi"/>
          <w:sz w:val="20"/>
          <w:szCs w:val="20"/>
          <w:lang w:eastAsia="sk-SK"/>
        </w:rPr>
        <w:t xml:space="preserve">o vykonanie kontroly. </w:t>
      </w:r>
      <w:r w:rsidR="00DE3E93" w:rsidRPr="003C4DF0">
        <w:rPr>
          <w:rFonts w:asciiTheme="majorHAnsi" w:eastAsia="Times New Roman" w:hAnsiTheme="majorHAnsi" w:cstheme="majorHAnsi"/>
          <w:sz w:val="20"/>
          <w:szCs w:val="20"/>
          <w:lang w:eastAsia="sk-SK"/>
        </w:rPr>
        <w:t>Vykonávateľ</w:t>
      </w:r>
      <w:r w:rsidRPr="003C4DF0">
        <w:rPr>
          <w:rFonts w:asciiTheme="majorHAnsi" w:eastAsia="Times New Roman" w:hAnsiTheme="majorHAnsi" w:cstheme="majorHAnsi"/>
          <w:sz w:val="20"/>
          <w:szCs w:val="20"/>
          <w:lang w:eastAsia="sk-SK"/>
        </w:rPr>
        <w:t xml:space="preserve"> môže v odôvodnených p</w:t>
      </w:r>
      <w:r w:rsidR="00F31C51" w:rsidRPr="003C4DF0">
        <w:rPr>
          <w:rFonts w:asciiTheme="majorHAnsi" w:eastAsia="Times New Roman" w:hAnsiTheme="majorHAnsi" w:cstheme="majorHAnsi"/>
          <w:sz w:val="20"/>
          <w:szCs w:val="20"/>
          <w:lang w:eastAsia="sk-SK"/>
        </w:rPr>
        <w:t xml:space="preserve">rípadoch lehoty na výkon FK VO </w:t>
      </w:r>
      <w:r w:rsidR="0047342C">
        <w:rPr>
          <w:rFonts w:asciiTheme="majorHAnsi" w:eastAsia="Times New Roman" w:hAnsiTheme="majorHAnsi" w:cstheme="majorHAnsi"/>
          <w:sz w:val="20"/>
          <w:szCs w:val="20"/>
          <w:lang w:eastAsia="sk-SK"/>
        </w:rPr>
        <w:t>predĺžiť. V prípade, ak má v</w:t>
      </w:r>
      <w:r w:rsidRPr="003C4DF0">
        <w:rPr>
          <w:rFonts w:asciiTheme="majorHAnsi" w:eastAsia="Times New Roman" w:hAnsiTheme="majorHAnsi" w:cstheme="majorHAnsi"/>
          <w:sz w:val="20"/>
          <w:szCs w:val="20"/>
          <w:lang w:eastAsia="sk-SK"/>
        </w:rPr>
        <w:t>ykonávateľ (v závislosti od použitého postupu VO) výhrady k p</w:t>
      </w:r>
      <w:r w:rsidR="00F31C51" w:rsidRPr="003C4DF0">
        <w:rPr>
          <w:rFonts w:asciiTheme="majorHAnsi" w:eastAsia="Times New Roman" w:hAnsiTheme="majorHAnsi" w:cstheme="majorHAnsi"/>
          <w:sz w:val="20"/>
          <w:szCs w:val="20"/>
          <w:lang w:eastAsia="sk-SK"/>
        </w:rPr>
        <w:t xml:space="preserve">redloženej dokumentácii, zašle </w:t>
      </w:r>
      <w:r w:rsidRPr="003C4DF0">
        <w:rPr>
          <w:rFonts w:asciiTheme="majorHAnsi" w:eastAsia="Times New Roman" w:hAnsiTheme="majorHAnsi" w:cstheme="majorHAnsi"/>
          <w:sz w:val="20"/>
          <w:szCs w:val="20"/>
          <w:lang w:eastAsia="sk-SK"/>
        </w:rPr>
        <w:t>žiadosť o vysvetlenie alebo doplnenie dokumentácie, a určí v tejto žiadosti primeranú lehotu</w:t>
      </w:r>
      <w:r w:rsidR="00F31C51" w:rsidRPr="003C4DF0">
        <w:rPr>
          <w:rFonts w:asciiTheme="majorHAnsi" w:eastAsia="Times New Roman" w:hAnsiTheme="majorHAnsi" w:cstheme="majorHAnsi"/>
          <w:sz w:val="20"/>
          <w:szCs w:val="20"/>
          <w:lang w:eastAsia="sk-SK"/>
        </w:rPr>
        <w:t xml:space="preserve"> na zaslanie vysvetlenia alebo </w:t>
      </w:r>
      <w:r w:rsidRPr="003C4DF0">
        <w:rPr>
          <w:rFonts w:asciiTheme="majorHAnsi" w:eastAsia="Times New Roman" w:hAnsiTheme="majorHAnsi" w:cstheme="majorHAnsi"/>
          <w:sz w:val="20"/>
          <w:szCs w:val="20"/>
          <w:lang w:eastAsia="sk-SK"/>
        </w:rPr>
        <w:t>doplnenia zo strany príjemcu (uvedené lehoty sa netýkajú prípadov, keď lehota na výkon FK nep</w:t>
      </w:r>
      <w:r w:rsidR="00F31C51" w:rsidRPr="003C4DF0">
        <w:rPr>
          <w:rFonts w:asciiTheme="majorHAnsi" w:eastAsia="Times New Roman" w:hAnsiTheme="majorHAnsi" w:cstheme="majorHAnsi"/>
          <w:sz w:val="20"/>
          <w:szCs w:val="20"/>
          <w:lang w:eastAsia="sk-SK"/>
        </w:rPr>
        <w:t xml:space="preserve">lynie z titulu výkonu kontroly </w:t>
      </w:r>
      <w:r w:rsidRPr="003C4DF0">
        <w:rPr>
          <w:rFonts w:asciiTheme="majorHAnsi" w:eastAsia="Times New Roman" w:hAnsiTheme="majorHAnsi" w:cstheme="majorHAnsi"/>
          <w:sz w:val="20"/>
          <w:szCs w:val="20"/>
          <w:lang w:eastAsia="sk-SK"/>
        </w:rPr>
        <w:t>ÚVO) alebo vydá návrh správy/návrh čiastkovej správy z FK VO. Dňom odoslania žiadost</w:t>
      </w:r>
      <w:r w:rsidR="00F31C51" w:rsidRPr="003C4DF0">
        <w:rPr>
          <w:rFonts w:asciiTheme="majorHAnsi" w:eastAsia="Times New Roman" w:hAnsiTheme="majorHAnsi" w:cstheme="majorHAnsi"/>
          <w:sz w:val="20"/>
          <w:szCs w:val="20"/>
          <w:lang w:eastAsia="sk-SK"/>
        </w:rPr>
        <w:t xml:space="preserve">i sa prerušuje lehota na výkon </w:t>
      </w:r>
      <w:r w:rsidRPr="003C4DF0">
        <w:rPr>
          <w:rFonts w:asciiTheme="majorHAnsi" w:eastAsia="Times New Roman" w:hAnsiTheme="majorHAnsi" w:cstheme="majorHAnsi"/>
          <w:sz w:val="20"/>
          <w:szCs w:val="20"/>
          <w:lang w:eastAsia="sk-SK"/>
        </w:rPr>
        <w:t xml:space="preserve">kontroly. Dňom nasledujúcim po dni doručenia vysvetlenia alebo doplnenia dokumentácie </w:t>
      </w:r>
      <w:r w:rsidR="0047342C">
        <w:rPr>
          <w:rFonts w:asciiTheme="majorHAnsi" w:eastAsia="Times New Roman" w:hAnsiTheme="majorHAnsi" w:cstheme="majorHAnsi"/>
          <w:sz w:val="20"/>
          <w:szCs w:val="20"/>
          <w:lang w:eastAsia="sk-SK"/>
        </w:rPr>
        <w:t>v</w:t>
      </w:r>
      <w:r w:rsidR="00DE3E93" w:rsidRPr="003C4DF0">
        <w:rPr>
          <w:rFonts w:asciiTheme="majorHAnsi" w:eastAsia="Times New Roman" w:hAnsiTheme="majorHAnsi" w:cstheme="majorHAnsi"/>
          <w:sz w:val="20"/>
          <w:szCs w:val="20"/>
          <w:lang w:eastAsia="sk-SK"/>
        </w:rPr>
        <w:t>ykonávateľovi</w:t>
      </w:r>
      <w:r w:rsidR="00F31C51" w:rsidRPr="003C4DF0">
        <w:rPr>
          <w:rFonts w:asciiTheme="majorHAnsi" w:eastAsia="Times New Roman" w:hAnsiTheme="majorHAnsi" w:cstheme="majorHAnsi"/>
          <w:sz w:val="20"/>
          <w:szCs w:val="20"/>
          <w:lang w:eastAsia="sk-SK"/>
        </w:rPr>
        <w:t xml:space="preserve"> pokračuje plynutie </w:t>
      </w:r>
      <w:r w:rsidRPr="003C4DF0">
        <w:rPr>
          <w:rFonts w:asciiTheme="majorHAnsi" w:eastAsia="Times New Roman" w:hAnsiTheme="majorHAnsi" w:cstheme="majorHAnsi"/>
          <w:sz w:val="20"/>
          <w:szCs w:val="20"/>
          <w:lang w:eastAsia="sk-SK"/>
        </w:rPr>
        <w:t>lehoty na výkon kontroly VO.</w:t>
      </w:r>
    </w:p>
    <w:p w14:paraId="6E39D18C" w14:textId="77777777" w:rsidR="003D337E" w:rsidRPr="003C4DF0" w:rsidRDefault="003D337E" w:rsidP="002E3BFE">
      <w:pPr>
        <w:spacing w:after="0"/>
        <w:jc w:val="both"/>
        <w:rPr>
          <w:rFonts w:asciiTheme="majorHAnsi" w:eastAsia="Times New Roman" w:hAnsiTheme="majorHAnsi" w:cstheme="majorHAnsi"/>
          <w:b/>
          <w:sz w:val="20"/>
          <w:szCs w:val="20"/>
          <w:lang w:eastAsia="sk-SK"/>
        </w:rPr>
      </w:pPr>
      <w:r w:rsidRPr="003C4DF0">
        <w:rPr>
          <w:rFonts w:asciiTheme="majorHAnsi" w:eastAsia="Times New Roman" w:hAnsiTheme="majorHAnsi" w:cstheme="majorHAnsi"/>
          <w:b/>
          <w:sz w:val="20"/>
          <w:szCs w:val="20"/>
          <w:lang w:eastAsia="sk-SK"/>
        </w:rPr>
        <w:t>Výber postupu verejného obstarávania</w:t>
      </w:r>
    </w:p>
    <w:p w14:paraId="3B28E7C3"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Výber postupu VO vykoná obstarávateľ podľa príslušných ustanovení ZVO, pričom pre výber je rozhodujúca najmä:</w:t>
      </w:r>
    </w:p>
    <w:p w14:paraId="2B500014" w14:textId="77777777" w:rsidR="00F31C51" w:rsidRPr="003C4DF0" w:rsidRDefault="002E3BFE" w:rsidP="00F87972">
      <w:pPr>
        <w:pStyle w:val="Odsekzoznamu"/>
        <w:numPr>
          <w:ilvl w:val="0"/>
          <w:numId w:val="45"/>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p</w:t>
      </w:r>
      <w:r w:rsidR="003D337E" w:rsidRPr="003C4DF0">
        <w:rPr>
          <w:rFonts w:asciiTheme="majorHAnsi" w:hAnsiTheme="majorHAnsi" w:cstheme="majorHAnsi"/>
          <w:b w:val="0"/>
          <w:sz w:val="20"/>
          <w:szCs w:val="20"/>
        </w:rPr>
        <w:t xml:space="preserve">redpokladaná hodnota zákazky (PHZ), </w:t>
      </w:r>
    </w:p>
    <w:p w14:paraId="371FC9BF" w14:textId="77777777" w:rsidR="00F31C51" w:rsidRPr="003C4DF0" w:rsidRDefault="003D337E" w:rsidP="00F87972">
      <w:pPr>
        <w:pStyle w:val="Odsekzoznamu"/>
        <w:numPr>
          <w:ilvl w:val="0"/>
          <w:numId w:val="45"/>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skutočnosť, či je predmetom zákazky tovar, služba alebo stavebné práce, ktoré sú v zmysle § 2 ods. 5 písm. o) a § 2 ods. 6 a 7 ZVO bežne dostupné na trhu</w:t>
      </w:r>
      <w:r w:rsidR="002E3BFE" w:rsidRPr="003C4DF0">
        <w:rPr>
          <w:rFonts w:asciiTheme="majorHAnsi" w:hAnsiTheme="majorHAnsi" w:cstheme="majorHAnsi"/>
          <w:b w:val="0"/>
          <w:sz w:val="20"/>
          <w:szCs w:val="20"/>
        </w:rPr>
        <w:t>,</w:t>
      </w:r>
    </w:p>
    <w:p w14:paraId="598B6CFE" w14:textId="77777777" w:rsidR="00F31C51" w:rsidRPr="003C4DF0" w:rsidRDefault="003D337E" w:rsidP="00F87972">
      <w:pPr>
        <w:pStyle w:val="Odsekzoznamu"/>
        <w:numPr>
          <w:ilvl w:val="0"/>
          <w:numId w:val="45"/>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špecifiká predmetu zákazky alebo osobitné okolnosti zadávania zákazky,</w:t>
      </w:r>
    </w:p>
    <w:p w14:paraId="54E1267C" w14:textId="77777777" w:rsidR="003D337E" w:rsidRPr="003C4DF0" w:rsidRDefault="003D337E" w:rsidP="00F87972">
      <w:pPr>
        <w:pStyle w:val="Odsekzoznamu"/>
        <w:numPr>
          <w:ilvl w:val="0"/>
          <w:numId w:val="45"/>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typ obstarávateľa (napr. finančné limity pre verejného obstarávateľa podľa § 7 ods. 1 písm. a) ZVO sú iné ako pre verejného obstarávateľa podľa § 7 ods. 1 písm. b) až e) ZVO)</w:t>
      </w:r>
      <w:r w:rsidR="002E3BFE" w:rsidRPr="003C4DF0">
        <w:rPr>
          <w:rFonts w:asciiTheme="majorHAnsi" w:hAnsiTheme="majorHAnsi" w:cstheme="majorHAnsi"/>
          <w:b w:val="0"/>
          <w:sz w:val="20"/>
          <w:szCs w:val="20"/>
        </w:rPr>
        <w:t>.</w:t>
      </w:r>
      <w:r w:rsidRPr="003C4DF0">
        <w:rPr>
          <w:rFonts w:asciiTheme="majorHAnsi" w:hAnsiTheme="majorHAnsi" w:cstheme="majorHAnsi"/>
          <w:b w:val="0"/>
          <w:sz w:val="20"/>
          <w:szCs w:val="20"/>
        </w:rPr>
        <w:t xml:space="preserve"> </w:t>
      </w:r>
    </w:p>
    <w:p w14:paraId="5C8E578F"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Nesprávny výber postupu VO, t.</w:t>
      </w:r>
      <w:r w:rsidR="002E3BFE"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j. realizácia VO postupom, ktorý nie je v súlade so ZVO, môže viesť k uplatneniu fin</w:t>
      </w:r>
      <w:r w:rsidR="00F31C51" w:rsidRPr="003C4DF0">
        <w:rPr>
          <w:rFonts w:asciiTheme="majorHAnsi" w:eastAsia="Times New Roman" w:hAnsiTheme="majorHAnsi" w:cstheme="majorHAnsi"/>
          <w:sz w:val="20"/>
          <w:szCs w:val="20"/>
          <w:lang w:eastAsia="sk-SK"/>
        </w:rPr>
        <w:t xml:space="preserve">ančnej opravy. </w:t>
      </w:r>
      <w:r w:rsidRPr="003C4DF0">
        <w:rPr>
          <w:rFonts w:asciiTheme="majorHAnsi" w:eastAsia="Times New Roman" w:hAnsiTheme="majorHAnsi" w:cstheme="majorHAnsi"/>
          <w:sz w:val="20"/>
          <w:szCs w:val="20"/>
          <w:lang w:eastAsia="sk-SK"/>
        </w:rPr>
        <w:t>Záväzné limity uvádzané v § 5 ZVO, resp. vo vyhláške ÚVO, ktorou sa stanovuje limit pre</w:t>
      </w:r>
      <w:r w:rsidR="00F31C51" w:rsidRPr="003C4DF0">
        <w:rPr>
          <w:rFonts w:asciiTheme="majorHAnsi" w:eastAsia="Times New Roman" w:hAnsiTheme="majorHAnsi" w:cstheme="majorHAnsi"/>
          <w:sz w:val="20"/>
          <w:szCs w:val="20"/>
          <w:lang w:eastAsia="sk-SK"/>
        </w:rPr>
        <w:t xml:space="preserve"> nadlimitné zákazky, rozdeľujú </w:t>
      </w:r>
      <w:r w:rsidRPr="003C4DF0">
        <w:rPr>
          <w:rFonts w:asciiTheme="majorHAnsi" w:eastAsia="Times New Roman" w:hAnsiTheme="majorHAnsi" w:cstheme="majorHAnsi"/>
          <w:sz w:val="20"/>
          <w:szCs w:val="20"/>
          <w:lang w:eastAsia="sk-SK"/>
        </w:rPr>
        <w:t>zákazky na nadlimitné, podlimitné a zákazky s nízkou hodnotou. Zákazka je nadlimitná, podlimitná alebo s nízkou hodnotou v závislosti od jej predpokladanej hodnoty.</w:t>
      </w:r>
    </w:p>
    <w:p w14:paraId="5BC1F418"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 súlade s § 6 ods. 16 ZVO nemôže obstarávateľ zákazku rozdeliť ani zvoliť spôsob urče</w:t>
      </w:r>
      <w:r w:rsidR="00F31C51" w:rsidRPr="003C4DF0">
        <w:rPr>
          <w:rFonts w:asciiTheme="majorHAnsi" w:eastAsia="Times New Roman" w:hAnsiTheme="majorHAnsi" w:cstheme="majorHAnsi"/>
          <w:sz w:val="20"/>
          <w:szCs w:val="20"/>
          <w:lang w:eastAsia="sk-SK"/>
        </w:rPr>
        <w:t xml:space="preserve">nia PHZ, ak by výsledkom tohto </w:t>
      </w:r>
      <w:r w:rsidRPr="003C4DF0">
        <w:rPr>
          <w:rFonts w:asciiTheme="majorHAnsi" w:eastAsia="Times New Roman" w:hAnsiTheme="majorHAnsi" w:cstheme="majorHAnsi"/>
          <w:sz w:val="20"/>
          <w:szCs w:val="20"/>
          <w:lang w:eastAsia="sk-SK"/>
        </w:rPr>
        <w:t>postupu bolo zníženie predpokladanej hodnoty pod finančné limity podľa ZVO, vyhnutie sa zvere</w:t>
      </w:r>
      <w:r w:rsidR="00F31C51" w:rsidRPr="003C4DF0">
        <w:rPr>
          <w:rFonts w:asciiTheme="majorHAnsi" w:eastAsia="Times New Roman" w:hAnsiTheme="majorHAnsi" w:cstheme="majorHAnsi"/>
          <w:sz w:val="20"/>
          <w:szCs w:val="20"/>
          <w:lang w:eastAsia="sk-SK"/>
        </w:rPr>
        <w:t xml:space="preserve">jneniu oznámenia alebo </w:t>
      </w:r>
      <w:r w:rsidRPr="003C4DF0">
        <w:rPr>
          <w:rFonts w:asciiTheme="majorHAnsi" w:eastAsia="Times New Roman" w:hAnsiTheme="majorHAnsi" w:cstheme="majorHAnsi"/>
          <w:sz w:val="20"/>
          <w:szCs w:val="20"/>
          <w:lang w:eastAsia="sk-SK"/>
        </w:rPr>
        <w:t>výzvy podľa ZVO, aleb</w:t>
      </w:r>
      <w:r w:rsidR="00F31C51" w:rsidRPr="003C4DF0">
        <w:rPr>
          <w:rFonts w:asciiTheme="majorHAnsi" w:eastAsia="Times New Roman" w:hAnsiTheme="majorHAnsi" w:cstheme="majorHAnsi"/>
          <w:sz w:val="20"/>
          <w:szCs w:val="20"/>
          <w:lang w:eastAsia="sk-SK"/>
        </w:rPr>
        <w:t>o vyhnutie sa podaniu námietok.</w:t>
      </w:r>
    </w:p>
    <w:p w14:paraId="3ABE332E"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Zároveň však platí, že obstarávateľ je, v nadväznosti na § 28 ZVO, povinný zvážiť vhodnosť (</w:t>
      </w:r>
      <w:r w:rsidR="00982D87" w:rsidRPr="003C4DF0">
        <w:rPr>
          <w:rFonts w:asciiTheme="majorHAnsi" w:eastAsia="Times New Roman" w:hAnsiTheme="majorHAnsi" w:cstheme="majorHAnsi"/>
          <w:sz w:val="20"/>
          <w:szCs w:val="20"/>
          <w:lang w:eastAsia="sk-SK"/>
        </w:rPr>
        <w:t xml:space="preserve">vnútorného) rozdelenia zákazky </w:t>
      </w:r>
      <w:r w:rsidRPr="003C4DF0">
        <w:rPr>
          <w:rFonts w:asciiTheme="majorHAnsi" w:eastAsia="Times New Roman" w:hAnsiTheme="majorHAnsi" w:cstheme="majorHAnsi"/>
          <w:sz w:val="20"/>
          <w:szCs w:val="20"/>
          <w:lang w:eastAsia="sk-SK"/>
        </w:rPr>
        <w:t>na časti a tým umožniť ľahší prístup malým a stredným podnikateľom vo VO. V tako</w:t>
      </w:r>
      <w:r w:rsidR="00982D87" w:rsidRPr="003C4DF0">
        <w:rPr>
          <w:rFonts w:asciiTheme="majorHAnsi" w:eastAsia="Times New Roman" w:hAnsiTheme="majorHAnsi" w:cstheme="majorHAnsi"/>
          <w:sz w:val="20"/>
          <w:szCs w:val="20"/>
          <w:lang w:eastAsia="sk-SK"/>
        </w:rPr>
        <w:t xml:space="preserve">mto prípade nejde o nedovolené </w:t>
      </w:r>
      <w:r w:rsidRPr="003C4DF0">
        <w:rPr>
          <w:rFonts w:asciiTheme="majorHAnsi" w:eastAsia="Times New Roman" w:hAnsiTheme="majorHAnsi" w:cstheme="majorHAnsi"/>
          <w:sz w:val="20"/>
          <w:szCs w:val="20"/>
          <w:lang w:eastAsia="sk-SK"/>
        </w:rPr>
        <w:t>rozdelenie zákazky, nakoľko v tomto prípade sú všetky časti zákazky súčasťou j</w:t>
      </w:r>
      <w:r w:rsidR="00982D87" w:rsidRPr="003C4DF0">
        <w:rPr>
          <w:rFonts w:asciiTheme="majorHAnsi" w:eastAsia="Times New Roman" w:hAnsiTheme="majorHAnsi" w:cstheme="majorHAnsi"/>
          <w:sz w:val="20"/>
          <w:szCs w:val="20"/>
          <w:lang w:eastAsia="sk-SK"/>
        </w:rPr>
        <w:t xml:space="preserve">edného vyhláseného postupu. Ak </w:t>
      </w:r>
      <w:r w:rsidRPr="003C4DF0">
        <w:rPr>
          <w:rFonts w:asciiTheme="majorHAnsi" w:eastAsia="Times New Roman" w:hAnsiTheme="majorHAnsi" w:cstheme="majorHAnsi"/>
          <w:sz w:val="20"/>
          <w:szCs w:val="20"/>
          <w:lang w:eastAsia="sk-SK"/>
        </w:rPr>
        <w:t>obstarávateľ v súlade s § 28 ZVO rozdelí predmet zákazky na časti, v oznámení o vyhlás</w:t>
      </w:r>
      <w:r w:rsidR="00982D87" w:rsidRPr="003C4DF0">
        <w:rPr>
          <w:rFonts w:asciiTheme="majorHAnsi" w:eastAsia="Times New Roman" w:hAnsiTheme="majorHAnsi" w:cstheme="majorHAnsi"/>
          <w:sz w:val="20"/>
          <w:szCs w:val="20"/>
          <w:lang w:eastAsia="sk-SK"/>
        </w:rPr>
        <w:t xml:space="preserve">ení VO alebo vo výzve na súťaž </w:t>
      </w:r>
      <w:r w:rsidRPr="003C4DF0">
        <w:rPr>
          <w:rFonts w:asciiTheme="majorHAnsi" w:eastAsia="Times New Roman" w:hAnsiTheme="majorHAnsi" w:cstheme="majorHAnsi"/>
          <w:sz w:val="20"/>
          <w:szCs w:val="20"/>
          <w:lang w:eastAsia="sk-SK"/>
        </w:rPr>
        <w:t xml:space="preserve">určí veľkosť a predmet takýchto častí a uvedie, či je ponuku možné predložiť na jednu časť, niekoľko častí alebo všetky časti. </w:t>
      </w:r>
    </w:p>
    <w:p w14:paraId="2DBE4C38"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Ak sa verejný obstarávateľ rozhodne, že by nebolo vhodné rozdeliť zákazku na časti, musí</w:t>
      </w:r>
      <w:r w:rsidR="00982D87" w:rsidRPr="003C4DF0">
        <w:rPr>
          <w:rFonts w:asciiTheme="majorHAnsi" w:eastAsia="Times New Roman" w:hAnsiTheme="majorHAnsi" w:cstheme="majorHAnsi"/>
          <w:sz w:val="20"/>
          <w:szCs w:val="20"/>
          <w:lang w:eastAsia="sk-SK"/>
        </w:rPr>
        <w:t xml:space="preserve"> uviesť v prípade nadlimitného </w:t>
      </w:r>
      <w:r w:rsidRPr="003C4DF0">
        <w:rPr>
          <w:rFonts w:asciiTheme="majorHAnsi" w:eastAsia="Times New Roman" w:hAnsiTheme="majorHAnsi" w:cstheme="majorHAnsi"/>
          <w:sz w:val="20"/>
          <w:szCs w:val="20"/>
          <w:lang w:eastAsia="sk-SK"/>
        </w:rPr>
        <w:t xml:space="preserve">postupu zadávania zákazky hlavné dôvody tohto rozhodnutia (odôvodnenie) v oznámení o </w:t>
      </w:r>
      <w:r w:rsidR="00982D87" w:rsidRPr="003C4DF0">
        <w:rPr>
          <w:rFonts w:asciiTheme="majorHAnsi" w:eastAsia="Times New Roman" w:hAnsiTheme="majorHAnsi" w:cstheme="majorHAnsi"/>
          <w:sz w:val="20"/>
          <w:szCs w:val="20"/>
          <w:lang w:eastAsia="sk-SK"/>
        </w:rPr>
        <w:t xml:space="preserve">vyhlásení VO alebo v súťažných </w:t>
      </w:r>
      <w:r w:rsidRPr="003C4DF0">
        <w:rPr>
          <w:rFonts w:asciiTheme="majorHAnsi" w:eastAsia="Times New Roman" w:hAnsiTheme="majorHAnsi" w:cstheme="majorHAnsi"/>
          <w:sz w:val="20"/>
          <w:szCs w:val="20"/>
          <w:lang w:eastAsia="sk-SK"/>
        </w:rPr>
        <w:t>podkladoch (napr. takéto rozdelenie by mohlo predstavovať riziko, že vykonanie zákaz</w:t>
      </w:r>
      <w:r w:rsidR="00982D87" w:rsidRPr="003C4DF0">
        <w:rPr>
          <w:rFonts w:asciiTheme="majorHAnsi" w:eastAsia="Times New Roman" w:hAnsiTheme="majorHAnsi" w:cstheme="majorHAnsi"/>
          <w:sz w:val="20"/>
          <w:szCs w:val="20"/>
          <w:lang w:eastAsia="sk-SK"/>
        </w:rPr>
        <w:t xml:space="preserve">ky sa </w:t>
      </w:r>
      <w:r w:rsidR="00982D87" w:rsidRPr="003C4DF0">
        <w:rPr>
          <w:rFonts w:asciiTheme="majorHAnsi" w:eastAsia="Times New Roman" w:hAnsiTheme="majorHAnsi" w:cstheme="majorHAnsi"/>
          <w:sz w:val="20"/>
          <w:szCs w:val="20"/>
          <w:lang w:eastAsia="sk-SK"/>
        </w:rPr>
        <w:lastRenderedPageBreak/>
        <w:t xml:space="preserve">stane nadmerne technicky </w:t>
      </w:r>
      <w:r w:rsidRPr="003C4DF0">
        <w:rPr>
          <w:rFonts w:asciiTheme="majorHAnsi" w:eastAsia="Times New Roman" w:hAnsiTheme="majorHAnsi" w:cstheme="majorHAnsi"/>
          <w:sz w:val="20"/>
          <w:szCs w:val="20"/>
          <w:lang w:eastAsia="sk-SK"/>
        </w:rPr>
        <w:t>obťažným či drahým, alebo že potreba koordinácie jednotlivých dodávateľov častí zákaz</w:t>
      </w:r>
      <w:r w:rsidR="00982D87" w:rsidRPr="003C4DF0">
        <w:rPr>
          <w:rFonts w:asciiTheme="majorHAnsi" w:eastAsia="Times New Roman" w:hAnsiTheme="majorHAnsi" w:cstheme="majorHAnsi"/>
          <w:sz w:val="20"/>
          <w:szCs w:val="20"/>
          <w:lang w:eastAsia="sk-SK"/>
        </w:rPr>
        <w:t xml:space="preserve">ky by mohla predstavovať vážne </w:t>
      </w:r>
      <w:r w:rsidRPr="003C4DF0">
        <w:rPr>
          <w:rFonts w:asciiTheme="majorHAnsi" w:eastAsia="Times New Roman" w:hAnsiTheme="majorHAnsi" w:cstheme="majorHAnsi"/>
          <w:sz w:val="20"/>
          <w:szCs w:val="20"/>
          <w:lang w:eastAsia="sk-SK"/>
        </w:rPr>
        <w:t xml:space="preserve">riziko ohrozenia riadneho plnenia zákazky). </w:t>
      </w:r>
    </w:p>
    <w:p w14:paraId="787ED862"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by mal pri výbere postupu VO okrem splnenia všetkých zákonom stanove</w:t>
      </w:r>
      <w:r w:rsidR="00982D87" w:rsidRPr="003C4DF0">
        <w:rPr>
          <w:rFonts w:asciiTheme="majorHAnsi" w:eastAsia="Times New Roman" w:hAnsiTheme="majorHAnsi" w:cstheme="majorHAnsi"/>
          <w:sz w:val="20"/>
          <w:szCs w:val="20"/>
          <w:lang w:eastAsia="sk-SK"/>
        </w:rPr>
        <w:t xml:space="preserve">ných povinností zohľadňovať aj </w:t>
      </w:r>
      <w:r w:rsidRPr="003C4DF0">
        <w:rPr>
          <w:rFonts w:asciiTheme="majorHAnsi" w:eastAsia="Times New Roman" w:hAnsiTheme="majorHAnsi" w:cstheme="majorHAnsi"/>
          <w:sz w:val="20"/>
          <w:szCs w:val="20"/>
          <w:lang w:eastAsia="sk-SK"/>
        </w:rPr>
        <w:t>skutočnosť, či daný postup VO bude viesť k čo najširšej hospodárskej súťaži a nebud</w:t>
      </w:r>
      <w:r w:rsidR="00982D87" w:rsidRPr="003C4DF0">
        <w:rPr>
          <w:rFonts w:asciiTheme="majorHAnsi" w:eastAsia="Times New Roman" w:hAnsiTheme="majorHAnsi" w:cstheme="majorHAnsi"/>
          <w:sz w:val="20"/>
          <w:szCs w:val="20"/>
          <w:lang w:eastAsia="sk-SK"/>
        </w:rPr>
        <w:t xml:space="preserve">e bez opodstatnenia obmedzovať </w:t>
      </w:r>
      <w:r w:rsidRPr="003C4DF0">
        <w:rPr>
          <w:rFonts w:asciiTheme="majorHAnsi" w:eastAsia="Times New Roman" w:hAnsiTheme="majorHAnsi" w:cstheme="majorHAnsi"/>
          <w:sz w:val="20"/>
          <w:szCs w:val="20"/>
          <w:lang w:eastAsia="sk-SK"/>
        </w:rPr>
        <w:t>potenciálnych uchádzačov a záujemcov pri predkladaní ponuky.</w:t>
      </w:r>
    </w:p>
    <w:p w14:paraId="354011DA"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nie je oprávnený realizovať postupy zadávania zákaziek po</w:t>
      </w:r>
      <w:r w:rsidR="00982D87" w:rsidRPr="003C4DF0">
        <w:rPr>
          <w:rFonts w:asciiTheme="majorHAnsi" w:eastAsia="Times New Roman" w:hAnsiTheme="majorHAnsi" w:cstheme="majorHAnsi"/>
          <w:sz w:val="20"/>
          <w:szCs w:val="20"/>
          <w:lang w:eastAsia="sk-SK"/>
        </w:rPr>
        <w:t xml:space="preserve">dľa tejto príručky telefonicky. Predpokladaná hodnota zákazky </w:t>
      </w:r>
      <w:r w:rsidRPr="003C4DF0">
        <w:rPr>
          <w:rFonts w:asciiTheme="majorHAnsi" w:eastAsia="Times New Roman" w:hAnsiTheme="majorHAnsi" w:cstheme="majorHAnsi"/>
          <w:sz w:val="20"/>
          <w:szCs w:val="20"/>
          <w:lang w:eastAsia="sk-SK"/>
        </w:rPr>
        <w:t xml:space="preserve">Obstarávateľ stanovuje PHZ podľa § 6 ZVO č. 343/2015 Z. z. ako sumu bez DPH. Do PHZ </w:t>
      </w:r>
      <w:r w:rsidR="00982D87" w:rsidRPr="003C4DF0">
        <w:rPr>
          <w:rFonts w:asciiTheme="majorHAnsi" w:eastAsia="Times New Roman" w:hAnsiTheme="majorHAnsi" w:cstheme="majorHAnsi"/>
          <w:sz w:val="20"/>
          <w:szCs w:val="20"/>
          <w:lang w:eastAsia="sk-SK"/>
        </w:rPr>
        <w:t xml:space="preserve">je potrebné zahrnúť všetko, čo </w:t>
      </w:r>
      <w:r w:rsidRPr="003C4DF0">
        <w:rPr>
          <w:rFonts w:asciiTheme="majorHAnsi" w:eastAsia="Times New Roman" w:hAnsiTheme="majorHAnsi" w:cstheme="majorHAnsi"/>
          <w:sz w:val="20"/>
          <w:szCs w:val="20"/>
          <w:lang w:eastAsia="sk-SK"/>
        </w:rPr>
        <w:t xml:space="preserve">s predmetnou zákazkou ekonomicky alebo technicky súvisí alebo je od nej neoddeliteľné, </w:t>
      </w:r>
      <w:r w:rsidR="00982D87" w:rsidRPr="003C4DF0">
        <w:rPr>
          <w:rFonts w:asciiTheme="majorHAnsi" w:eastAsia="Times New Roman" w:hAnsiTheme="majorHAnsi" w:cstheme="majorHAnsi"/>
          <w:sz w:val="20"/>
          <w:szCs w:val="20"/>
          <w:lang w:eastAsia="sk-SK"/>
        </w:rPr>
        <w:t xml:space="preserve">a to v sumáre za celé obdobie, </w:t>
      </w:r>
      <w:r w:rsidRPr="003C4DF0">
        <w:rPr>
          <w:rFonts w:asciiTheme="majorHAnsi" w:eastAsia="Times New Roman" w:hAnsiTheme="majorHAnsi" w:cstheme="majorHAnsi"/>
          <w:sz w:val="20"/>
          <w:szCs w:val="20"/>
          <w:lang w:eastAsia="sk-SK"/>
        </w:rPr>
        <w:t>v ktorom sa má plnenie realizovať, vrátane opakovaného plnenia.</w:t>
      </w:r>
    </w:p>
    <w:p w14:paraId="75F9A18C" w14:textId="77777777" w:rsidR="003D337E" w:rsidRPr="003C4DF0" w:rsidRDefault="003D337E" w:rsidP="004B6479">
      <w:pPr>
        <w:spacing w:after="0"/>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Spôsob určenia PHZ nie je v ZVO presne definovaný, avšak najčastejšie je využívaný prieskum trhu realizovaný </w:t>
      </w:r>
    </w:p>
    <w:p w14:paraId="04B77166"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prostredníctvom:</w:t>
      </w:r>
    </w:p>
    <w:p w14:paraId="0C85FB26" w14:textId="77777777" w:rsidR="00982D87" w:rsidRPr="003C4DF0" w:rsidRDefault="003D337E" w:rsidP="00F87972">
      <w:pPr>
        <w:pStyle w:val="Odsekzoznamu"/>
        <w:numPr>
          <w:ilvl w:val="0"/>
          <w:numId w:val="46"/>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priameho oslovenia dodávateľov, ktorí dodávajú rovnaký alebo porovnateľný predmet zákazky,</w:t>
      </w:r>
    </w:p>
    <w:p w14:paraId="0B0090EA" w14:textId="77777777" w:rsidR="00982D87" w:rsidRPr="003C4DF0" w:rsidRDefault="003D337E" w:rsidP="00F87972">
      <w:pPr>
        <w:pStyle w:val="Odsekzoznamu"/>
        <w:numPr>
          <w:ilvl w:val="0"/>
          <w:numId w:val="46"/>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prieskumu vykonaného na internete, t. j. na základe informácií o cenách zverejnených na webových sídlach potenciálnych dodávateľov, príp. na základe údajov a informácií o cenách dostupných na iných webových sídlach, napr. na webovom sídle elektronického trhoviska,</w:t>
      </w:r>
    </w:p>
    <w:p w14:paraId="2FC405A6" w14:textId="77777777" w:rsidR="00982D87" w:rsidRPr="003C4DF0" w:rsidRDefault="003D337E" w:rsidP="00F87972">
      <w:pPr>
        <w:pStyle w:val="Odsekzoznamu"/>
        <w:numPr>
          <w:ilvl w:val="0"/>
          <w:numId w:val="46"/>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zohľadnenia cien uvedených v rôznych cenníkoch a katalógoch potenciálnych dodávateľov,</w:t>
      </w:r>
    </w:p>
    <w:p w14:paraId="0E198454" w14:textId="77777777" w:rsidR="00982D87" w:rsidRPr="003C4DF0" w:rsidRDefault="003D337E" w:rsidP="00F87972">
      <w:pPr>
        <w:pStyle w:val="Odsekzoznamu"/>
        <w:numPr>
          <w:ilvl w:val="0"/>
          <w:numId w:val="46"/>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skúseností a zmlúv z predchádzajúceho obdobia, pričom je nutné sledovať všetky okolnosti ovplyvňujúce určenie PHZ,</w:t>
      </w:r>
    </w:p>
    <w:p w14:paraId="03F647E3" w14:textId="77777777" w:rsidR="003D337E" w:rsidRPr="003C4DF0" w:rsidRDefault="003D337E" w:rsidP="00F87972">
      <w:pPr>
        <w:pStyle w:val="Odsekzoznamu"/>
        <w:numPr>
          <w:ilvl w:val="0"/>
          <w:numId w:val="46"/>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v prípade stavebných prác možno na preukázanie výšky PHZ použiť samotný aktuálny, resp. aktualizovaný rozpočet stavby (stavebného diela alebo prác), ktorý je vypracovaný a opečiatkovaný autorizovanou osobou (pozn.: krycí list rozpočtu nie je postačujúci).</w:t>
      </w:r>
    </w:p>
    <w:p w14:paraId="1A3079E0"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zisťovaní údajov a informácií, na základe ktorých obstarávateľ určí PHZ, je potrebné osloviť alebo identif</w:t>
      </w:r>
      <w:r w:rsidR="00982D87" w:rsidRPr="003C4DF0">
        <w:rPr>
          <w:rFonts w:asciiTheme="majorHAnsi" w:eastAsia="Times New Roman" w:hAnsiTheme="majorHAnsi" w:cstheme="majorHAnsi"/>
          <w:sz w:val="20"/>
          <w:szCs w:val="20"/>
          <w:lang w:eastAsia="sk-SK"/>
        </w:rPr>
        <w:t xml:space="preserve">ikovať čo najväčší </w:t>
      </w:r>
      <w:r w:rsidRPr="003C4DF0">
        <w:rPr>
          <w:rFonts w:asciiTheme="majorHAnsi" w:eastAsia="Times New Roman" w:hAnsiTheme="majorHAnsi" w:cstheme="majorHAnsi"/>
          <w:sz w:val="20"/>
          <w:szCs w:val="20"/>
          <w:lang w:eastAsia="sk-SK"/>
        </w:rPr>
        <w:t>počet dodávateľov, ponúk, zmlúv alebo plnení (minimálne 3) s cieľom určiť čo najreálnej</w:t>
      </w:r>
      <w:r w:rsidR="00982D87" w:rsidRPr="003C4DF0">
        <w:rPr>
          <w:rFonts w:asciiTheme="majorHAnsi" w:eastAsia="Times New Roman" w:hAnsiTheme="majorHAnsi" w:cstheme="majorHAnsi"/>
          <w:sz w:val="20"/>
          <w:szCs w:val="20"/>
          <w:lang w:eastAsia="sk-SK"/>
        </w:rPr>
        <w:t xml:space="preserve">šiu hodnotu, ktorá by mala byť </w:t>
      </w:r>
      <w:r w:rsidRPr="003C4DF0">
        <w:rPr>
          <w:rFonts w:asciiTheme="majorHAnsi" w:eastAsia="Times New Roman" w:hAnsiTheme="majorHAnsi" w:cstheme="majorHAnsi"/>
          <w:sz w:val="20"/>
          <w:szCs w:val="20"/>
          <w:lang w:eastAsia="sk-SK"/>
        </w:rPr>
        <w:t>priemerom takto zistených súm. Odporúča sa brať do úvahy pokiaľ možno infor</w:t>
      </w:r>
      <w:r w:rsidR="00982D87" w:rsidRPr="003C4DF0">
        <w:rPr>
          <w:rFonts w:asciiTheme="majorHAnsi" w:eastAsia="Times New Roman" w:hAnsiTheme="majorHAnsi" w:cstheme="majorHAnsi"/>
          <w:sz w:val="20"/>
          <w:szCs w:val="20"/>
          <w:lang w:eastAsia="sk-SK"/>
        </w:rPr>
        <w:t xml:space="preserve">mácie o cenách rovnakých alebo </w:t>
      </w:r>
      <w:r w:rsidRPr="003C4DF0">
        <w:rPr>
          <w:rFonts w:asciiTheme="majorHAnsi" w:eastAsia="Times New Roman" w:hAnsiTheme="majorHAnsi" w:cstheme="majorHAnsi"/>
          <w:sz w:val="20"/>
          <w:szCs w:val="20"/>
          <w:lang w:eastAsia="sk-SK"/>
        </w:rPr>
        <w:t xml:space="preserve">porovnateľných predmetov zákazky vychádzajúcich z podkladov nie starších ako 6 mesiacov pred vyhlásením VO. </w:t>
      </w:r>
    </w:p>
    <w:p w14:paraId="50C058DF"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Určenie PHZ je obstarávateľ povinný náležite zdokumentovať. V rámci dokumentácie zasi</w:t>
      </w:r>
      <w:r w:rsidR="00982D87" w:rsidRPr="003C4DF0">
        <w:rPr>
          <w:rFonts w:asciiTheme="majorHAnsi" w:eastAsia="Times New Roman" w:hAnsiTheme="majorHAnsi" w:cstheme="majorHAnsi"/>
          <w:sz w:val="20"/>
          <w:szCs w:val="20"/>
          <w:lang w:eastAsia="sk-SK"/>
        </w:rPr>
        <w:t xml:space="preserve">elanej na FK VO je predkladaný </w:t>
      </w:r>
      <w:r w:rsidRPr="003C4DF0">
        <w:rPr>
          <w:rFonts w:asciiTheme="majorHAnsi" w:eastAsia="Times New Roman" w:hAnsiTheme="majorHAnsi" w:cstheme="majorHAnsi"/>
          <w:sz w:val="20"/>
          <w:szCs w:val="20"/>
          <w:lang w:eastAsia="sk-SK"/>
        </w:rPr>
        <w:t xml:space="preserve">vždy aj dokument preukazujúci spôsob určenia PHZ, vrátane súvisiacich dokumentov a dôkazov, na základe ktorých ju určil. </w:t>
      </w:r>
    </w:p>
    <w:p w14:paraId="7E1E3C53"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určovaní PHZ a všeobecne pri definovaní predmetu zákazky je potrebné zabezpečiť, a</w:t>
      </w:r>
      <w:r w:rsidR="00982D87" w:rsidRPr="003C4DF0">
        <w:rPr>
          <w:rFonts w:asciiTheme="majorHAnsi" w:eastAsia="Times New Roman" w:hAnsiTheme="majorHAnsi" w:cstheme="majorHAnsi"/>
          <w:sz w:val="20"/>
          <w:szCs w:val="20"/>
          <w:lang w:eastAsia="sk-SK"/>
        </w:rPr>
        <w:t xml:space="preserve">by spojením viacerých vzájomne </w:t>
      </w:r>
      <w:r w:rsidRPr="003C4DF0">
        <w:rPr>
          <w:rFonts w:asciiTheme="majorHAnsi" w:eastAsia="Times New Roman" w:hAnsiTheme="majorHAnsi" w:cstheme="majorHAnsi"/>
          <w:sz w:val="20"/>
          <w:szCs w:val="20"/>
          <w:lang w:eastAsia="sk-SK"/>
        </w:rPr>
        <w:t xml:space="preserve">nesúvisiacich predmetov zákazky nedošlo k obmedzeniu hospodárskej súťaže. Podľa </w:t>
      </w:r>
      <w:r w:rsidR="00982D87" w:rsidRPr="003C4DF0">
        <w:rPr>
          <w:rFonts w:asciiTheme="majorHAnsi" w:eastAsia="Times New Roman" w:hAnsiTheme="majorHAnsi" w:cstheme="majorHAnsi"/>
          <w:sz w:val="20"/>
          <w:szCs w:val="20"/>
          <w:lang w:eastAsia="sk-SK"/>
        </w:rPr>
        <w:t xml:space="preserve">§ 28 ods. 1 ZVO 343/2015 Z. z. </w:t>
      </w:r>
      <w:r w:rsidRPr="003C4DF0">
        <w:rPr>
          <w:rFonts w:asciiTheme="majorHAnsi" w:eastAsia="Times New Roman" w:hAnsiTheme="majorHAnsi" w:cstheme="majorHAnsi"/>
          <w:sz w:val="20"/>
          <w:szCs w:val="20"/>
          <w:lang w:eastAsia="sk-SK"/>
        </w:rPr>
        <w:t>sa zákazka môže rozdeliť na samostatné časti, pričom v oznámení o vyhlásení VO alebo</w:t>
      </w:r>
      <w:r w:rsidR="00982D87" w:rsidRPr="003C4DF0">
        <w:rPr>
          <w:rFonts w:asciiTheme="majorHAnsi" w:eastAsia="Times New Roman" w:hAnsiTheme="majorHAnsi" w:cstheme="majorHAnsi"/>
          <w:sz w:val="20"/>
          <w:szCs w:val="20"/>
          <w:lang w:eastAsia="sk-SK"/>
        </w:rPr>
        <w:t xml:space="preserve"> v oznámení použitom ako výzva </w:t>
      </w:r>
      <w:r w:rsidRPr="003C4DF0">
        <w:rPr>
          <w:rFonts w:asciiTheme="majorHAnsi" w:eastAsia="Times New Roman" w:hAnsiTheme="majorHAnsi" w:cstheme="majorHAnsi"/>
          <w:sz w:val="20"/>
          <w:szCs w:val="20"/>
          <w:lang w:eastAsia="sk-SK"/>
        </w:rPr>
        <w:t>na účasť sa určí veľkosť a predmet takýchto častí a uvedie sa, či možno ponuky predložiť na je</w:t>
      </w:r>
      <w:r w:rsidR="00982D87" w:rsidRPr="003C4DF0">
        <w:rPr>
          <w:rFonts w:asciiTheme="majorHAnsi" w:eastAsia="Times New Roman" w:hAnsiTheme="majorHAnsi" w:cstheme="majorHAnsi"/>
          <w:sz w:val="20"/>
          <w:szCs w:val="20"/>
          <w:lang w:eastAsia="sk-SK"/>
        </w:rPr>
        <w:t xml:space="preserve">dnu časť, niekoľko častí alebo </w:t>
      </w:r>
      <w:r w:rsidRPr="003C4DF0">
        <w:rPr>
          <w:rFonts w:asciiTheme="majorHAnsi" w:eastAsia="Times New Roman" w:hAnsiTheme="majorHAnsi" w:cstheme="majorHAnsi"/>
          <w:sz w:val="20"/>
          <w:szCs w:val="20"/>
          <w:lang w:eastAsia="sk-SK"/>
        </w:rPr>
        <w:t>všetky časti. Ak zákazku nemožno rozdeliť na samostatné časti, odôvodnenie je potrebné</w:t>
      </w:r>
      <w:r w:rsidR="00982D87" w:rsidRPr="003C4DF0">
        <w:rPr>
          <w:rFonts w:asciiTheme="majorHAnsi" w:eastAsia="Times New Roman" w:hAnsiTheme="majorHAnsi" w:cstheme="majorHAnsi"/>
          <w:sz w:val="20"/>
          <w:szCs w:val="20"/>
          <w:lang w:eastAsia="sk-SK"/>
        </w:rPr>
        <w:t xml:space="preserve"> uviesť v oznámení o vyhlásení </w:t>
      </w:r>
      <w:r w:rsidRPr="003C4DF0">
        <w:rPr>
          <w:rFonts w:asciiTheme="majorHAnsi" w:eastAsia="Times New Roman" w:hAnsiTheme="majorHAnsi" w:cstheme="majorHAnsi"/>
          <w:sz w:val="20"/>
          <w:szCs w:val="20"/>
          <w:lang w:eastAsia="sk-SK"/>
        </w:rPr>
        <w:t>verejného obstarávania alebo v správe o zákazke, táto povinnosť sa nevzťahuje na zadávanie koncesie.</w:t>
      </w:r>
    </w:p>
    <w:p w14:paraId="68FD29C5"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Podľa § 5 ods. 12 ZVO č. 25/2006 Z. z. obstarávateľ nemôže zákazku rozdeliť ani zvoliť spôs</w:t>
      </w:r>
      <w:r w:rsidR="00982D87" w:rsidRPr="003C4DF0">
        <w:rPr>
          <w:rFonts w:asciiTheme="majorHAnsi" w:eastAsia="Times New Roman" w:hAnsiTheme="majorHAnsi" w:cstheme="majorHAnsi"/>
          <w:sz w:val="20"/>
          <w:szCs w:val="20"/>
          <w:lang w:eastAsia="sk-SK"/>
        </w:rPr>
        <w:t xml:space="preserve">ob určenia PHZ s cieľom znížiť </w:t>
      </w:r>
      <w:r w:rsidRPr="003C4DF0">
        <w:rPr>
          <w:rFonts w:asciiTheme="majorHAnsi" w:eastAsia="Times New Roman" w:hAnsiTheme="majorHAnsi" w:cstheme="majorHAnsi"/>
          <w:sz w:val="20"/>
          <w:szCs w:val="20"/>
          <w:lang w:eastAsia="sk-SK"/>
        </w:rPr>
        <w:t>PHZ pod finančné limity podľa ZVO. Účelové rozdelenie predmetu zákazky má za následo</w:t>
      </w:r>
      <w:r w:rsidR="00982D87" w:rsidRPr="003C4DF0">
        <w:rPr>
          <w:rFonts w:asciiTheme="majorHAnsi" w:eastAsia="Times New Roman" w:hAnsiTheme="majorHAnsi" w:cstheme="majorHAnsi"/>
          <w:sz w:val="20"/>
          <w:szCs w:val="20"/>
          <w:lang w:eastAsia="sk-SK"/>
        </w:rPr>
        <w:t xml:space="preserve">k nedovolené vylúčenie postupu </w:t>
      </w:r>
      <w:r w:rsidRPr="003C4DF0">
        <w:rPr>
          <w:rFonts w:asciiTheme="majorHAnsi" w:eastAsia="Times New Roman" w:hAnsiTheme="majorHAnsi" w:cstheme="majorHAnsi"/>
          <w:sz w:val="20"/>
          <w:szCs w:val="20"/>
          <w:lang w:eastAsia="sk-SK"/>
        </w:rPr>
        <w:t>zadávania zákazky spod pôsobnosti ZVO pri zadávaní zákazky alebo uplatnenie menej prísneho postupu zadávania zákazky.</w:t>
      </w:r>
    </w:p>
    <w:p w14:paraId="533860E1" w14:textId="77777777" w:rsidR="003D337E" w:rsidRPr="003C4DF0" w:rsidRDefault="003D337E" w:rsidP="004B6479">
      <w:pPr>
        <w:spacing w:after="0"/>
        <w:jc w:val="both"/>
        <w:rPr>
          <w:rFonts w:asciiTheme="majorHAnsi" w:eastAsia="Times New Roman" w:hAnsiTheme="majorHAnsi" w:cstheme="majorHAnsi"/>
          <w:b/>
          <w:sz w:val="20"/>
          <w:szCs w:val="20"/>
          <w:lang w:eastAsia="sk-SK"/>
        </w:rPr>
      </w:pPr>
      <w:r w:rsidRPr="003C4DF0">
        <w:rPr>
          <w:rFonts w:asciiTheme="majorHAnsi" w:eastAsia="Times New Roman" w:hAnsiTheme="majorHAnsi" w:cstheme="majorHAnsi"/>
          <w:b/>
          <w:sz w:val="20"/>
          <w:szCs w:val="20"/>
          <w:lang w:eastAsia="sk-SK"/>
        </w:rPr>
        <w:t>Oznámenia používané vo verejnom obstarávaní</w:t>
      </w:r>
    </w:p>
    <w:p w14:paraId="34E96A4F"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Obstarávateľ je povinný pri príprave oznámenia o vyhlásení VO alebo iného obdobného dokumentu používaného na vyhlásenie VO a pri jeho zverejňovaní postupovať podľa príslušných ustanovení ZVO. </w:t>
      </w:r>
    </w:p>
    <w:p w14:paraId="79A038FB"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Častým nedostatkom pri príprave oznámení sú situácie, kedy informácie uvedené v oznámení </w:t>
      </w:r>
      <w:r w:rsidR="00982D87" w:rsidRPr="003C4DF0">
        <w:rPr>
          <w:rFonts w:asciiTheme="majorHAnsi" w:eastAsia="Times New Roman" w:hAnsiTheme="majorHAnsi" w:cstheme="majorHAnsi"/>
          <w:sz w:val="20"/>
          <w:szCs w:val="20"/>
          <w:lang w:eastAsia="sk-SK"/>
        </w:rPr>
        <w:t xml:space="preserve">o vyhlásení VO nie sú v súlade </w:t>
      </w:r>
      <w:r w:rsidRPr="003C4DF0">
        <w:rPr>
          <w:rFonts w:asciiTheme="majorHAnsi" w:eastAsia="Times New Roman" w:hAnsiTheme="majorHAnsi" w:cstheme="majorHAnsi"/>
          <w:sz w:val="20"/>
          <w:szCs w:val="20"/>
          <w:lang w:eastAsia="sk-SK"/>
        </w:rPr>
        <w:t>s informáciami uvedenými v súťažných podkladoch. Preto sa dôrazne odporúča zverejňov</w:t>
      </w:r>
      <w:r w:rsidR="00982D87" w:rsidRPr="003C4DF0">
        <w:rPr>
          <w:rFonts w:asciiTheme="majorHAnsi" w:eastAsia="Times New Roman" w:hAnsiTheme="majorHAnsi" w:cstheme="majorHAnsi"/>
          <w:sz w:val="20"/>
          <w:szCs w:val="20"/>
          <w:lang w:eastAsia="sk-SK"/>
        </w:rPr>
        <w:t xml:space="preserve">ané a zasielané dokumenty vždy </w:t>
      </w:r>
      <w:r w:rsidRPr="003C4DF0">
        <w:rPr>
          <w:rFonts w:asciiTheme="majorHAnsi" w:eastAsia="Times New Roman" w:hAnsiTheme="majorHAnsi" w:cstheme="majorHAnsi"/>
          <w:sz w:val="20"/>
          <w:szCs w:val="20"/>
          <w:lang w:eastAsia="sk-SK"/>
        </w:rPr>
        <w:t>vzájomne preskúmať z pohľadu súladu informácií v nich uvedených.</w:t>
      </w:r>
    </w:p>
    <w:p w14:paraId="12B6DEB0" w14:textId="77777777" w:rsidR="003C4DF0" w:rsidRDefault="003C4DF0">
      <w:pPr>
        <w:rPr>
          <w:rFonts w:asciiTheme="majorHAnsi" w:eastAsia="Times New Roman" w:hAnsiTheme="majorHAnsi" w:cstheme="majorHAnsi"/>
          <w:b/>
          <w:sz w:val="20"/>
          <w:szCs w:val="20"/>
          <w:lang w:eastAsia="sk-SK"/>
        </w:rPr>
      </w:pPr>
      <w:r>
        <w:rPr>
          <w:rFonts w:asciiTheme="majorHAnsi" w:eastAsia="Times New Roman" w:hAnsiTheme="majorHAnsi" w:cstheme="majorHAnsi"/>
          <w:b/>
          <w:sz w:val="20"/>
          <w:szCs w:val="20"/>
          <w:lang w:eastAsia="sk-SK"/>
        </w:rPr>
        <w:br w:type="page"/>
      </w:r>
    </w:p>
    <w:p w14:paraId="0C89AFD3" w14:textId="77777777" w:rsidR="003D337E" w:rsidRPr="003C4DF0" w:rsidRDefault="003D337E" w:rsidP="004B6479">
      <w:pPr>
        <w:spacing w:after="0"/>
        <w:jc w:val="both"/>
        <w:rPr>
          <w:rFonts w:asciiTheme="majorHAnsi" w:eastAsia="Times New Roman" w:hAnsiTheme="majorHAnsi" w:cstheme="majorHAnsi"/>
          <w:b/>
          <w:sz w:val="20"/>
          <w:szCs w:val="20"/>
          <w:lang w:eastAsia="sk-SK"/>
        </w:rPr>
      </w:pPr>
      <w:r w:rsidRPr="003C4DF0">
        <w:rPr>
          <w:rFonts w:asciiTheme="majorHAnsi" w:eastAsia="Times New Roman" w:hAnsiTheme="majorHAnsi" w:cstheme="majorHAnsi"/>
          <w:b/>
          <w:sz w:val="20"/>
          <w:szCs w:val="20"/>
          <w:lang w:eastAsia="sk-SK"/>
        </w:rPr>
        <w:lastRenderedPageBreak/>
        <w:t>Súťažné podklady</w:t>
      </w:r>
    </w:p>
    <w:p w14:paraId="192AF9BC"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Podľa ustanovenia § 42 ZVO č. 343/2015 Z. z. predmet zákazky musí byť opísaný j</w:t>
      </w:r>
      <w:r w:rsidR="00982D87" w:rsidRPr="003C4DF0">
        <w:rPr>
          <w:rFonts w:asciiTheme="majorHAnsi" w:eastAsia="Times New Roman" w:hAnsiTheme="majorHAnsi" w:cstheme="majorHAnsi"/>
          <w:sz w:val="20"/>
          <w:szCs w:val="20"/>
          <w:lang w:eastAsia="sk-SK"/>
        </w:rPr>
        <w:t xml:space="preserve">ednoznačne, úplne a nestranne, </w:t>
      </w:r>
      <w:r w:rsidRPr="003C4DF0">
        <w:rPr>
          <w:rFonts w:asciiTheme="majorHAnsi" w:eastAsia="Times New Roman" w:hAnsiTheme="majorHAnsi" w:cstheme="majorHAnsi"/>
          <w:sz w:val="20"/>
          <w:szCs w:val="20"/>
          <w:lang w:eastAsia="sk-SK"/>
        </w:rPr>
        <w:t>na základe technických požiadaviek, ktoré majú byť určené tak, aby zohľadnili po</w:t>
      </w:r>
      <w:r w:rsidR="00982D87" w:rsidRPr="003C4DF0">
        <w:rPr>
          <w:rFonts w:asciiTheme="majorHAnsi" w:eastAsia="Times New Roman" w:hAnsiTheme="majorHAnsi" w:cstheme="majorHAnsi"/>
          <w:sz w:val="20"/>
          <w:szCs w:val="20"/>
          <w:lang w:eastAsia="sk-SK"/>
        </w:rPr>
        <w:t xml:space="preserve">žiadavky dostupnosti pre osoby </w:t>
      </w:r>
      <w:r w:rsidRPr="003C4DF0">
        <w:rPr>
          <w:rFonts w:asciiTheme="majorHAnsi" w:eastAsia="Times New Roman" w:hAnsiTheme="majorHAnsi" w:cstheme="majorHAnsi"/>
          <w:sz w:val="20"/>
          <w:szCs w:val="20"/>
          <w:lang w:eastAsia="sk-SK"/>
        </w:rPr>
        <w:t>so zdravotným postihnutím a riešenia vhodné pre všetkých užívateľov, ak je to možné, a ta</w:t>
      </w:r>
      <w:r w:rsidR="00982D87" w:rsidRPr="003C4DF0">
        <w:rPr>
          <w:rFonts w:asciiTheme="majorHAnsi" w:eastAsia="Times New Roman" w:hAnsiTheme="majorHAnsi" w:cstheme="majorHAnsi"/>
          <w:sz w:val="20"/>
          <w:szCs w:val="20"/>
          <w:lang w:eastAsia="sk-SK"/>
        </w:rPr>
        <w:t xml:space="preserve">k, aby bol zabezpečený rovnaký </w:t>
      </w:r>
      <w:r w:rsidRPr="003C4DF0">
        <w:rPr>
          <w:rFonts w:asciiTheme="majorHAnsi" w:eastAsia="Times New Roman" w:hAnsiTheme="majorHAnsi" w:cstheme="majorHAnsi"/>
          <w:sz w:val="20"/>
          <w:szCs w:val="20"/>
          <w:lang w:eastAsia="sk-SK"/>
        </w:rPr>
        <w:t>prístup pre všetkých uchádzačov alebo záujemcov a zabezpečená čestná hospodárska súťaž.</w:t>
      </w:r>
    </w:p>
    <w:p w14:paraId="20BB7119"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Obstarávateľ zverejňuje súťažné podklady v súlade s § 43 ZVO a § 113 ods. 5 a 6 ZVO č. 343/2015 Z. z. na svojom profile, t. j. prístup k nim je priamy a bez obmedzení (obmedzenie len v nevyhnutných prípadoch napr. z dôvodov technických alebo zabezpečenia ochrany dôverných informácií). </w:t>
      </w:r>
    </w:p>
    <w:p w14:paraId="51EE90B7"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vysvetľovaní a zmenách už zverejnených súťažných podkladov postupuje obstarávate</w:t>
      </w:r>
      <w:r w:rsidR="00982D87" w:rsidRPr="003C4DF0">
        <w:rPr>
          <w:rFonts w:asciiTheme="majorHAnsi" w:eastAsia="Times New Roman" w:hAnsiTheme="majorHAnsi" w:cstheme="majorHAnsi"/>
          <w:sz w:val="20"/>
          <w:szCs w:val="20"/>
          <w:lang w:eastAsia="sk-SK"/>
        </w:rPr>
        <w:t xml:space="preserve">ľ podľa príslušných ustanovení </w:t>
      </w:r>
      <w:r w:rsidRPr="003C4DF0">
        <w:rPr>
          <w:rFonts w:asciiTheme="majorHAnsi" w:eastAsia="Times New Roman" w:hAnsiTheme="majorHAnsi" w:cstheme="majorHAnsi"/>
          <w:sz w:val="20"/>
          <w:szCs w:val="20"/>
          <w:lang w:eastAsia="sk-SK"/>
        </w:rPr>
        <w:t xml:space="preserve">ZVO, najmä § 48 ZVO alebo § 113 ods. 7 ZVO č. 343/2015 Z. z. </w:t>
      </w:r>
    </w:p>
    <w:p w14:paraId="4832A501"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určovaní lehôt postupuje obstarávateľ podľa príslušný</w:t>
      </w:r>
      <w:r w:rsidR="00982D87" w:rsidRPr="003C4DF0">
        <w:rPr>
          <w:rFonts w:asciiTheme="majorHAnsi" w:eastAsia="Times New Roman" w:hAnsiTheme="majorHAnsi" w:cstheme="majorHAnsi"/>
          <w:sz w:val="20"/>
          <w:szCs w:val="20"/>
          <w:lang w:eastAsia="sk-SK"/>
        </w:rPr>
        <w:t xml:space="preserve">ch ustanovení ZVO v závislosti od zvoleného postupu VO. </w:t>
      </w:r>
      <w:r w:rsidRPr="003C4DF0">
        <w:rPr>
          <w:rFonts w:asciiTheme="majorHAnsi" w:eastAsia="Times New Roman" w:hAnsiTheme="majorHAnsi" w:cstheme="majorHAnsi"/>
          <w:sz w:val="20"/>
          <w:szCs w:val="20"/>
          <w:lang w:eastAsia="sk-SK"/>
        </w:rPr>
        <w:t xml:space="preserve">Obstarávateľ postupuje pri určovaní zábezpeky podľa § 46 ZVO č. 343/2015 Z. z. </w:t>
      </w:r>
    </w:p>
    <w:p w14:paraId="59F1001D"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Pri určovaní kritérií na vyhodnotenie ponúk postupuje obstarávateľ podľa § 44 ZVO č. 343/2015 </w:t>
      </w:r>
      <w:r w:rsidR="00982D87" w:rsidRPr="003C4DF0">
        <w:rPr>
          <w:rFonts w:asciiTheme="majorHAnsi" w:eastAsia="Times New Roman" w:hAnsiTheme="majorHAnsi" w:cstheme="majorHAnsi"/>
          <w:sz w:val="20"/>
          <w:szCs w:val="20"/>
          <w:lang w:eastAsia="sk-SK"/>
        </w:rPr>
        <w:t xml:space="preserve">Z. z. Kritériá na vyhodnotenie </w:t>
      </w:r>
      <w:r w:rsidRPr="003C4DF0">
        <w:rPr>
          <w:rFonts w:asciiTheme="majorHAnsi" w:eastAsia="Times New Roman" w:hAnsiTheme="majorHAnsi" w:cstheme="majorHAnsi"/>
          <w:sz w:val="20"/>
          <w:szCs w:val="20"/>
          <w:lang w:eastAsia="sk-SK"/>
        </w:rPr>
        <w:t>ponúk a spôsob ich uplatnenia musia viesť k výberu ekonomicky najvýhodnejšej ponuky. V príp</w:t>
      </w:r>
      <w:r w:rsidR="00982D87" w:rsidRPr="003C4DF0">
        <w:rPr>
          <w:rFonts w:asciiTheme="majorHAnsi" w:eastAsia="Times New Roman" w:hAnsiTheme="majorHAnsi" w:cstheme="majorHAnsi"/>
          <w:sz w:val="20"/>
          <w:szCs w:val="20"/>
          <w:lang w:eastAsia="sk-SK"/>
        </w:rPr>
        <w:t xml:space="preserve">ade určenia viacerých kritérií </w:t>
      </w:r>
      <w:r w:rsidRPr="003C4DF0">
        <w:rPr>
          <w:rFonts w:asciiTheme="majorHAnsi" w:eastAsia="Times New Roman" w:hAnsiTheme="majorHAnsi" w:cstheme="majorHAnsi"/>
          <w:sz w:val="20"/>
          <w:szCs w:val="20"/>
          <w:lang w:eastAsia="sk-SK"/>
        </w:rPr>
        <w:t>na vyhodnotenie ponúk je potrebné v oznámení o vyhlásení VO a v súťažných podkladoch uviesť</w:t>
      </w:r>
      <w:r w:rsidR="00982D87" w:rsidRPr="003C4DF0">
        <w:rPr>
          <w:rFonts w:asciiTheme="majorHAnsi" w:eastAsia="Times New Roman" w:hAnsiTheme="majorHAnsi" w:cstheme="majorHAnsi"/>
          <w:sz w:val="20"/>
          <w:szCs w:val="20"/>
          <w:lang w:eastAsia="sk-SK"/>
        </w:rPr>
        <w:t xml:space="preserve"> váhu kritérií, resp. pravidlá </w:t>
      </w:r>
      <w:r w:rsidRPr="003C4DF0">
        <w:rPr>
          <w:rFonts w:asciiTheme="majorHAnsi" w:eastAsia="Times New Roman" w:hAnsiTheme="majorHAnsi" w:cstheme="majorHAnsi"/>
          <w:sz w:val="20"/>
          <w:szCs w:val="20"/>
          <w:lang w:eastAsia="sk-SK"/>
        </w:rPr>
        <w:t>prideľovania bodov a pravidlá vyhodnocovania ponúk. Obstarávateľovi sa zároveň odporúč</w:t>
      </w:r>
      <w:r w:rsidR="00982D87" w:rsidRPr="003C4DF0">
        <w:rPr>
          <w:rFonts w:asciiTheme="majorHAnsi" w:eastAsia="Times New Roman" w:hAnsiTheme="majorHAnsi" w:cstheme="majorHAnsi"/>
          <w:sz w:val="20"/>
          <w:szCs w:val="20"/>
          <w:lang w:eastAsia="sk-SK"/>
        </w:rPr>
        <w:t xml:space="preserve">a v súťažných podkladoch jasne </w:t>
      </w:r>
      <w:r w:rsidRPr="003C4DF0">
        <w:rPr>
          <w:rFonts w:asciiTheme="majorHAnsi" w:eastAsia="Times New Roman" w:hAnsiTheme="majorHAnsi" w:cstheme="majorHAnsi"/>
          <w:sz w:val="20"/>
          <w:szCs w:val="20"/>
          <w:lang w:eastAsia="sk-SK"/>
        </w:rPr>
        <w:t>a zrozumiteľne zadefinovať, ktoré kritériá budú predmetom elektronickej aukcie a ktoré kritériá budú neaukčné.</w:t>
      </w:r>
    </w:p>
    <w:p w14:paraId="0D9E2FD4"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určovaní podmienok účasti postupuje obstarávateľ najmä podľa § 32 až § 36 a § 38 Z</w:t>
      </w:r>
      <w:r w:rsidR="00982D87" w:rsidRPr="003C4DF0">
        <w:rPr>
          <w:rFonts w:asciiTheme="majorHAnsi" w:eastAsia="Times New Roman" w:hAnsiTheme="majorHAnsi" w:cstheme="majorHAnsi"/>
          <w:sz w:val="20"/>
          <w:szCs w:val="20"/>
          <w:lang w:eastAsia="sk-SK"/>
        </w:rPr>
        <w:t xml:space="preserve">VO č. 343/2015 Z. z. Podmienky </w:t>
      </w:r>
      <w:r w:rsidRPr="003C4DF0">
        <w:rPr>
          <w:rFonts w:asciiTheme="majorHAnsi" w:eastAsia="Times New Roman" w:hAnsiTheme="majorHAnsi" w:cstheme="majorHAnsi"/>
          <w:sz w:val="20"/>
          <w:szCs w:val="20"/>
          <w:lang w:eastAsia="sk-SK"/>
        </w:rPr>
        <w:t>účasti musia byť nediskriminačné, transparentné, jasné, primerané a stanovené vždy</w:t>
      </w:r>
      <w:r w:rsidR="00982D87" w:rsidRPr="003C4DF0">
        <w:rPr>
          <w:rFonts w:asciiTheme="majorHAnsi" w:eastAsia="Times New Roman" w:hAnsiTheme="majorHAnsi" w:cstheme="majorHAnsi"/>
          <w:sz w:val="20"/>
          <w:szCs w:val="20"/>
          <w:lang w:eastAsia="sk-SK"/>
        </w:rPr>
        <w:t xml:space="preserve"> vo vzťahu k predmetu zákazky. </w:t>
      </w:r>
      <w:r w:rsidRPr="003C4DF0">
        <w:rPr>
          <w:rFonts w:asciiTheme="majorHAnsi" w:eastAsia="Times New Roman" w:hAnsiTheme="majorHAnsi" w:cstheme="majorHAnsi"/>
          <w:sz w:val="20"/>
          <w:szCs w:val="20"/>
          <w:lang w:eastAsia="sk-SK"/>
        </w:rPr>
        <w:t>Podmienky účasti by mali byť stanovené tak, aby nepredstavovali pre záujemcov alebo</w:t>
      </w:r>
      <w:r w:rsidR="00982D87" w:rsidRPr="003C4DF0">
        <w:rPr>
          <w:rFonts w:asciiTheme="majorHAnsi" w:eastAsia="Times New Roman" w:hAnsiTheme="majorHAnsi" w:cstheme="majorHAnsi"/>
          <w:sz w:val="20"/>
          <w:szCs w:val="20"/>
          <w:lang w:eastAsia="sk-SK"/>
        </w:rPr>
        <w:t xml:space="preserve"> uchádzačov vo VO neodôvodnené </w:t>
      </w:r>
      <w:r w:rsidRPr="003C4DF0">
        <w:rPr>
          <w:rFonts w:asciiTheme="majorHAnsi" w:eastAsia="Times New Roman" w:hAnsiTheme="majorHAnsi" w:cstheme="majorHAnsi"/>
          <w:sz w:val="20"/>
          <w:szCs w:val="20"/>
          <w:lang w:eastAsia="sk-SK"/>
        </w:rPr>
        <w:t>prekážky k predloženiu kvalifikovanej ponuky. Posudzovať primeranosť stanovených podmienok úča</w:t>
      </w:r>
      <w:r w:rsidR="00982D87" w:rsidRPr="003C4DF0">
        <w:rPr>
          <w:rFonts w:asciiTheme="majorHAnsi" w:eastAsia="Times New Roman" w:hAnsiTheme="majorHAnsi" w:cstheme="majorHAnsi"/>
          <w:sz w:val="20"/>
          <w:szCs w:val="20"/>
          <w:lang w:eastAsia="sk-SK"/>
        </w:rPr>
        <w:t xml:space="preserve">sti je potrebné vo vzťahu </w:t>
      </w:r>
      <w:r w:rsidRPr="003C4DF0">
        <w:rPr>
          <w:rFonts w:asciiTheme="majorHAnsi" w:eastAsia="Times New Roman" w:hAnsiTheme="majorHAnsi" w:cstheme="majorHAnsi"/>
          <w:sz w:val="20"/>
          <w:szCs w:val="20"/>
          <w:lang w:eastAsia="sk-SK"/>
        </w:rPr>
        <w:t>k charakteru, náročnosti, významu a účelu predmetu zákazky so zreteľ</w:t>
      </w:r>
      <w:r w:rsidR="00982D87" w:rsidRPr="003C4DF0">
        <w:rPr>
          <w:rFonts w:asciiTheme="majorHAnsi" w:eastAsia="Times New Roman" w:hAnsiTheme="majorHAnsi" w:cstheme="majorHAnsi"/>
          <w:sz w:val="20"/>
          <w:szCs w:val="20"/>
          <w:lang w:eastAsia="sk-SK"/>
        </w:rPr>
        <w:t xml:space="preserve">om na všetky uvedené okolnosti. </w:t>
      </w:r>
      <w:r w:rsidRPr="003C4DF0">
        <w:rPr>
          <w:rFonts w:asciiTheme="majorHAnsi" w:eastAsia="Times New Roman" w:hAnsiTheme="majorHAnsi" w:cstheme="majorHAnsi"/>
          <w:sz w:val="20"/>
          <w:szCs w:val="20"/>
          <w:lang w:eastAsia="sk-SK"/>
        </w:rPr>
        <w:t>Obstarávateľ postupuje pri vyhodnocovaní podmienok účasti v súlade s ustanoveni</w:t>
      </w:r>
      <w:r w:rsidR="00982D87" w:rsidRPr="003C4DF0">
        <w:rPr>
          <w:rFonts w:asciiTheme="majorHAnsi" w:eastAsia="Times New Roman" w:hAnsiTheme="majorHAnsi" w:cstheme="majorHAnsi"/>
          <w:sz w:val="20"/>
          <w:szCs w:val="20"/>
          <w:lang w:eastAsia="sk-SK"/>
        </w:rPr>
        <w:t xml:space="preserve">ami § 40 ZVO č. 343/2015 Z. z. </w:t>
      </w:r>
      <w:r w:rsidRPr="003C4DF0">
        <w:rPr>
          <w:rFonts w:asciiTheme="majorHAnsi" w:eastAsia="Times New Roman" w:hAnsiTheme="majorHAnsi" w:cstheme="majorHAnsi"/>
          <w:sz w:val="20"/>
          <w:szCs w:val="20"/>
          <w:lang w:eastAsia="sk-SK"/>
        </w:rPr>
        <w:t>Predpokladom správneho vyhodnotenia splnenia podmienok účasti je ich správne, jedn</w:t>
      </w:r>
      <w:r w:rsidR="00EB42A7" w:rsidRPr="003C4DF0">
        <w:rPr>
          <w:rFonts w:asciiTheme="majorHAnsi" w:eastAsia="Times New Roman" w:hAnsiTheme="majorHAnsi" w:cstheme="majorHAnsi"/>
          <w:sz w:val="20"/>
          <w:szCs w:val="20"/>
          <w:lang w:eastAsia="sk-SK"/>
        </w:rPr>
        <w:t xml:space="preserve">označné a úplné definovanie už </w:t>
      </w:r>
      <w:r w:rsidRPr="003C4DF0">
        <w:rPr>
          <w:rFonts w:asciiTheme="majorHAnsi" w:eastAsia="Times New Roman" w:hAnsiTheme="majorHAnsi" w:cstheme="majorHAnsi"/>
          <w:sz w:val="20"/>
          <w:szCs w:val="20"/>
          <w:lang w:eastAsia="sk-SK"/>
        </w:rPr>
        <w:t xml:space="preserve">v čase vyhlásenia VO. Veľké množstvo nedostatkov pri vyhodnocovaní </w:t>
      </w:r>
      <w:r w:rsidR="00EB42A7" w:rsidRPr="003C4DF0">
        <w:rPr>
          <w:rFonts w:asciiTheme="majorHAnsi" w:eastAsia="Times New Roman" w:hAnsiTheme="majorHAnsi" w:cstheme="majorHAnsi"/>
          <w:sz w:val="20"/>
          <w:szCs w:val="20"/>
          <w:lang w:eastAsia="sk-SK"/>
        </w:rPr>
        <w:t xml:space="preserve">podmienok účasti spočíva práve </w:t>
      </w:r>
      <w:r w:rsidRPr="003C4DF0">
        <w:rPr>
          <w:rFonts w:asciiTheme="majorHAnsi" w:eastAsia="Times New Roman" w:hAnsiTheme="majorHAnsi" w:cstheme="majorHAnsi"/>
          <w:sz w:val="20"/>
          <w:szCs w:val="20"/>
          <w:lang w:eastAsia="sk-SK"/>
        </w:rPr>
        <w:t>v nejednoznačnom alebo neúplnom formulovaní jednotlivých požiadaviek, minimálnyc</w:t>
      </w:r>
      <w:r w:rsidR="00EB42A7" w:rsidRPr="003C4DF0">
        <w:rPr>
          <w:rFonts w:asciiTheme="majorHAnsi" w:eastAsia="Times New Roman" w:hAnsiTheme="majorHAnsi" w:cstheme="majorHAnsi"/>
          <w:sz w:val="20"/>
          <w:szCs w:val="20"/>
          <w:lang w:eastAsia="sk-SK"/>
        </w:rPr>
        <w:t xml:space="preserve">h štandardov a dokladov na ich </w:t>
      </w:r>
      <w:r w:rsidRPr="003C4DF0">
        <w:rPr>
          <w:rFonts w:asciiTheme="majorHAnsi" w:eastAsia="Times New Roman" w:hAnsiTheme="majorHAnsi" w:cstheme="majorHAnsi"/>
          <w:sz w:val="20"/>
          <w:szCs w:val="20"/>
          <w:lang w:eastAsia="sk-SK"/>
        </w:rPr>
        <w:t>preukázanie. Preto by mal obstarávateľ venovať tejto oblasti náležitú pozornosť. Postup prí</w:t>
      </w:r>
      <w:r w:rsidR="00EB42A7" w:rsidRPr="003C4DF0">
        <w:rPr>
          <w:rFonts w:asciiTheme="majorHAnsi" w:eastAsia="Times New Roman" w:hAnsiTheme="majorHAnsi" w:cstheme="majorHAnsi"/>
          <w:sz w:val="20"/>
          <w:szCs w:val="20"/>
          <w:lang w:eastAsia="sk-SK"/>
        </w:rPr>
        <w:t xml:space="preserve">jemcu pri vyhodnotení splnenia </w:t>
      </w:r>
      <w:r w:rsidRPr="003C4DF0">
        <w:rPr>
          <w:rFonts w:asciiTheme="majorHAnsi" w:eastAsia="Times New Roman" w:hAnsiTheme="majorHAnsi" w:cstheme="majorHAnsi"/>
          <w:sz w:val="20"/>
          <w:szCs w:val="20"/>
          <w:lang w:eastAsia="sk-SK"/>
        </w:rPr>
        <w:t>podmienok účasti na základe posúdenia dokumentov predložených záujemcami alebo uch</w:t>
      </w:r>
      <w:r w:rsidR="00EB42A7" w:rsidRPr="003C4DF0">
        <w:rPr>
          <w:rFonts w:asciiTheme="majorHAnsi" w:eastAsia="Times New Roman" w:hAnsiTheme="majorHAnsi" w:cstheme="majorHAnsi"/>
          <w:sz w:val="20"/>
          <w:szCs w:val="20"/>
          <w:lang w:eastAsia="sk-SK"/>
        </w:rPr>
        <w:t xml:space="preserve">ádzačmi by mal byť </w:t>
      </w:r>
      <w:r w:rsidRPr="003C4DF0">
        <w:rPr>
          <w:rFonts w:asciiTheme="majorHAnsi" w:eastAsia="Times New Roman" w:hAnsiTheme="majorHAnsi" w:cstheme="majorHAnsi"/>
          <w:sz w:val="20"/>
          <w:szCs w:val="20"/>
          <w:lang w:eastAsia="sk-SK"/>
        </w:rPr>
        <w:t xml:space="preserve">zdokumentovaný a jasne zdôvodnený. </w:t>
      </w:r>
    </w:p>
    <w:p w14:paraId="089DA2F3"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je pri vyhodnotení splnenia podmienok účasti uchádzačov alebo záujemcov týkajúc</w:t>
      </w:r>
      <w:r w:rsidR="00EB42A7" w:rsidRPr="003C4DF0">
        <w:rPr>
          <w:rFonts w:asciiTheme="majorHAnsi" w:eastAsia="Times New Roman" w:hAnsiTheme="majorHAnsi" w:cstheme="majorHAnsi"/>
          <w:sz w:val="20"/>
          <w:szCs w:val="20"/>
          <w:lang w:eastAsia="sk-SK"/>
        </w:rPr>
        <w:t xml:space="preserve">ich sa technickej spôsobilosti </w:t>
      </w:r>
      <w:r w:rsidRPr="003C4DF0">
        <w:rPr>
          <w:rFonts w:asciiTheme="majorHAnsi" w:eastAsia="Times New Roman" w:hAnsiTheme="majorHAnsi" w:cstheme="majorHAnsi"/>
          <w:sz w:val="20"/>
          <w:szCs w:val="20"/>
          <w:lang w:eastAsia="sk-SK"/>
        </w:rPr>
        <w:t>alebo odbornej spôsobilosti podľa § 34 ods. 1 písm. c) alebo písm. b) ZVO č. 343/2015 Z. z</w:t>
      </w:r>
      <w:r w:rsidR="00EB42A7" w:rsidRPr="003C4DF0">
        <w:rPr>
          <w:rFonts w:asciiTheme="majorHAnsi" w:eastAsia="Times New Roman" w:hAnsiTheme="majorHAnsi" w:cstheme="majorHAnsi"/>
          <w:sz w:val="20"/>
          <w:szCs w:val="20"/>
          <w:lang w:eastAsia="sk-SK"/>
        </w:rPr>
        <w:t xml:space="preserve">. povinný zohľadniť referencie </w:t>
      </w:r>
      <w:r w:rsidRPr="003C4DF0">
        <w:rPr>
          <w:rFonts w:asciiTheme="majorHAnsi" w:eastAsia="Times New Roman" w:hAnsiTheme="majorHAnsi" w:cstheme="majorHAnsi"/>
          <w:sz w:val="20"/>
          <w:szCs w:val="20"/>
          <w:lang w:eastAsia="sk-SK"/>
        </w:rPr>
        <w:t>uchádzačov alebo záujemcov uvedené v evidencii referencií podľa § 12,</w:t>
      </w:r>
      <w:r w:rsidR="00EB42A7" w:rsidRPr="003C4DF0">
        <w:rPr>
          <w:rFonts w:asciiTheme="majorHAnsi" w:eastAsia="Times New Roman" w:hAnsiTheme="majorHAnsi" w:cstheme="majorHAnsi"/>
          <w:sz w:val="20"/>
          <w:szCs w:val="20"/>
          <w:lang w:eastAsia="sk-SK"/>
        </w:rPr>
        <w:t xml:space="preserve"> ak takéto referencie existujú. </w:t>
      </w:r>
      <w:r w:rsidRPr="003C4DF0">
        <w:rPr>
          <w:rFonts w:asciiTheme="majorHAnsi" w:eastAsia="Times New Roman" w:hAnsiTheme="majorHAnsi" w:cstheme="majorHAnsi"/>
          <w:sz w:val="20"/>
          <w:szCs w:val="20"/>
          <w:lang w:eastAsia="sk-SK"/>
        </w:rPr>
        <w:t>Pri vyhodnotení ponúk postupuje obstarávateľ v súlade s § 53 a 55 ZVO č. 343/2015 Z. z.. V</w:t>
      </w:r>
      <w:r w:rsidR="00EB42A7" w:rsidRPr="003C4DF0">
        <w:rPr>
          <w:rFonts w:asciiTheme="majorHAnsi" w:eastAsia="Times New Roman" w:hAnsiTheme="majorHAnsi" w:cstheme="majorHAnsi"/>
          <w:sz w:val="20"/>
          <w:szCs w:val="20"/>
          <w:lang w:eastAsia="sk-SK"/>
        </w:rPr>
        <w:t xml:space="preserve">yžaduje sa, aby bola zachytená </w:t>
      </w:r>
      <w:r w:rsidRPr="003C4DF0">
        <w:rPr>
          <w:rFonts w:asciiTheme="majorHAnsi" w:eastAsia="Times New Roman" w:hAnsiTheme="majorHAnsi" w:cstheme="majorHAnsi"/>
          <w:sz w:val="20"/>
          <w:szCs w:val="20"/>
          <w:lang w:eastAsia="sk-SK"/>
        </w:rPr>
        <w:t>úplná auditná stopa procesu vyhodnotenia ponúk. Rovnako ako pri vyhodnotení podmie</w:t>
      </w:r>
      <w:r w:rsidR="00EB42A7" w:rsidRPr="003C4DF0">
        <w:rPr>
          <w:rFonts w:asciiTheme="majorHAnsi" w:eastAsia="Times New Roman" w:hAnsiTheme="majorHAnsi" w:cstheme="majorHAnsi"/>
          <w:sz w:val="20"/>
          <w:szCs w:val="20"/>
          <w:lang w:eastAsia="sk-SK"/>
        </w:rPr>
        <w:t xml:space="preserve">nok účasti, obstarávateľovi je </w:t>
      </w:r>
      <w:r w:rsidRPr="003C4DF0">
        <w:rPr>
          <w:rFonts w:asciiTheme="majorHAnsi" w:eastAsia="Times New Roman" w:hAnsiTheme="majorHAnsi" w:cstheme="majorHAnsi"/>
          <w:sz w:val="20"/>
          <w:szCs w:val="20"/>
          <w:lang w:eastAsia="sk-SK"/>
        </w:rPr>
        <w:t>k dispozícii Vzor zápisnice z vyhodnotenia ponúk, ktorý je Prílohou č. 10 tejto Príručky.</w:t>
      </w:r>
    </w:p>
    <w:p w14:paraId="2280E9F8"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zriadení komisie na vyhodnotenie ponúk postupuje obstarávateľ podľa § 51 ZVO č.</w:t>
      </w:r>
      <w:r w:rsidR="00EB42A7" w:rsidRPr="003C4DF0">
        <w:rPr>
          <w:rFonts w:asciiTheme="majorHAnsi" w:eastAsia="Times New Roman" w:hAnsiTheme="majorHAnsi" w:cstheme="majorHAnsi"/>
          <w:sz w:val="20"/>
          <w:szCs w:val="20"/>
          <w:lang w:eastAsia="sk-SK"/>
        </w:rPr>
        <w:t xml:space="preserve"> 343/2015 Z. z. Členmi komisie </w:t>
      </w:r>
      <w:r w:rsidRPr="003C4DF0">
        <w:rPr>
          <w:rFonts w:asciiTheme="majorHAnsi" w:eastAsia="Times New Roman" w:hAnsiTheme="majorHAnsi" w:cstheme="majorHAnsi"/>
          <w:sz w:val="20"/>
          <w:szCs w:val="20"/>
          <w:lang w:eastAsia="sk-SK"/>
        </w:rPr>
        <w:t>na vyhodnotenie ponúk musia byť osoby, ktoré sú kvalifikované na túto činnosť.</w:t>
      </w:r>
    </w:p>
    <w:p w14:paraId="469C9095"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definovaní pravidiel elektronickej aukcie a jej vykonávaní postupuje obstarávateľ po</w:t>
      </w:r>
      <w:r w:rsidR="00EB42A7" w:rsidRPr="003C4DF0">
        <w:rPr>
          <w:rFonts w:asciiTheme="majorHAnsi" w:eastAsia="Times New Roman" w:hAnsiTheme="majorHAnsi" w:cstheme="majorHAnsi"/>
          <w:sz w:val="20"/>
          <w:szCs w:val="20"/>
          <w:lang w:eastAsia="sk-SK"/>
        </w:rPr>
        <w:t xml:space="preserve">dľa § 54 ZVO č. 343/2015 Z. z. </w:t>
      </w:r>
      <w:r w:rsidRPr="003C4DF0">
        <w:rPr>
          <w:rFonts w:asciiTheme="majorHAnsi" w:eastAsia="Times New Roman" w:hAnsiTheme="majorHAnsi" w:cstheme="majorHAnsi"/>
          <w:sz w:val="20"/>
          <w:szCs w:val="20"/>
          <w:lang w:eastAsia="sk-SK"/>
        </w:rPr>
        <w:t>Obstarávateľ postupuje pri uzavretí zmluvy v súlade s § 56 ZVO č. 343/2015 Z. z. Uzavre</w:t>
      </w:r>
      <w:r w:rsidR="00EB42A7" w:rsidRPr="003C4DF0">
        <w:rPr>
          <w:rFonts w:asciiTheme="majorHAnsi" w:eastAsia="Times New Roman" w:hAnsiTheme="majorHAnsi" w:cstheme="majorHAnsi"/>
          <w:sz w:val="20"/>
          <w:szCs w:val="20"/>
          <w:lang w:eastAsia="sk-SK"/>
        </w:rPr>
        <w:t xml:space="preserve">tá zmluva nesmie byť v rozpore </w:t>
      </w:r>
      <w:r w:rsidRPr="003C4DF0">
        <w:rPr>
          <w:rFonts w:asciiTheme="majorHAnsi" w:eastAsia="Times New Roman" w:hAnsiTheme="majorHAnsi" w:cstheme="majorHAnsi"/>
          <w:sz w:val="20"/>
          <w:szCs w:val="20"/>
          <w:lang w:eastAsia="sk-SK"/>
        </w:rPr>
        <w:t>so súťažnými podkladmi a s ponukou predloženou úspešným uchádzačom alebo uchádzačmi.</w:t>
      </w:r>
    </w:p>
    <w:p w14:paraId="7F637486"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Zároveň upozorňujeme na zákaz uzavrieť zmluvu s uchádzačom alebo uchádzačmi, kto</w:t>
      </w:r>
      <w:r w:rsidR="00EB42A7" w:rsidRPr="003C4DF0">
        <w:rPr>
          <w:rFonts w:asciiTheme="majorHAnsi" w:eastAsia="Times New Roman" w:hAnsiTheme="majorHAnsi" w:cstheme="majorHAnsi"/>
          <w:sz w:val="20"/>
          <w:szCs w:val="20"/>
          <w:lang w:eastAsia="sk-SK"/>
        </w:rPr>
        <w:t xml:space="preserve">rí majú povinnosť zapisovať sa </w:t>
      </w:r>
      <w:r w:rsidRPr="003C4DF0">
        <w:rPr>
          <w:rFonts w:asciiTheme="majorHAnsi" w:eastAsia="Times New Roman" w:hAnsiTheme="majorHAnsi" w:cstheme="majorHAnsi"/>
          <w:sz w:val="20"/>
          <w:szCs w:val="20"/>
          <w:lang w:eastAsia="sk-SK"/>
        </w:rPr>
        <w:t>do registra partnerov verejného sektora (ďalej len „RPVS“) a nie sú zapísaní v RPVS alebo</w:t>
      </w:r>
      <w:r w:rsidR="00EB42A7" w:rsidRPr="003C4DF0">
        <w:rPr>
          <w:rFonts w:asciiTheme="majorHAnsi" w:eastAsia="Times New Roman" w:hAnsiTheme="majorHAnsi" w:cstheme="majorHAnsi"/>
          <w:sz w:val="20"/>
          <w:szCs w:val="20"/>
          <w:lang w:eastAsia="sk-SK"/>
        </w:rPr>
        <w:t xml:space="preserve"> ktorých subdodávatelia, ktorí </w:t>
      </w:r>
      <w:r w:rsidRPr="003C4DF0">
        <w:rPr>
          <w:rFonts w:asciiTheme="majorHAnsi" w:eastAsia="Times New Roman" w:hAnsiTheme="majorHAnsi" w:cstheme="majorHAnsi"/>
          <w:sz w:val="20"/>
          <w:szCs w:val="20"/>
          <w:lang w:eastAsia="sk-SK"/>
        </w:rPr>
        <w:t xml:space="preserve">majú povinnosť zapisovať sa do RPVS a nie sú zapísaní v RPVS. </w:t>
      </w:r>
    </w:p>
    <w:p w14:paraId="257A3510"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Upozorňujeme príjemcu, že pokiaľ je orgánom verejnej správy, vzťahuje sa na neho v</w:t>
      </w:r>
      <w:r w:rsidR="00EB42A7" w:rsidRPr="003C4DF0">
        <w:rPr>
          <w:rFonts w:asciiTheme="majorHAnsi" w:eastAsia="Times New Roman" w:hAnsiTheme="majorHAnsi" w:cstheme="majorHAnsi"/>
          <w:sz w:val="20"/>
          <w:szCs w:val="20"/>
          <w:lang w:eastAsia="sk-SK"/>
        </w:rPr>
        <w:t xml:space="preserve"> rámci realizácie VO povinnosť </w:t>
      </w:r>
      <w:r w:rsidRPr="003C4DF0">
        <w:rPr>
          <w:rFonts w:asciiTheme="majorHAnsi" w:eastAsia="Times New Roman" w:hAnsiTheme="majorHAnsi" w:cstheme="majorHAnsi"/>
          <w:sz w:val="20"/>
          <w:szCs w:val="20"/>
          <w:lang w:eastAsia="sk-SK"/>
        </w:rPr>
        <w:t>vykonávania ZFK podľa § 7 zákona o finančnej kontrole a audite, pričom vykonanie ZFK</w:t>
      </w:r>
      <w:r w:rsidR="00EB42A7" w:rsidRPr="003C4DF0">
        <w:rPr>
          <w:rFonts w:asciiTheme="majorHAnsi" w:eastAsia="Times New Roman" w:hAnsiTheme="majorHAnsi" w:cstheme="majorHAnsi"/>
          <w:sz w:val="20"/>
          <w:szCs w:val="20"/>
          <w:lang w:eastAsia="sk-SK"/>
        </w:rPr>
        <w:t xml:space="preserve"> je potrebné podľa </w:t>
      </w:r>
      <w:r w:rsidR="00EB42A7" w:rsidRPr="003C4DF0">
        <w:rPr>
          <w:rFonts w:asciiTheme="majorHAnsi" w:eastAsia="Times New Roman" w:hAnsiTheme="majorHAnsi" w:cstheme="majorHAnsi"/>
          <w:sz w:val="20"/>
          <w:szCs w:val="20"/>
          <w:lang w:eastAsia="sk-SK"/>
        </w:rPr>
        <w:lastRenderedPageBreak/>
        <w:t xml:space="preserve">príslušných </w:t>
      </w:r>
      <w:r w:rsidRPr="003C4DF0">
        <w:rPr>
          <w:rFonts w:asciiTheme="majorHAnsi" w:eastAsia="Times New Roman" w:hAnsiTheme="majorHAnsi" w:cstheme="majorHAnsi"/>
          <w:sz w:val="20"/>
          <w:szCs w:val="20"/>
          <w:lang w:eastAsia="sk-SK"/>
        </w:rPr>
        <w:t>ustanovení uvedeného</w:t>
      </w:r>
      <w:r w:rsidR="00EB42A7" w:rsidRPr="003C4DF0">
        <w:rPr>
          <w:rFonts w:asciiTheme="majorHAnsi" w:eastAsia="Times New Roman" w:hAnsiTheme="majorHAnsi" w:cstheme="majorHAnsi"/>
          <w:sz w:val="20"/>
          <w:szCs w:val="20"/>
          <w:lang w:eastAsia="sk-SK"/>
        </w:rPr>
        <w:t xml:space="preserve"> zákona náležite zdokumentovať.</w:t>
      </w:r>
      <w:r w:rsidR="00855491"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 xml:space="preserve">Zrušiť VO je možné len v prípadoch uvedených v § 57 ZVO č. 343/2015 Z. z. </w:t>
      </w:r>
    </w:p>
    <w:p w14:paraId="5C526E5E"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Podľa § 19 ZVO č. 343/2015 Z. z. je možné v rámci určitých okolností odstúpenie od zm</w:t>
      </w:r>
      <w:r w:rsidR="00EB42A7" w:rsidRPr="003C4DF0">
        <w:rPr>
          <w:rFonts w:asciiTheme="majorHAnsi" w:eastAsia="Times New Roman" w:hAnsiTheme="majorHAnsi" w:cstheme="majorHAnsi"/>
          <w:sz w:val="20"/>
          <w:szCs w:val="20"/>
          <w:lang w:eastAsia="sk-SK"/>
        </w:rPr>
        <w:t xml:space="preserve">luvy/rámcovej dohody/koncesnej </w:t>
      </w:r>
      <w:r w:rsidRPr="003C4DF0">
        <w:rPr>
          <w:rFonts w:asciiTheme="majorHAnsi" w:eastAsia="Times New Roman" w:hAnsiTheme="majorHAnsi" w:cstheme="majorHAnsi"/>
          <w:sz w:val="20"/>
          <w:szCs w:val="20"/>
          <w:lang w:eastAsia="sk-SK"/>
        </w:rPr>
        <w:t xml:space="preserve">zmluvy. S ohľadom na § 19 ods. 2 ZVO č. 343/2015 Z. z. je možné odstúpiť od zmluvy v </w:t>
      </w:r>
      <w:r w:rsidR="00EB42A7" w:rsidRPr="003C4DF0">
        <w:rPr>
          <w:rFonts w:asciiTheme="majorHAnsi" w:eastAsia="Times New Roman" w:hAnsiTheme="majorHAnsi" w:cstheme="majorHAnsi"/>
          <w:sz w:val="20"/>
          <w:szCs w:val="20"/>
          <w:lang w:eastAsia="sk-SK"/>
        </w:rPr>
        <w:t xml:space="preserve">prípade, že dôjde k podstatnej </w:t>
      </w:r>
      <w:r w:rsidRPr="003C4DF0">
        <w:rPr>
          <w:rFonts w:asciiTheme="majorHAnsi" w:eastAsia="Times New Roman" w:hAnsiTheme="majorHAnsi" w:cstheme="majorHAnsi"/>
          <w:sz w:val="20"/>
          <w:szCs w:val="20"/>
          <w:lang w:eastAsia="sk-SK"/>
        </w:rPr>
        <w:t>zmene zmluvy, ktorá nemôže byť riešená dodatkom k zmluve, ale len novým verejným obst</w:t>
      </w:r>
      <w:r w:rsidR="00EB42A7" w:rsidRPr="003C4DF0">
        <w:rPr>
          <w:rFonts w:asciiTheme="majorHAnsi" w:eastAsia="Times New Roman" w:hAnsiTheme="majorHAnsi" w:cstheme="majorHAnsi"/>
          <w:sz w:val="20"/>
          <w:szCs w:val="20"/>
          <w:lang w:eastAsia="sk-SK"/>
        </w:rPr>
        <w:t xml:space="preserve">arávaním. Okolnosti odstúpenia </w:t>
      </w:r>
      <w:r w:rsidRPr="003C4DF0">
        <w:rPr>
          <w:rFonts w:asciiTheme="majorHAnsi" w:eastAsia="Times New Roman" w:hAnsiTheme="majorHAnsi" w:cstheme="majorHAnsi"/>
          <w:sz w:val="20"/>
          <w:szCs w:val="20"/>
          <w:lang w:eastAsia="sk-SK"/>
        </w:rPr>
        <w:t>od zmluvy v takomto prípade môžu byť predmetom kontroly.</w:t>
      </w:r>
    </w:p>
    <w:p w14:paraId="6160F7E5"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Každá zmluva alebo dodatok uzavretý povinnou osobou, ktorý podlieha povinnosti zverejnenia podľa § 5a zákona </w:t>
      </w:r>
    </w:p>
    <w:p w14:paraId="6012EDAC"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 slobodnom prístupe k informáciám, musí byť zverejnená v Centrálnom registri zmlúv, a</w:t>
      </w:r>
      <w:r w:rsidR="00EB42A7" w:rsidRPr="003C4DF0">
        <w:rPr>
          <w:rFonts w:asciiTheme="majorHAnsi" w:eastAsia="Times New Roman" w:hAnsiTheme="majorHAnsi" w:cstheme="majorHAnsi"/>
          <w:sz w:val="20"/>
          <w:szCs w:val="20"/>
          <w:lang w:eastAsia="sk-SK"/>
        </w:rPr>
        <w:t xml:space="preserve">lebo na webovom sídle príjemcu </w:t>
      </w:r>
      <w:r w:rsidRPr="003C4DF0">
        <w:rPr>
          <w:rFonts w:asciiTheme="majorHAnsi" w:eastAsia="Times New Roman" w:hAnsiTheme="majorHAnsi" w:cstheme="majorHAnsi"/>
          <w:sz w:val="20"/>
          <w:szCs w:val="20"/>
          <w:lang w:eastAsia="sk-SK"/>
        </w:rPr>
        <w:t xml:space="preserve">(s ohľadom na kategóriu povinnej osoby). </w:t>
      </w:r>
    </w:p>
    <w:p w14:paraId="5134C563"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 nadväznosti na zákon č. 546/2010 Z. z., ktorým sa dopĺňa zákon č. 40/1964 Zb. Občians</w:t>
      </w:r>
      <w:r w:rsidR="00EB42A7" w:rsidRPr="003C4DF0">
        <w:rPr>
          <w:rFonts w:asciiTheme="majorHAnsi" w:eastAsia="Times New Roman" w:hAnsiTheme="majorHAnsi" w:cstheme="majorHAnsi"/>
          <w:sz w:val="20"/>
          <w:szCs w:val="20"/>
          <w:lang w:eastAsia="sk-SK"/>
        </w:rPr>
        <w:t xml:space="preserve">ky zákonník v znení neskorších </w:t>
      </w:r>
      <w:r w:rsidRPr="003C4DF0">
        <w:rPr>
          <w:rFonts w:asciiTheme="majorHAnsi" w:eastAsia="Times New Roman" w:hAnsiTheme="majorHAnsi" w:cstheme="majorHAnsi"/>
          <w:sz w:val="20"/>
          <w:szCs w:val="20"/>
          <w:lang w:eastAsia="sk-SK"/>
        </w:rPr>
        <w:t>predpisov, ak obstarávateľ nezverejnil uzavretú zmluvu, resp. dodatok k zmluve, v lehote do</w:t>
      </w:r>
      <w:r w:rsidR="00EB42A7" w:rsidRPr="003C4DF0">
        <w:rPr>
          <w:rFonts w:asciiTheme="majorHAnsi" w:eastAsia="Times New Roman" w:hAnsiTheme="majorHAnsi" w:cstheme="majorHAnsi"/>
          <w:sz w:val="20"/>
          <w:szCs w:val="20"/>
          <w:lang w:eastAsia="sk-SK"/>
        </w:rPr>
        <w:t xml:space="preserve"> 3 mesiacov od jej podpísania, </w:t>
      </w:r>
      <w:r w:rsidRPr="003C4DF0">
        <w:rPr>
          <w:rFonts w:asciiTheme="majorHAnsi" w:eastAsia="Times New Roman" w:hAnsiTheme="majorHAnsi" w:cstheme="majorHAnsi"/>
          <w:sz w:val="20"/>
          <w:szCs w:val="20"/>
          <w:lang w:eastAsia="sk-SK"/>
        </w:rPr>
        <w:t>má sa za to, že takáto zmluva alebo dodatok vôbec nevznikla. Rovnako nie je dovolené pl</w:t>
      </w:r>
      <w:r w:rsidR="00EB42A7" w:rsidRPr="003C4DF0">
        <w:rPr>
          <w:rFonts w:asciiTheme="majorHAnsi" w:eastAsia="Times New Roman" w:hAnsiTheme="majorHAnsi" w:cstheme="majorHAnsi"/>
          <w:sz w:val="20"/>
          <w:szCs w:val="20"/>
          <w:lang w:eastAsia="sk-SK"/>
        </w:rPr>
        <w:t xml:space="preserve">nenie zmluvy ešte pred dátumom </w:t>
      </w:r>
      <w:r w:rsidRPr="003C4DF0">
        <w:rPr>
          <w:rFonts w:asciiTheme="majorHAnsi" w:eastAsia="Times New Roman" w:hAnsiTheme="majorHAnsi" w:cstheme="majorHAnsi"/>
          <w:sz w:val="20"/>
          <w:szCs w:val="20"/>
          <w:lang w:eastAsia="sk-SK"/>
        </w:rPr>
        <w:t>jej účinnosti. Splnenie uvedenej povi</w:t>
      </w:r>
      <w:r w:rsidR="00EB42A7" w:rsidRPr="003C4DF0">
        <w:rPr>
          <w:rFonts w:asciiTheme="majorHAnsi" w:eastAsia="Times New Roman" w:hAnsiTheme="majorHAnsi" w:cstheme="majorHAnsi"/>
          <w:sz w:val="20"/>
          <w:szCs w:val="20"/>
          <w:lang w:eastAsia="sk-SK"/>
        </w:rPr>
        <w:t xml:space="preserve">nnosti bude predmetom kontroly. </w:t>
      </w:r>
      <w:r w:rsidR="00DE3E93" w:rsidRPr="003C4DF0">
        <w:rPr>
          <w:rFonts w:asciiTheme="majorHAnsi" w:eastAsia="Times New Roman" w:hAnsiTheme="majorHAnsi" w:cstheme="majorHAnsi"/>
          <w:sz w:val="20"/>
          <w:szCs w:val="20"/>
          <w:lang w:eastAsia="sk-SK"/>
        </w:rPr>
        <w:t>Vykonávateľ</w:t>
      </w:r>
      <w:r w:rsidRPr="003C4DF0">
        <w:rPr>
          <w:rFonts w:asciiTheme="majorHAnsi" w:eastAsia="Times New Roman" w:hAnsiTheme="majorHAnsi" w:cstheme="majorHAnsi"/>
          <w:sz w:val="20"/>
          <w:szCs w:val="20"/>
          <w:lang w:eastAsia="sk-SK"/>
        </w:rPr>
        <w:t xml:space="preserve"> v rámci výkonu kontroly VO posudzuje predmetné VO aj z pohľadu možnéh</w:t>
      </w:r>
      <w:r w:rsidR="00EB42A7" w:rsidRPr="003C4DF0">
        <w:rPr>
          <w:rFonts w:asciiTheme="majorHAnsi" w:eastAsia="Times New Roman" w:hAnsiTheme="majorHAnsi" w:cstheme="majorHAnsi"/>
          <w:sz w:val="20"/>
          <w:szCs w:val="20"/>
          <w:lang w:eastAsia="sk-SK"/>
        </w:rPr>
        <w:t xml:space="preserve">o porušenia hospodárskej súťaže </w:t>
      </w:r>
      <w:r w:rsidRPr="003C4DF0">
        <w:rPr>
          <w:rFonts w:asciiTheme="majorHAnsi" w:eastAsia="Times New Roman" w:hAnsiTheme="majorHAnsi" w:cstheme="majorHAnsi"/>
          <w:sz w:val="20"/>
          <w:szCs w:val="20"/>
          <w:lang w:eastAsia="sk-SK"/>
        </w:rPr>
        <w:t>podľa zákona o ochrane hospodárskej súťaže (dohody obmedzujúce súťaž podľa § 4</w:t>
      </w:r>
      <w:r w:rsidR="00EB42A7" w:rsidRPr="003C4DF0">
        <w:rPr>
          <w:rFonts w:asciiTheme="majorHAnsi" w:eastAsia="Times New Roman" w:hAnsiTheme="majorHAnsi" w:cstheme="majorHAnsi"/>
          <w:sz w:val="20"/>
          <w:szCs w:val="20"/>
          <w:lang w:eastAsia="sk-SK"/>
        </w:rPr>
        <w:t xml:space="preserve"> zákona o ochrane hospodárskej </w:t>
      </w:r>
      <w:r w:rsidRPr="003C4DF0">
        <w:rPr>
          <w:rFonts w:asciiTheme="majorHAnsi" w:eastAsia="Times New Roman" w:hAnsiTheme="majorHAnsi" w:cstheme="majorHAnsi"/>
          <w:sz w:val="20"/>
          <w:szCs w:val="20"/>
          <w:lang w:eastAsia="sk-SK"/>
        </w:rPr>
        <w:t>súťaže).</w:t>
      </w:r>
    </w:p>
    <w:p w14:paraId="70854200"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 prípade, že sa zistia pri kontrole VO skutočnosti, ktoré budú indikovať podozrenie z možn</w:t>
      </w:r>
      <w:r w:rsidR="00EB42A7" w:rsidRPr="003C4DF0">
        <w:rPr>
          <w:rFonts w:asciiTheme="majorHAnsi" w:eastAsia="Times New Roman" w:hAnsiTheme="majorHAnsi" w:cstheme="majorHAnsi"/>
          <w:sz w:val="20"/>
          <w:szCs w:val="20"/>
          <w:lang w:eastAsia="sk-SK"/>
        </w:rPr>
        <w:t xml:space="preserve">ého porušenia zákona o ochrane </w:t>
      </w:r>
      <w:r w:rsidRPr="003C4DF0">
        <w:rPr>
          <w:rFonts w:asciiTheme="majorHAnsi" w:eastAsia="Times New Roman" w:hAnsiTheme="majorHAnsi" w:cstheme="majorHAnsi"/>
          <w:sz w:val="20"/>
          <w:szCs w:val="20"/>
          <w:lang w:eastAsia="sk-SK"/>
        </w:rPr>
        <w:t>hospodárskej súťaže (napr. možnej kartelovej dohody alebo inej dohody obmedzujúcej súť</w:t>
      </w:r>
      <w:r w:rsidR="00EB42A7" w:rsidRPr="003C4DF0">
        <w:rPr>
          <w:rFonts w:asciiTheme="majorHAnsi" w:eastAsia="Times New Roman" w:hAnsiTheme="majorHAnsi" w:cstheme="majorHAnsi"/>
          <w:sz w:val="20"/>
          <w:szCs w:val="20"/>
          <w:lang w:eastAsia="sk-SK"/>
        </w:rPr>
        <w:t xml:space="preserve">až), je </w:t>
      </w:r>
      <w:r w:rsidR="003C4DF0">
        <w:rPr>
          <w:rFonts w:asciiTheme="majorHAnsi" w:eastAsia="Times New Roman" w:hAnsiTheme="majorHAnsi" w:cstheme="majorHAnsi"/>
          <w:sz w:val="20"/>
          <w:szCs w:val="20"/>
          <w:lang w:eastAsia="sk-SK"/>
        </w:rPr>
        <w:t>v</w:t>
      </w:r>
      <w:r w:rsidR="00DE3E93" w:rsidRPr="003C4DF0">
        <w:rPr>
          <w:rFonts w:asciiTheme="majorHAnsi" w:eastAsia="Times New Roman" w:hAnsiTheme="majorHAnsi" w:cstheme="majorHAnsi"/>
          <w:sz w:val="20"/>
          <w:szCs w:val="20"/>
          <w:lang w:eastAsia="sk-SK"/>
        </w:rPr>
        <w:t>ykonávateľ</w:t>
      </w:r>
      <w:r w:rsidR="00EB42A7" w:rsidRPr="003C4DF0">
        <w:rPr>
          <w:rFonts w:asciiTheme="majorHAnsi" w:eastAsia="Times New Roman" w:hAnsiTheme="majorHAnsi" w:cstheme="majorHAnsi"/>
          <w:sz w:val="20"/>
          <w:szCs w:val="20"/>
          <w:lang w:eastAsia="sk-SK"/>
        </w:rPr>
        <w:t xml:space="preserve"> oprávnený </w:t>
      </w:r>
      <w:r w:rsidRPr="003C4DF0">
        <w:rPr>
          <w:rFonts w:asciiTheme="majorHAnsi" w:eastAsia="Times New Roman" w:hAnsiTheme="majorHAnsi" w:cstheme="majorHAnsi"/>
          <w:sz w:val="20"/>
          <w:szCs w:val="20"/>
          <w:lang w:eastAsia="sk-SK"/>
        </w:rPr>
        <w:t>zaslať podnet na vykonanie prešetrenia Protimonopolnému úradu SR.</w:t>
      </w:r>
    </w:p>
    <w:p w14:paraId="4341EE70"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je povinný v rámci postupu zadávania nadlimitných zákaziek zaslať oznámen</w:t>
      </w:r>
      <w:r w:rsidR="00EB42A7" w:rsidRPr="003C4DF0">
        <w:rPr>
          <w:rFonts w:asciiTheme="majorHAnsi" w:eastAsia="Times New Roman" w:hAnsiTheme="majorHAnsi" w:cstheme="majorHAnsi"/>
          <w:sz w:val="20"/>
          <w:szCs w:val="20"/>
          <w:lang w:eastAsia="sk-SK"/>
        </w:rPr>
        <w:t xml:space="preserve">ie o výsledku VO po uzavretí </w:t>
      </w:r>
      <w:r w:rsidRPr="003C4DF0">
        <w:rPr>
          <w:rFonts w:asciiTheme="majorHAnsi" w:eastAsia="Times New Roman" w:hAnsiTheme="majorHAnsi" w:cstheme="majorHAnsi"/>
          <w:sz w:val="20"/>
          <w:szCs w:val="20"/>
          <w:lang w:eastAsia="sk-SK"/>
        </w:rPr>
        <w:t xml:space="preserve">zmluvy alebo rámcovej dohody v zmysle § 26 ods. 3 ZVO č. 343/2015 Z. z. </w:t>
      </w:r>
    </w:p>
    <w:p w14:paraId="53652304"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je povinný v rámci postupu zadávania podlimitných zákaziek bez využitia elekt</w:t>
      </w:r>
      <w:r w:rsidR="00EB42A7" w:rsidRPr="003C4DF0">
        <w:rPr>
          <w:rFonts w:asciiTheme="majorHAnsi" w:eastAsia="Times New Roman" w:hAnsiTheme="majorHAnsi" w:cstheme="majorHAnsi"/>
          <w:sz w:val="20"/>
          <w:szCs w:val="20"/>
          <w:lang w:eastAsia="sk-SK"/>
        </w:rPr>
        <w:t xml:space="preserve">ronického trhoviska postupovať </w:t>
      </w:r>
      <w:r w:rsidRPr="003C4DF0">
        <w:rPr>
          <w:rFonts w:asciiTheme="majorHAnsi" w:eastAsia="Times New Roman" w:hAnsiTheme="majorHAnsi" w:cstheme="majorHAnsi"/>
          <w:sz w:val="20"/>
          <w:szCs w:val="20"/>
          <w:lang w:eastAsia="sk-SK"/>
        </w:rPr>
        <w:t xml:space="preserve">po uzavretí zmluvy v zmysle § 114 ods. 7 ZVO č. 343/2015 Z. z. </w:t>
      </w:r>
    </w:p>
    <w:p w14:paraId="69FD329B"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má podľa § 24 ods. 1 ZVO č. 343/2015 Z. z. povinnosť evidovať všetky d</w:t>
      </w:r>
      <w:r w:rsidR="00EB42A7" w:rsidRPr="003C4DF0">
        <w:rPr>
          <w:rFonts w:asciiTheme="majorHAnsi" w:eastAsia="Times New Roman" w:hAnsiTheme="majorHAnsi" w:cstheme="majorHAnsi"/>
          <w:sz w:val="20"/>
          <w:szCs w:val="20"/>
          <w:lang w:eastAsia="sk-SK"/>
        </w:rPr>
        <w:t xml:space="preserve">oklady a dokumenty z použitého </w:t>
      </w:r>
      <w:r w:rsidRPr="003C4DF0">
        <w:rPr>
          <w:rFonts w:asciiTheme="majorHAnsi" w:eastAsia="Times New Roman" w:hAnsiTheme="majorHAnsi" w:cstheme="majorHAnsi"/>
          <w:sz w:val="20"/>
          <w:szCs w:val="20"/>
          <w:lang w:eastAsia="sk-SK"/>
        </w:rPr>
        <w:t>postupu VO a uchovávať ich desať rokov odo dňa odoslania oznámenia o výsledku verejného obstarávania, ak oso</w:t>
      </w:r>
      <w:r w:rsidR="00EB42A7" w:rsidRPr="003C4DF0">
        <w:rPr>
          <w:rFonts w:asciiTheme="majorHAnsi" w:eastAsia="Times New Roman" w:hAnsiTheme="majorHAnsi" w:cstheme="majorHAnsi"/>
          <w:sz w:val="20"/>
          <w:szCs w:val="20"/>
          <w:lang w:eastAsia="sk-SK"/>
        </w:rPr>
        <w:t xml:space="preserve">bitný </w:t>
      </w:r>
      <w:r w:rsidRPr="003C4DF0">
        <w:rPr>
          <w:rFonts w:asciiTheme="majorHAnsi" w:eastAsia="Times New Roman" w:hAnsiTheme="majorHAnsi" w:cstheme="majorHAnsi"/>
          <w:sz w:val="20"/>
          <w:szCs w:val="20"/>
          <w:lang w:eastAsia="sk-SK"/>
        </w:rPr>
        <w:t>predpis neustanovuje inak.</w:t>
      </w:r>
    </w:p>
    <w:p w14:paraId="318B6290" w14:textId="77777777" w:rsidR="00321D1A" w:rsidRPr="003C4DF0" w:rsidRDefault="00321D1A"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je povinný zabezpečiť, že pri realizácii verejného obstarávania bude postupovať v súlade s platnými právnymi predpismi SR a právnymi aktami EÚ upravujúcimi verejné obstarávanie.</w:t>
      </w:r>
    </w:p>
    <w:p w14:paraId="4B510AA0" w14:textId="77777777" w:rsidR="00321D1A" w:rsidRPr="003C4DF0" w:rsidRDefault="00321D1A"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Odporúča sa, aby sa v čo najväčšej miere pri verejnom obstarávaní v relevantných prípadoch uplatňovali pravidlá pre sociálne verejné obstarávanie alebo zelené verejné obstarávanie.</w:t>
      </w:r>
    </w:p>
    <w:p w14:paraId="7F116D92" w14:textId="77777777" w:rsidR="003D337E" w:rsidRPr="003C4DF0" w:rsidRDefault="00321D1A"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je zároveň povinný zabezpečiť, že výdavky vynakladané v súvi</w:t>
      </w:r>
      <w:r w:rsidR="00DE3E93" w:rsidRPr="003C4DF0">
        <w:rPr>
          <w:rFonts w:asciiTheme="majorHAnsi" w:eastAsia="Times New Roman" w:hAnsiTheme="majorHAnsi" w:cstheme="majorHAnsi"/>
          <w:sz w:val="20"/>
          <w:szCs w:val="20"/>
          <w:lang w:eastAsia="sk-SK"/>
        </w:rPr>
        <w:t xml:space="preserve">slosti s realizáciou projektu </w:t>
      </w:r>
      <w:r w:rsidRPr="003C4DF0">
        <w:rPr>
          <w:rFonts w:asciiTheme="majorHAnsi" w:eastAsia="Times New Roman" w:hAnsiTheme="majorHAnsi" w:cstheme="majorHAnsi"/>
          <w:sz w:val="20"/>
          <w:szCs w:val="20"/>
          <w:lang w:eastAsia="sk-SK"/>
        </w:rPr>
        <w:t>budú v súlade s cenami obvyklými na trhu na danom mieste a v danom čase pri zohľadnení stanovených obchodných podmienok.</w:t>
      </w:r>
    </w:p>
    <w:p w14:paraId="5AA564E3" w14:textId="77777777" w:rsidR="00321D1A" w:rsidRPr="003C4DF0" w:rsidRDefault="00321D1A"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 </w:t>
      </w:r>
    </w:p>
    <w:p w14:paraId="161C3335" w14:textId="77777777" w:rsidR="003D337E" w:rsidRPr="003C4DF0" w:rsidRDefault="003D337E" w:rsidP="004F56CF">
      <w:pPr>
        <w:spacing w:after="0"/>
        <w:jc w:val="both"/>
        <w:rPr>
          <w:rFonts w:asciiTheme="majorHAnsi" w:eastAsia="Times New Roman" w:hAnsiTheme="majorHAnsi" w:cstheme="majorHAnsi"/>
          <w:sz w:val="20"/>
          <w:szCs w:val="20"/>
          <w:lang w:eastAsia="sk-SK"/>
        </w:rPr>
      </w:pPr>
    </w:p>
    <w:sectPr w:rsidR="003D337E" w:rsidRPr="003C4DF0" w:rsidSect="000B33D7">
      <w:footerReference w:type="default" r:id="rId13"/>
      <w:headerReference w:type="first" r:id="rId14"/>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1848" w16cex:dateUtc="2021-10-28T10:38:00Z"/>
  <w16cex:commentExtensible w16cex:durableId="25251A46" w16cex:dateUtc="2021-10-28T10:47:00Z"/>
  <w16cex:commentExtensible w16cex:durableId="25251CEA" w16cex:dateUtc="2021-10-28T10:58:00Z"/>
  <w16cex:commentExtensible w16cex:durableId="2525193B" w16cex:dateUtc="2021-10-28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7177DC" w16cid:durableId="25251848"/>
  <w16cid:commentId w16cid:paraId="0E6CB310" w16cid:durableId="25251A46"/>
  <w16cid:commentId w16cid:paraId="6069CE38" w16cid:durableId="25251CEA"/>
  <w16cid:commentId w16cid:paraId="32C038AF" w16cid:durableId="252519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66C4D" w14:textId="77777777" w:rsidR="00601FA4" w:rsidRDefault="00601FA4" w:rsidP="00BA61A8">
      <w:pPr>
        <w:spacing w:after="0" w:line="240" w:lineRule="auto"/>
      </w:pPr>
      <w:r>
        <w:separator/>
      </w:r>
    </w:p>
  </w:endnote>
  <w:endnote w:type="continuationSeparator" w:id="0">
    <w:p w14:paraId="60366505" w14:textId="77777777" w:rsidR="00601FA4" w:rsidRDefault="00601FA4" w:rsidP="00BA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439159"/>
      <w:docPartObj>
        <w:docPartGallery w:val="Page Numbers (Bottom of Page)"/>
        <w:docPartUnique/>
      </w:docPartObj>
    </w:sdtPr>
    <w:sdtEndPr/>
    <w:sdtContent>
      <w:p w14:paraId="20581E9D" w14:textId="58D4E6AB" w:rsidR="003134FC" w:rsidRDefault="003134FC">
        <w:pPr>
          <w:pStyle w:val="Pta"/>
          <w:jc w:val="right"/>
        </w:pPr>
        <w:r>
          <w:fldChar w:fldCharType="begin"/>
        </w:r>
        <w:r>
          <w:instrText>PAGE   \* MERGEFORMAT</w:instrText>
        </w:r>
        <w:r>
          <w:fldChar w:fldCharType="separate"/>
        </w:r>
        <w:r w:rsidR="00905A9E">
          <w:rPr>
            <w:noProof/>
          </w:rPr>
          <w:t>10</w:t>
        </w:r>
        <w:r>
          <w:fldChar w:fldCharType="end"/>
        </w:r>
      </w:p>
    </w:sdtContent>
  </w:sdt>
  <w:p w14:paraId="4099D7D2" w14:textId="77777777" w:rsidR="00627122" w:rsidRDefault="006271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E59F3" w14:textId="77777777" w:rsidR="00601FA4" w:rsidRDefault="00601FA4" w:rsidP="00BA61A8">
      <w:pPr>
        <w:spacing w:after="0" w:line="240" w:lineRule="auto"/>
      </w:pPr>
      <w:r>
        <w:separator/>
      </w:r>
    </w:p>
  </w:footnote>
  <w:footnote w:type="continuationSeparator" w:id="0">
    <w:p w14:paraId="33A04B05" w14:textId="77777777" w:rsidR="00601FA4" w:rsidRDefault="00601FA4" w:rsidP="00BA6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6EDCA" w14:textId="77777777" w:rsidR="00627122" w:rsidRDefault="00F87972" w:rsidP="00FB513B">
    <w:pPr>
      <w:pStyle w:val="Hlavika"/>
      <w:tabs>
        <w:tab w:val="left" w:pos="6484"/>
      </w:tabs>
    </w:pPr>
    <w:r>
      <w:rPr>
        <w:rFonts w:ascii="Arial Narrow" w:hAnsi="Arial Narrow"/>
        <w:b/>
        <w:bCs/>
        <w:noProof/>
        <w:color w:val="0070C0"/>
        <w:lang w:eastAsia="sk-SK"/>
      </w:rPr>
      <w:drawing>
        <wp:anchor distT="0" distB="0" distL="114300" distR="114300" simplePos="0" relativeHeight="251661312" behindDoc="1" locked="0" layoutInCell="1" allowOverlap="1" wp14:anchorId="75BF6D12" wp14:editId="4BC85242">
          <wp:simplePos x="0" y="0"/>
          <wp:positionH relativeFrom="margin">
            <wp:align>center</wp:align>
          </wp:positionH>
          <wp:positionV relativeFrom="margin">
            <wp:posOffset>-625475</wp:posOffset>
          </wp:positionV>
          <wp:extent cx="1606550" cy="421005"/>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zsr.gif"/>
                  <pic:cNvPicPr/>
                </pic:nvPicPr>
                <pic:blipFill>
                  <a:blip r:embed="rId1">
                    <a:extLst>
                      <a:ext uri="{28A0092B-C50C-407E-A947-70E740481C1C}">
                        <a14:useLocalDpi xmlns:a14="http://schemas.microsoft.com/office/drawing/2010/main" val="0"/>
                      </a:ext>
                    </a:extLst>
                  </a:blip>
                  <a:stretch>
                    <a:fillRect/>
                  </a:stretch>
                </pic:blipFill>
                <pic:spPr>
                  <a:xfrm>
                    <a:off x="0" y="0"/>
                    <a:ext cx="1606550" cy="421005"/>
                  </a:xfrm>
                  <a:prstGeom prst="rect">
                    <a:avLst/>
                  </a:prstGeom>
                </pic:spPr>
              </pic:pic>
            </a:graphicData>
          </a:graphic>
        </wp:anchor>
      </w:drawing>
    </w:r>
    <w:r w:rsidR="00321D1A">
      <w:rPr>
        <w:noProof/>
        <w:lang w:eastAsia="sk-SK"/>
      </w:rPr>
      <w:drawing>
        <wp:anchor distT="0" distB="0" distL="114300" distR="114300" simplePos="0" relativeHeight="251662336" behindDoc="1" locked="0" layoutInCell="1" allowOverlap="1" wp14:anchorId="5F089E98" wp14:editId="68B90748">
          <wp:simplePos x="0" y="0"/>
          <wp:positionH relativeFrom="margin">
            <wp:posOffset>-79283</wp:posOffset>
          </wp:positionH>
          <wp:positionV relativeFrom="paragraph">
            <wp:posOffset>-185214</wp:posOffset>
          </wp:positionV>
          <wp:extent cx="1596390" cy="40068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_financovane_europskou_uniou_pos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6390" cy="400685"/>
                  </a:xfrm>
                  <a:prstGeom prst="rect">
                    <a:avLst/>
                  </a:prstGeom>
                </pic:spPr>
              </pic:pic>
            </a:graphicData>
          </a:graphic>
        </wp:anchor>
      </w:drawing>
    </w:r>
    <w:r w:rsidR="00321D1A" w:rsidRPr="00BA4B50">
      <w:rPr>
        <w:noProof/>
        <w:lang w:eastAsia="sk-SK"/>
      </w:rPr>
      <w:drawing>
        <wp:anchor distT="0" distB="0" distL="114300" distR="114300" simplePos="0" relativeHeight="251660288" behindDoc="1" locked="0" layoutInCell="1" allowOverlap="1" wp14:anchorId="1D593BBC" wp14:editId="03556854">
          <wp:simplePos x="0" y="0"/>
          <wp:positionH relativeFrom="column">
            <wp:posOffset>4521486</wp:posOffset>
          </wp:positionH>
          <wp:positionV relativeFrom="paragraph">
            <wp:posOffset>-228189</wp:posOffset>
          </wp:positionV>
          <wp:extent cx="1099468" cy="42269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r w:rsidR="00627122">
      <w:rPr>
        <w:rFonts w:ascii="Arial Narrow" w:hAnsi="Arial Narrow"/>
        <w:b/>
        <w:bCs/>
        <w:color w:val="0070C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B00"/>
    <w:multiLevelType w:val="multilevel"/>
    <w:tmpl w:val="9D24F79E"/>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4330" w:hanging="360"/>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160" w:hanging="72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320" w:hanging="1440"/>
      </w:pPr>
      <w:rPr>
        <w:rFonts w:ascii="Times New Roman" w:hAnsi="Times New Roman" w:hint="default"/>
        <w:sz w:val="24"/>
      </w:rPr>
    </w:lvl>
  </w:abstractNum>
  <w:abstractNum w:abstractNumId="1" w15:restartNumberingAfterBreak="0">
    <w:nsid w:val="01375605"/>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4B0691"/>
    <w:multiLevelType w:val="hybridMultilevel"/>
    <w:tmpl w:val="0788309C"/>
    <w:lvl w:ilvl="0" w:tplc="041B000F">
      <w:start w:val="1"/>
      <w:numFmt w:val="decimal"/>
      <w:lvlText w:val="%1."/>
      <w:lvlJc w:val="left"/>
      <w:pPr>
        <w:ind w:left="720" w:hanging="360"/>
      </w:pPr>
    </w:lvl>
    <w:lvl w:ilvl="1" w:tplc="2808FFD2">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967E0C"/>
    <w:multiLevelType w:val="hybridMultilevel"/>
    <w:tmpl w:val="E44CB67E"/>
    <w:lvl w:ilvl="0" w:tplc="93E897C6">
      <w:start w:val="1"/>
      <w:numFmt w:val="bullet"/>
      <w:lvlText w:val=""/>
      <w:lvlJc w:val="left"/>
      <w:pPr>
        <w:ind w:left="720" w:hanging="360"/>
      </w:pPr>
      <w:rPr>
        <w:rFonts w:ascii="Symbol" w:hAnsi="Symbol" w:hint="default"/>
      </w:rPr>
    </w:lvl>
    <w:lvl w:ilvl="1" w:tplc="93E897C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A15A53"/>
    <w:multiLevelType w:val="hybridMultilevel"/>
    <w:tmpl w:val="A3242D1C"/>
    <w:lvl w:ilvl="0" w:tplc="93E897C6">
      <w:start w:val="1"/>
      <w:numFmt w:val="bullet"/>
      <w:lvlText w:val=""/>
      <w:lvlJc w:val="left"/>
      <w:pPr>
        <w:ind w:left="720" w:hanging="360"/>
      </w:pPr>
      <w:rPr>
        <w:rFonts w:ascii="Symbol" w:hAnsi="Symbol" w:hint="default"/>
      </w:rPr>
    </w:lvl>
    <w:lvl w:ilvl="1" w:tplc="F2B81412">
      <w:numFmt w:val="bullet"/>
      <w:lvlText w:val=""/>
      <w:lvlJc w:val="left"/>
      <w:pPr>
        <w:ind w:left="1440" w:hanging="360"/>
      </w:pPr>
      <w:rPr>
        <w:rFonts w:ascii="Symbol" w:eastAsiaTheme="minorHAnsi" w:hAnsi="Symbol"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D871AA"/>
    <w:multiLevelType w:val="multilevel"/>
    <w:tmpl w:val="AB905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DA2DD1"/>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AD52D9"/>
    <w:multiLevelType w:val="hybridMultilevel"/>
    <w:tmpl w:val="B8E2300A"/>
    <w:lvl w:ilvl="0" w:tplc="0ADC17D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5627B06"/>
    <w:multiLevelType w:val="hybridMultilevel"/>
    <w:tmpl w:val="B4B873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8452A4"/>
    <w:multiLevelType w:val="hybridMultilevel"/>
    <w:tmpl w:val="BAE699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8A581B"/>
    <w:multiLevelType w:val="hybridMultilevel"/>
    <w:tmpl w:val="7292B3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9D3FFC"/>
    <w:multiLevelType w:val="multilevel"/>
    <w:tmpl w:val="814822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2" w15:restartNumberingAfterBreak="0">
    <w:nsid w:val="1DFB703C"/>
    <w:multiLevelType w:val="hybridMultilevel"/>
    <w:tmpl w:val="0C08EC20"/>
    <w:lvl w:ilvl="0" w:tplc="041B0001">
      <w:start w:val="1"/>
      <w:numFmt w:val="bullet"/>
      <w:lvlText w:val=""/>
      <w:lvlJc w:val="left"/>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 w15:restartNumberingAfterBreak="0">
    <w:nsid w:val="21B972B6"/>
    <w:multiLevelType w:val="hybridMultilevel"/>
    <w:tmpl w:val="60A645EE"/>
    <w:lvl w:ilvl="0" w:tplc="041B0001">
      <w:start w:val="1"/>
      <w:numFmt w:val="bullet"/>
      <w:lvlText w:val=""/>
      <w:lvlJc w:val="left"/>
      <w:rPr>
        <w:rFonts w:ascii="Symbol" w:hAnsi="Symbol" w:hint="default"/>
      </w:rPr>
    </w:lvl>
    <w:lvl w:ilvl="1" w:tplc="041B0003">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4" w15:restartNumberingAfterBreak="0">
    <w:nsid w:val="227060EF"/>
    <w:multiLevelType w:val="multilevel"/>
    <w:tmpl w:val="748ED9A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A06F64"/>
    <w:multiLevelType w:val="hybridMultilevel"/>
    <w:tmpl w:val="5D841132"/>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6" w15:restartNumberingAfterBreak="0">
    <w:nsid w:val="2F0217F9"/>
    <w:multiLevelType w:val="hybridMultilevel"/>
    <w:tmpl w:val="B47A4C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D84116"/>
    <w:multiLevelType w:val="hybridMultilevel"/>
    <w:tmpl w:val="1862D8F0"/>
    <w:lvl w:ilvl="0" w:tplc="ED4CFF26">
      <w:start w:val="1"/>
      <w:numFmt w:val="decimal"/>
      <w:lvlText w:val="%1."/>
      <w:lvlJc w:val="left"/>
      <w:pPr>
        <w:ind w:left="1440" w:hanging="1440"/>
      </w:pPr>
      <w:rPr>
        <w:rFonts w:eastAsia="Times New Roman" w:hint="default"/>
        <w:b/>
        <w:bCs/>
      </w:rPr>
    </w:lvl>
    <w:lvl w:ilvl="1" w:tplc="7C401988">
      <w:start w:val="1"/>
      <w:numFmt w:val="lowerLetter"/>
      <w:lvlText w:val="%2)"/>
      <w:lvlJc w:val="left"/>
      <w:pPr>
        <w:ind w:left="1872" w:hanging="360"/>
      </w:pPr>
      <w:rPr>
        <w:rFonts w:hint="default"/>
      </w:r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8" w15:restartNumberingAfterBreak="0">
    <w:nsid w:val="30C951D7"/>
    <w:multiLevelType w:val="hybridMultilevel"/>
    <w:tmpl w:val="EA5EB274"/>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9" w15:restartNumberingAfterBreak="0">
    <w:nsid w:val="33C55B5C"/>
    <w:multiLevelType w:val="hybridMultilevel"/>
    <w:tmpl w:val="228230D6"/>
    <w:lvl w:ilvl="0" w:tplc="640EEEDE">
      <w:start w:val="2"/>
      <w:numFmt w:val="decimal"/>
      <w:lvlText w:val="%1."/>
      <w:lvlJc w:val="left"/>
      <w:pPr>
        <w:ind w:left="708" w:firstLine="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343E670D"/>
    <w:multiLevelType w:val="hybridMultilevel"/>
    <w:tmpl w:val="B8E2300A"/>
    <w:lvl w:ilvl="0" w:tplc="0ADC17D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3AF0415F"/>
    <w:multiLevelType w:val="hybridMultilevel"/>
    <w:tmpl w:val="415262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2238F2"/>
    <w:multiLevelType w:val="hybridMultilevel"/>
    <w:tmpl w:val="0B60B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2D031E"/>
    <w:multiLevelType w:val="hybridMultilevel"/>
    <w:tmpl w:val="42FABC3A"/>
    <w:lvl w:ilvl="0" w:tplc="85F2F590">
      <w:start w:val="3"/>
      <w:numFmt w:val="bullet"/>
      <w:lvlText w:val="-"/>
      <w:lvlJc w:val="left"/>
      <w:pPr>
        <w:ind w:left="720" w:hanging="360"/>
      </w:pPr>
      <w:rPr>
        <w:rFonts w:ascii="Arial Narrow" w:eastAsiaTheme="minorHAns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10B772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4F2886"/>
    <w:multiLevelType w:val="hybridMultilevel"/>
    <w:tmpl w:val="8F7292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2D6988"/>
    <w:multiLevelType w:val="hybridMultilevel"/>
    <w:tmpl w:val="BA54A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9FA4AF5"/>
    <w:multiLevelType w:val="hybridMultilevel"/>
    <w:tmpl w:val="E16CAF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14D35CB"/>
    <w:multiLevelType w:val="hybridMultilevel"/>
    <w:tmpl w:val="BED6D302"/>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9" w15:restartNumberingAfterBreak="0">
    <w:nsid w:val="52456617"/>
    <w:multiLevelType w:val="hybridMultilevel"/>
    <w:tmpl w:val="658C247C"/>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45F12E6"/>
    <w:multiLevelType w:val="hybridMultilevel"/>
    <w:tmpl w:val="6B32E2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4D82334"/>
    <w:multiLevelType w:val="hybridMultilevel"/>
    <w:tmpl w:val="5882F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C805BC"/>
    <w:multiLevelType w:val="multilevel"/>
    <w:tmpl w:val="3AA67312"/>
    <w:lvl w:ilvl="0">
      <w:start w:val="1"/>
      <w:numFmt w:val="decimal"/>
      <w:lvlText w:val="%1."/>
      <w:lvlJc w:val="left"/>
      <w:pPr>
        <w:ind w:left="720" w:hanging="360"/>
      </w:pPr>
      <w:rPr>
        <w:rFonts w:hint="default"/>
      </w:rPr>
    </w:lvl>
    <w:lvl w:ilvl="1">
      <w:start w:val="3"/>
      <w:numFmt w:val="decimal"/>
      <w:isLgl/>
      <w:lvlText w:val="%1.%2"/>
      <w:lvlJc w:val="left"/>
      <w:pPr>
        <w:ind w:left="1431" w:hanging="400"/>
      </w:pPr>
      <w:rPr>
        <w:rFonts w:hint="default"/>
      </w:rPr>
    </w:lvl>
    <w:lvl w:ilvl="2">
      <w:start w:val="1"/>
      <w:numFmt w:val="decimal"/>
      <w:isLgl/>
      <w:lvlText w:val="%1.%2.%3"/>
      <w:lvlJc w:val="left"/>
      <w:pPr>
        <w:ind w:left="3129" w:hanging="720"/>
      </w:pPr>
      <w:rPr>
        <w:rFonts w:hint="default"/>
      </w:rPr>
    </w:lvl>
    <w:lvl w:ilvl="3">
      <w:start w:val="1"/>
      <w:numFmt w:val="decimal"/>
      <w:isLgl/>
      <w:lvlText w:val="%1.%2.%3.%4"/>
      <w:lvlJc w:val="left"/>
      <w:pPr>
        <w:ind w:left="3093" w:hanging="720"/>
      </w:pPr>
      <w:rPr>
        <w:rFonts w:hint="default"/>
      </w:rPr>
    </w:lvl>
    <w:lvl w:ilvl="4">
      <w:start w:val="1"/>
      <w:numFmt w:val="decimal"/>
      <w:isLgl/>
      <w:lvlText w:val="%1.%2.%3.%4.%5"/>
      <w:lvlJc w:val="left"/>
      <w:pPr>
        <w:ind w:left="3764" w:hanging="720"/>
      </w:pPr>
      <w:rPr>
        <w:rFonts w:hint="default"/>
      </w:rPr>
    </w:lvl>
    <w:lvl w:ilvl="5">
      <w:start w:val="1"/>
      <w:numFmt w:val="decimal"/>
      <w:isLgl/>
      <w:lvlText w:val="%1.%2.%3.%4.%5.%6"/>
      <w:lvlJc w:val="left"/>
      <w:pPr>
        <w:ind w:left="4795"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497" w:hanging="1440"/>
      </w:pPr>
      <w:rPr>
        <w:rFonts w:hint="default"/>
      </w:rPr>
    </w:lvl>
    <w:lvl w:ilvl="8">
      <w:start w:val="1"/>
      <w:numFmt w:val="decimal"/>
      <w:isLgl/>
      <w:lvlText w:val="%1.%2.%3.%4.%5.%6.%7.%8.%9"/>
      <w:lvlJc w:val="left"/>
      <w:pPr>
        <w:ind w:left="7168" w:hanging="1440"/>
      </w:pPr>
      <w:rPr>
        <w:rFonts w:hint="default"/>
      </w:rPr>
    </w:lvl>
  </w:abstractNum>
  <w:abstractNum w:abstractNumId="33" w15:restartNumberingAfterBreak="0">
    <w:nsid w:val="5B76091C"/>
    <w:multiLevelType w:val="hybridMultilevel"/>
    <w:tmpl w:val="6F12A5F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B321CA"/>
    <w:multiLevelType w:val="hybridMultilevel"/>
    <w:tmpl w:val="D062E6D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D653396"/>
    <w:multiLevelType w:val="multilevel"/>
    <w:tmpl w:val="706C5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153B25"/>
    <w:multiLevelType w:val="multilevel"/>
    <w:tmpl w:val="8C6C8EC8"/>
    <w:lvl w:ilvl="0">
      <w:start w:val="3"/>
      <w:numFmt w:val="decimal"/>
      <w:lvlText w:val="%1"/>
      <w:lvlJc w:val="left"/>
      <w:pPr>
        <w:ind w:left="480" w:hanging="480"/>
      </w:pPr>
      <w:rPr>
        <w:rFonts w:hint="default"/>
      </w:rPr>
    </w:lvl>
    <w:lvl w:ilvl="1">
      <w:start w:val="2"/>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7" w15:restartNumberingAfterBreak="0">
    <w:nsid w:val="636600A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6F7567"/>
    <w:multiLevelType w:val="multilevel"/>
    <w:tmpl w:val="69D0C83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6BF900E6"/>
    <w:multiLevelType w:val="hybridMultilevel"/>
    <w:tmpl w:val="186683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6E74E5E"/>
    <w:multiLevelType w:val="multilevel"/>
    <w:tmpl w:val="6D7003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FA099D"/>
    <w:multiLevelType w:val="multilevel"/>
    <w:tmpl w:val="0434B20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20AC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AD0E14"/>
    <w:multiLevelType w:val="multilevel"/>
    <w:tmpl w:val="6F68703E"/>
    <w:lvl w:ilvl="0">
      <w:start w:val="2"/>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720" w:hanging="72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080" w:hanging="108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44" w15:restartNumberingAfterBreak="0">
    <w:nsid w:val="7B2926CA"/>
    <w:multiLevelType w:val="hybridMultilevel"/>
    <w:tmpl w:val="33E07B62"/>
    <w:lvl w:ilvl="0" w:tplc="338AC3EE">
      <w:start w:val="1"/>
      <w:numFmt w:val="lowerLetter"/>
      <w:lvlText w:val="%1)"/>
      <w:lvlJc w:val="left"/>
      <w:pPr>
        <w:ind w:left="360" w:hanging="360"/>
      </w:pPr>
      <w:rPr>
        <w:rFonts w:hint="default"/>
        <w:b/>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F1B12C1"/>
    <w:multiLevelType w:val="hybridMultilevel"/>
    <w:tmpl w:val="4C942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F220581"/>
    <w:multiLevelType w:val="multilevel"/>
    <w:tmpl w:val="AB905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20"/>
  </w:num>
  <w:num w:numId="3">
    <w:abstractNumId w:val="0"/>
  </w:num>
  <w:num w:numId="4">
    <w:abstractNumId w:val="37"/>
  </w:num>
  <w:num w:numId="5">
    <w:abstractNumId w:val="7"/>
  </w:num>
  <w:num w:numId="6">
    <w:abstractNumId w:val="42"/>
  </w:num>
  <w:num w:numId="7">
    <w:abstractNumId w:val="40"/>
  </w:num>
  <w:num w:numId="8">
    <w:abstractNumId w:val="24"/>
  </w:num>
  <w:num w:numId="9">
    <w:abstractNumId w:val="25"/>
  </w:num>
  <w:num w:numId="10">
    <w:abstractNumId w:val="36"/>
  </w:num>
  <w:num w:numId="11">
    <w:abstractNumId w:val="6"/>
  </w:num>
  <w:num w:numId="12">
    <w:abstractNumId w:val="29"/>
  </w:num>
  <w:num w:numId="13">
    <w:abstractNumId w:val="33"/>
  </w:num>
  <w:num w:numId="14">
    <w:abstractNumId w:val="43"/>
  </w:num>
  <w:num w:numId="15">
    <w:abstractNumId w:val="41"/>
  </w:num>
  <w:num w:numId="16">
    <w:abstractNumId w:val="38"/>
  </w:num>
  <w:num w:numId="17">
    <w:abstractNumId w:val="11"/>
  </w:num>
  <w:num w:numId="18">
    <w:abstractNumId w:val="44"/>
  </w:num>
  <w:num w:numId="19">
    <w:abstractNumId w:val="32"/>
  </w:num>
  <w:num w:numId="20">
    <w:abstractNumId w:val="17"/>
  </w:num>
  <w:num w:numId="21">
    <w:abstractNumId w:val="13"/>
  </w:num>
  <w:num w:numId="22">
    <w:abstractNumId w:val="19"/>
  </w:num>
  <w:num w:numId="23">
    <w:abstractNumId w:val="14"/>
  </w:num>
  <w:num w:numId="24">
    <w:abstractNumId w:val="1"/>
  </w:num>
  <w:num w:numId="25">
    <w:abstractNumId w:val="12"/>
  </w:num>
  <w:num w:numId="26">
    <w:abstractNumId w:val="23"/>
  </w:num>
  <w:num w:numId="27">
    <w:abstractNumId w:val="16"/>
  </w:num>
  <w:num w:numId="28">
    <w:abstractNumId w:val="21"/>
  </w:num>
  <w:num w:numId="29">
    <w:abstractNumId w:val="10"/>
  </w:num>
  <w:num w:numId="30">
    <w:abstractNumId w:val="5"/>
  </w:num>
  <w:num w:numId="31">
    <w:abstractNumId w:val="46"/>
  </w:num>
  <w:num w:numId="32">
    <w:abstractNumId w:val="2"/>
  </w:num>
  <w:num w:numId="33">
    <w:abstractNumId w:val="9"/>
  </w:num>
  <w:num w:numId="34">
    <w:abstractNumId w:val="34"/>
  </w:num>
  <w:num w:numId="35">
    <w:abstractNumId w:val="22"/>
  </w:num>
  <w:num w:numId="36">
    <w:abstractNumId w:val="4"/>
  </w:num>
  <w:num w:numId="37">
    <w:abstractNumId w:val="3"/>
  </w:num>
  <w:num w:numId="38">
    <w:abstractNumId w:val="8"/>
  </w:num>
  <w:num w:numId="39">
    <w:abstractNumId w:val="31"/>
  </w:num>
  <w:num w:numId="40">
    <w:abstractNumId w:val="39"/>
  </w:num>
  <w:num w:numId="41">
    <w:abstractNumId w:val="30"/>
  </w:num>
  <w:num w:numId="42">
    <w:abstractNumId w:val="28"/>
  </w:num>
  <w:num w:numId="43">
    <w:abstractNumId w:val="26"/>
  </w:num>
  <w:num w:numId="44">
    <w:abstractNumId w:val="45"/>
  </w:num>
  <w:num w:numId="45">
    <w:abstractNumId w:val="18"/>
  </w:num>
  <w:num w:numId="46">
    <w:abstractNumId w:val="1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C4"/>
    <w:rsid w:val="00007857"/>
    <w:rsid w:val="00032765"/>
    <w:rsid w:val="000376AA"/>
    <w:rsid w:val="00037AC5"/>
    <w:rsid w:val="00040BCF"/>
    <w:rsid w:val="00044120"/>
    <w:rsid w:val="0004651B"/>
    <w:rsid w:val="000472DF"/>
    <w:rsid w:val="0005083C"/>
    <w:rsid w:val="0006342B"/>
    <w:rsid w:val="00066A1C"/>
    <w:rsid w:val="000727C1"/>
    <w:rsid w:val="00082197"/>
    <w:rsid w:val="00084C05"/>
    <w:rsid w:val="00086B22"/>
    <w:rsid w:val="000A11C5"/>
    <w:rsid w:val="000A1EDA"/>
    <w:rsid w:val="000A4029"/>
    <w:rsid w:val="000A4354"/>
    <w:rsid w:val="000A6659"/>
    <w:rsid w:val="000A74C6"/>
    <w:rsid w:val="000B33D7"/>
    <w:rsid w:val="000B3A93"/>
    <w:rsid w:val="000B5443"/>
    <w:rsid w:val="000B64F6"/>
    <w:rsid w:val="000C2CA7"/>
    <w:rsid w:val="000C5B98"/>
    <w:rsid w:val="000C7694"/>
    <w:rsid w:val="000F0FEC"/>
    <w:rsid w:val="000F2781"/>
    <w:rsid w:val="000F3232"/>
    <w:rsid w:val="00101F67"/>
    <w:rsid w:val="00106677"/>
    <w:rsid w:val="0011225D"/>
    <w:rsid w:val="001174B4"/>
    <w:rsid w:val="00122F1C"/>
    <w:rsid w:val="00123D63"/>
    <w:rsid w:val="00131F9B"/>
    <w:rsid w:val="001338F7"/>
    <w:rsid w:val="00135688"/>
    <w:rsid w:val="00145345"/>
    <w:rsid w:val="00150926"/>
    <w:rsid w:val="0015370F"/>
    <w:rsid w:val="00154CC3"/>
    <w:rsid w:val="00164218"/>
    <w:rsid w:val="00166DAB"/>
    <w:rsid w:val="00171838"/>
    <w:rsid w:val="00181544"/>
    <w:rsid w:val="00181AEA"/>
    <w:rsid w:val="001918DD"/>
    <w:rsid w:val="00195F91"/>
    <w:rsid w:val="001A03FD"/>
    <w:rsid w:val="001A1DCD"/>
    <w:rsid w:val="001A7B2B"/>
    <w:rsid w:val="001B04BA"/>
    <w:rsid w:val="001B2CA8"/>
    <w:rsid w:val="001B59CA"/>
    <w:rsid w:val="001B6D57"/>
    <w:rsid w:val="001C20AC"/>
    <w:rsid w:val="001D2A6E"/>
    <w:rsid w:val="001E0D2D"/>
    <w:rsid w:val="001E7B1C"/>
    <w:rsid w:val="001F3C6B"/>
    <w:rsid w:val="001F7BAE"/>
    <w:rsid w:val="0020188E"/>
    <w:rsid w:val="00206170"/>
    <w:rsid w:val="002238B5"/>
    <w:rsid w:val="00223DA2"/>
    <w:rsid w:val="002241DB"/>
    <w:rsid w:val="002249AB"/>
    <w:rsid w:val="00224E38"/>
    <w:rsid w:val="00237031"/>
    <w:rsid w:val="0025602E"/>
    <w:rsid w:val="002570C6"/>
    <w:rsid w:val="00266C93"/>
    <w:rsid w:val="002903E9"/>
    <w:rsid w:val="002939CA"/>
    <w:rsid w:val="002A1312"/>
    <w:rsid w:val="002A2838"/>
    <w:rsid w:val="002A29D6"/>
    <w:rsid w:val="002C3A57"/>
    <w:rsid w:val="002C4005"/>
    <w:rsid w:val="002C7BE7"/>
    <w:rsid w:val="002D04BF"/>
    <w:rsid w:val="002E25B1"/>
    <w:rsid w:val="002E3BFE"/>
    <w:rsid w:val="002E681A"/>
    <w:rsid w:val="002E7937"/>
    <w:rsid w:val="002E7F78"/>
    <w:rsid w:val="002F110C"/>
    <w:rsid w:val="002F3784"/>
    <w:rsid w:val="002F39BC"/>
    <w:rsid w:val="0030524F"/>
    <w:rsid w:val="00305D31"/>
    <w:rsid w:val="003131A7"/>
    <w:rsid w:val="003134FC"/>
    <w:rsid w:val="0032062E"/>
    <w:rsid w:val="00321D1A"/>
    <w:rsid w:val="00321DED"/>
    <w:rsid w:val="00330070"/>
    <w:rsid w:val="00334D7B"/>
    <w:rsid w:val="00335555"/>
    <w:rsid w:val="0033609F"/>
    <w:rsid w:val="0034057A"/>
    <w:rsid w:val="00354750"/>
    <w:rsid w:val="0035766E"/>
    <w:rsid w:val="00360235"/>
    <w:rsid w:val="00360FA3"/>
    <w:rsid w:val="003619AE"/>
    <w:rsid w:val="00367E0D"/>
    <w:rsid w:val="00367E6C"/>
    <w:rsid w:val="00371741"/>
    <w:rsid w:val="0037643C"/>
    <w:rsid w:val="003802F1"/>
    <w:rsid w:val="003812ED"/>
    <w:rsid w:val="00390BDE"/>
    <w:rsid w:val="00393663"/>
    <w:rsid w:val="003949F8"/>
    <w:rsid w:val="0039549B"/>
    <w:rsid w:val="003A3543"/>
    <w:rsid w:val="003A6A55"/>
    <w:rsid w:val="003A7389"/>
    <w:rsid w:val="003B4BE3"/>
    <w:rsid w:val="003C4DF0"/>
    <w:rsid w:val="003C5612"/>
    <w:rsid w:val="003D02C2"/>
    <w:rsid w:val="003D0A96"/>
    <w:rsid w:val="003D337E"/>
    <w:rsid w:val="003D67E7"/>
    <w:rsid w:val="003E3392"/>
    <w:rsid w:val="003E3B5F"/>
    <w:rsid w:val="003F476E"/>
    <w:rsid w:val="003F5BF6"/>
    <w:rsid w:val="004019DB"/>
    <w:rsid w:val="00401D04"/>
    <w:rsid w:val="00407139"/>
    <w:rsid w:val="00421399"/>
    <w:rsid w:val="004322CB"/>
    <w:rsid w:val="00443CE9"/>
    <w:rsid w:val="00446DB3"/>
    <w:rsid w:val="00460F95"/>
    <w:rsid w:val="0046364A"/>
    <w:rsid w:val="0046389A"/>
    <w:rsid w:val="00471BEF"/>
    <w:rsid w:val="0047342C"/>
    <w:rsid w:val="00490945"/>
    <w:rsid w:val="00496F13"/>
    <w:rsid w:val="004977A0"/>
    <w:rsid w:val="004B0650"/>
    <w:rsid w:val="004B6479"/>
    <w:rsid w:val="004C0078"/>
    <w:rsid w:val="004C5538"/>
    <w:rsid w:val="004C589D"/>
    <w:rsid w:val="004D6228"/>
    <w:rsid w:val="004E10C4"/>
    <w:rsid w:val="004E1FD7"/>
    <w:rsid w:val="004E3414"/>
    <w:rsid w:val="004E5A32"/>
    <w:rsid w:val="004F4AFD"/>
    <w:rsid w:val="004F56CF"/>
    <w:rsid w:val="0050295B"/>
    <w:rsid w:val="005048AA"/>
    <w:rsid w:val="00512A14"/>
    <w:rsid w:val="00525292"/>
    <w:rsid w:val="0052647C"/>
    <w:rsid w:val="0053150F"/>
    <w:rsid w:val="005352E2"/>
    <w:rsid w:val="00535838"/>
    <w:rsid w:val="00537D83"/>
    <w:rsid w:val="005515D3"/>
    <w:rsid w:val="00554DAD"/>
    <w:rsid w:val="005624FD"/>
    <w:rsid w:val="005650F9"/>
    <w:rsid w:val="0058438B"/>
    <w:rsid w:val="0059041C"/>
    <w:rsid w:val="0059054E"/>
    <w:rsid w:val="005931D6"/>
    <w:rsid w:val="0059407C"/>
    <w:rsid w:val="005A1DA4"/>
    <w:rsid w:val="005A2C7C"/>
    <w:rsid w:val="005A2DB5"/>
    <w:rsid w:val="005A4BCF"/>
    <w:rsid w:val="005A6ECF"/>
    <w:rsid w:val="005B784E"/>
    <w:rsid w:val="005B7AF9"/>
    <w:rsid w:val="005C1674"/>
    <w:rsid w:val="005C168A"/>
    <w:rsid w:val="005F0346"/>
    <w:rsid w:val="006016B2"/>
    <w:rsid w:val="00601FA4"/>
    <w:rsid w:val="00602B1E"/>
    <w:rsid w:val="00606079"/>
    <w:rsid w:val="00606F7C"/>
    <w:rsid w:val="00607C55"/>
    <w:rsid w:val="006106A4"/>
    <w:rsid w:val="00627122"/>
    <w:rsid w:val="00632DC8"/>
    <w:rsid w:val="00634DFF"/>
    <w:rsid w:val="0063557D"/>
    <w:rsid w:val="00644021"/>
    <w:rsid w:val="00651B01"/>
    <w:rsid w:val="00651F64"/>
    <w:rsid w:val="00653FCE"/>
    <w:rsid w:val="00655A1D"/>
    <w:rsid w:val="00656FE0"/>
    <w:rsid w:val="0066464F"/>
    <w:rsid w:val="00681F17"/>
    <w:rsid w:val="0068591B"/>
    <w:rsid w:val="006A1AD2"/>
    <w:rsid w:val="006A2100"/>
    <w:rsid w:val="006B5465"/>
    <w:rsid w:val="006C196B"/>
    <w:rsid w:val="006C427B"/>
    <w:rsid w:val="006D221D"/>
    <w:rsid w:val="006D67B3"/>
    <w:rsid w:val="006F60B9"/>
    <w:rsid w:val="006F6A17"/>
    <w:rsid w:val="006F6FD0"/>
    <w:rsid w:val="0071083F"/>
    <w:rsid w:val="00710896"/>
    <w:rsid w:val="0071324F"/>
    <w:rsid w:val="00715DEE"/>
    <w:rsid w:val="00733FFA"/>
    <w:rsid w:val="0073719B"/>
    <w:rsid w:val="00742799"/>
    <w:rsid w:val="00745197"/>
    <w:rsid w:val="00747DC6"/>
    <w:rsid w:val="007658DC"/>
    <w:rsid w:val="00770D13"/>
    <w:rsid w:val="00773258"/>
    <w:rsid w:val="007734A2"/>
    <w:rsid w:val="00774540"/>
    <w:rsid w:val="00777280"/>
    <w:rsid w:val="0078034D"/>
    <w:rsid w:val="0079078A"/>
    <w:rsid w:val="00791FC7"/>
    <w:rsid w:val="00793EB7"/>
    <w:rsid w:val="00797B8C"/>
    <w:rsid w:val="007A487D"/>
    <w:rsid w:val="007A67F0"/>
    <w:rsid w:val="007B4879"/>
    <w:rsid w:val="007C1D6C"/>
    <w:rsid w:val="007C4596"/>
    <w:rsid w:val="007D55D1"/>
    <w:rsid w:val="007E5A96"/>
    <w:rsid w:val="007F3E53"/>
    <w:rsid w:val="007F3EB0"/>
    <w:rsid w:val="007F499D"/>
    <w:rsid w:val="007F5EA7"/>
    <w:rsid w:val="007F7584"/>
    <w:rsid w:val="00800CDC"/>
    <w:rsid w:val="00805C1A"/>
    <w:rsid w:val="008070AB"/>
    <w:rsid w:val="00807715"/>
    <w:rsid w:val="00813454"/>
    <w:rsid w:val="00815E34"/>
    <w:rsid w:val="00821A99"/>
    <w:rsid w:val="008227D9"/>
    <w:rsid w:val="008232AB"/>
    <w:rsid w:val="0082441F"/>
    <w:rsid w:val="0083243D"/>
    <w:rsid w:val="0084031A"/>
    <w:rsid w:val="00844E31"/>
    <w:rsid w:val="00850A7F"/>
    <w:rsid w:val="00850D6C"/>
    <w:rsid w:val="00852D39"/>
    <w:rsid w:val="00853001"/>
    <w:rsid w:val="008548CC"/>
    <w:rsid w:val="00855491"/>
    <w:rsid w:val="0086583B"/>
    <w:rsid w:val="008664D1"/>
    <w:rsid w:val="008732AF"/>
    <w:rsid w:val="008735AF"/>
    <w:rsid w:val="008770A7"/>
    <w:rsid w:val="00877C15"/>
    <w:rsid w:val="00884554"/>
    <w:rsid w:val="008911A3"/>
    <w:rsid w:val="00891C1F"/>
    <w:rsid w:val="00895164"/>
    <w:rsid w:val="008953B4"/>
    <w:rsid w:val="008A093A"/>
    <w:rsid w:val="008B1A9F"/>
    <w:rsid w:val="008B3C40"/>
    <w:rsid w:val="008B4F4F"/>
    <w:rsid w:val="008C314B"/>
    <w:rsid w:val="008C3490"/>
    <w:rsid w:val="008C5A4C"/>
    <w:rsid w:val="008C5AA4"/>
    <w:rsid w:val="008D2473"/>
    <w:rsid w:val="008D3520"/>
    <w:rsid w:val="008D6739"/>
    <w:rsid w:val="008E17D0"/>
    <w:rsid w:val="008E638B"/>
    <w:rsid w:val="008F5B4D"/>
    <w:rsid w:val="00902FF2"/>
    <w:rsid w:val="00904B3F"/>
    <w:rsid w:val="00905A9E"/>
    <w:rsid w:val="00910C68"/>
    <w:rsid w:val="009149AB"/>
    <w:rsid w:val="00917F29"/>
    <w:rsid w:val="00926048"/>
    <w:rsid w:val="0093165A"/>
    <w:rsid w:val="00931913"/>
    <w:rsid w:val="00932B44"/>
    <w:rsid w:val="009368A5"/>
    <w:rsid w:val="009468F5"/>
    <w:rsid w:val="00951097"/>
    <w:rsid w:val="00955F87"/>
    <w:rsid w:val="00963CEA"/>
    <w:rsid w:val="00965DB3"/>
    <w:rsid w:val="00977698"/>
    <w:rsid w:val="0098087A"/>
    <w:rsid w:val="00982D87"/>
    <w:rsid w:val="00990B11"/>
    <w:rsid w:val="009A73D7"/>
    <w:rsid w:val="009B41FF"/>
    <w:rsid w:val="009B4E12"/>
    <w:rsid w:val="009C5C69"/>
    <w:rsid w:val="009C7184"/>
    <w:rsid w:val="009D34A4"/>
    <w:rsid w:val="009E2402"/>
    <w:rsid w:val="009E4700"/>
    <w:rsid w:val="009F60A7"/>
    <w:rsid w:val="00A01751"/>
    <w:rsid w:val="00A0190C"/>
    <w:rsid w:val="00A03B79"/>
    <w:rsid w:val="00A05C05"/>
    <w:rsid w:val="00A12CA6"/>
    <w:rsid w:val="00A1799A"/>
    <w:rsid w:val="00A22E85"/>
    <w:rsid w:val="00A23B71"/>
    <w:rsid w:val="00A27ABE"/>
    <w:rsid w:val="00A37688"/>
    <w:rsid w:val="00A51964"/>
    <w:rsid w:val="00A604A1"/>
    <w:rsid w:val="00A76AF3"/>
    <w:rsid w:val="00A777D6"/>
    <w:rsid w:val="00A8460A"/>
    <w:rsid w:val="00AA27E7"/>
    <w:rsid w:val="00AB17DF"/>
    <w:rsid w:val="00AB59B9"/>
    <w:rsid w:val="00AD2C77"/>
    <w:rsid w:val="00AD3338"/>
    <w:rsid w:val="00AD653C"/>
    <w:rsid w:val="00AF03AD"/>
    <w:rsid w:val="00AF0518"/>
    <w:rsid w:val="00B05369"/>
    <w:rsid w:val="00B0588A"/>
    <w:rsid w:val="00B07252"/>
    <w:rsid w:val="00B10A44"/>
    <w:rsid w:val="00B16A5E"/>
    <w:rsid w:val="00B1768B"/>
    <w:rsid w:val="00B22F44"/>
    <w:rsid w:val="00B32A06"/>
    <w:rsid w:val="00B35C68"/>
    <w:rsid w:val="00B415A8"/>
    <w:rsid w:val="00B443EC"/>
    <w:rsid w:val="00B45E90"/>
    <w:rsid w:val="00B51727"/>
    <w:rsid w:val="00B51F22"/>
    <w:rsid w:val="00B61CF1"/>
    <w:rsid w:val="00B64E9F"/>
    <w:rsid w:val="00B671F5"/>
    <w:rsid w:val="00B721C0"/>
    <w:rsid w:val="00B76E81"/>
    <w:rsid w:val="00BA1332"/>
    <w:rsid w:val="00BA4A4D"/>
    <w:rsid w:val="00BA5067"/>
    <w:rsid w:val="00BA61A8"/>
    <w:rsid w:val="00BB413A"/>
    <w:rsid w:val="00BB420D"/>
    <w:rsid w:val="00BC1B96"/>
    <w:rsid w:val="00BD11F0"/>
    <w:rsid w:val="00BD3EC1"/>
    <w:rsid w:val="00BF49DD"/>
    <w:rsid w:val="00BF7496"/>
    <w:rsid w:val="00C042ED"/>
    <w:rsid w:val="00C1148B"/>
    <w:rsid w:val="00C11EB9"/>
    <w:rsid w:val="00C177D5"/>
    <w:rsid w:val="00C273BE"/>
    <w:rsid w:val="00C3033B"/>
    <w:rsid w:val="00C70796"/>
    <w:rsid w:val="00C721D4"/>
    <w:rsid w:val="00C74E73"/>
    <w:rsid w:val="00C83A0E"/>
    <w:rsid w:val="00C857ED"/>
    <w:rsid w:val="00C8647E"/>
    <w:rsid w:val="00C87020"/>
    <w:rsid w:val="00C951A0"/>
    <w:rsid w:val="00CB2F98"/>
    <w:rsid w:val="00CB67DD"/>
    <w:rsid w:val="00CB7788"/>
    <w:rsid w:val="00D057ED"/>
    <w:rsid w:val="00D0597C"/>
    <w:rsid w:val="00D05AD5"/>
    <w:rsid w:val="00D07D92"/>
    <w:rsid w:val="00D129AC"/>
    <w:rsid w:val="00D16590"/>
    <w:rsid w:val="00D37AD0"/>
    <w:rsid w:val="00D4335F"/>
    <w:rsid w:val="00D44728"/>
    <w:rsid w:val="00D4684C"/>
    <w:rsid w:val="00D57DBB"/>
    <w:rsid w:val="00D63205"/>
    <w:rsid w:val="00D641FD"/>
    <w:rsid w:val="00D73863"/>
    <w:rsid w:val="00D747F9"/>
    <w:rsid w:val="00D77D76"/>
    <w:rsid w:val="00D85140"/>
    <w:rsid w:val="00D87998"/>
    <w:rsid w:val="00D9437D"/>
    <w:rsid w:val="00DA65FB"/>
    <w:rsid w:val="00DB0D1D"/>
    <w:rsid w:val="00DB5E63"/>
    <w:rsid w:val="00DB647A"/>
    <w:rsid w:val="00DC03E5"/>
    <w:rsid w:val="00DC5151"/>
    <w:rsid w:val="00DD323C"/>
    <w:rsid w:val="00DD75B0"/>
    <w:rsid w:val="00DE3E93"/>
    <w:rsid w:val="00DE52B8"/>
    <w:rsid w:val="00DE7D4B"/>
    <w:rsid w:val="00DF3DC2"/>
    <w:rsid w:val="00DF7CA7"/>
    <w:rsid w:val="00E0029D"/>
    <w:rsid w:val="00E1372E"/>
    <w:rsid w:val="00E161E3"/>
    <w:rsid w:val="00E216B9"/>
    <w:rsid w:val="00E24F3C"/>
    <w:rsid w:val="00E253C1"/>
    <w:rsid w:val="00E25A2B"/>
    <w:rsid w:val="00E34821"/>
    <w:rsid w:val="00E72D3A"/>
    <w:rsid w:val="00E73383"/>
    <w:rsid w:val="00E80204"/>
    <w:rsid w:val="00E87159"/>
    <w:rsid w:val="00E951A4"/>
    <w:rsid w:val="00E95BC1"/>
    <w:rsid w:val="00EA007C"/>
    <w:rsid w:val="00EB3EFB"/>
    <w:rsid w:val="00EB42A7"/>
    <w:rsid w:val="00EB726E"/>
    <w:rsid w:val="00EC0A01"/>
    <w:rsid w:val="00EC6AC0"/>
    <w:rsid w:val="00EE07DC"/>
    <w:rsid w:val="00EE4051"/>
    <w:rsid w:val="00EE767B"/>
    <w:rsid w:val="00EF036C"/>
    <w:rsid w:val="00EF1F35"/>
    <w:rsid w:val="00EF7A6C"/>
    <w:rsid w:val="00F06420"/>
    <w:rsid w:val="00F2513A"/>
    <w:rsid w:val="00F30E4E"/>
    <w:rsid w:val="00F31C51"/>
    <w:rsid w:val="00F4670B"/>
    <w:rsid w:val="00F54423"/>
    <w:rsid w:val="00F55DC7"/>
    <w:rsid w:val="00F6346B"/>
    <w:rsid w:val="00F651D3"/>
    <w:rsid w:val="00F82817"/>
    <w:rsid w:val="00F87972"/>
    <w:rsid w:val="00F91591"/>
    <w:rsid w:val="00F92711"/>
    <w:rsid w:val="00F961D0"/>
    <w:rsid w:val="00F97370"/>
    <w:rsid w:val="00F97EBF"/>
    <w:rsid w:val="00FB33AD"/>
    <w:rsid w:val="00FB36B6"/>
    <w:rsid w:val="00FB513B"/>
    <w:rsid w:val="00FB5FD9"/>
    <w:rsid w:val="00FB6A71"/>
    <w:rsid w:val="00FC27A5"/>
    <w:rsid w:val="00FC323D"/>
    <w:rsid w:val="00FC72C2"/>
    <w:rsid w:val="00FD363E"/>
    <w:rsid w:val="00FD5EB8"/>
    <w:rsid w:val="00FE1A83"/>
    <w:rsid w:val="00FE5981"/>
    <w:rsid w:val="00FF5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CA10D"/>
  <w15:chartTrackingRefBased/>
  <w15:docId w15:val="{F85A0757-AA3E-4444-914D-BC28D723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BA50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BA50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651F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C323D"/>
    <w:pPr>
      <w:spacing w:after="0" w:line="240" w:lineRule="auto"/>
      <w:ind w:left="720"/>
      <w:contextualSpacing/>
    </w:pPr>
    <w:rPr>
      <w:rFonts w:ascii="Times New Roman" w:eastAsia="Times New Roman" w:hAnsi="Times New Roman" w:cs="Times New Roman"/>
      <w:b/>
      <w:szCs w:val="24"/>
      <w:lang w:eastAsia="sk-SK"/>
    </w:rPr>
  </w:style>
  <w:style w:type="character" w:customStyle="1" w:styleId="OdsekzoznamuChar">
    <w:name w:val="Odsek zoznamu Char"/>
    <w:aliases w:val="body Char,Odsek zoznamu2 Char"/>
    <w:basedOn w:val="Predvolenpsmoodseku"/>
    <w:link w:val="Odsekzoznamu"/>
    <w:uiPriority w:val="34"/>
    <w:locked/>
    <w:rsid w:val="00FC323D"/>
    <w:rPr>
      <w:rFonts w:ascii="Times New Roman" w:eastAsia="Times New Roman" w:hAnsi="Times New Roman" w:cs="Times New Roman"/>
      <w:b/>
      <w:szCs w:val="24"/>
      <w:lang w:eastAsia="sk-SK"/>
    </w:rPr>
  </w:style>
  <w:style w:type="paragraph" w:styleId="Textbubliny">
    <w:name w:val="Balloon Text"/>
    <w:basedOn w:val="Normlny"/>
    <w:link w:val="TextbublinyChar"/>
    <w:uiPriority w:val="99"/>
    <w:semiHidden/>
    <w:unhideWhenUsed/>
    <w:rsid w:val="008227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27D9"/>
    <w:rPr>
      <w:rFonts w:ascii="Segoe UI" w:hAnsi="Segoe UI" w:cs="Segoe UI"/>
      <w:sz w:val="18"/>
      <w:szCs w:val="18"/>
    </w:rPr>
  </w:style>
  <w:style w:type="paragraph" w:styleId="Textpoznmkypodiarou">
    <w:name w:val="footnote text"/>
    <w:basedOn w:val="Normlny"/>
    <w:link w:val="TextpoznmkypodiarouChar"/>
    <w:uiPriority w:val="99"/>
    <w:unhideWhenUsed/>
    <w:rsid w:val="00BA61A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BA61A8"/>
    <w:rPr>
      <w:sz w:val="20"/>
      <w:szCs w:val="20"/>
    </w:rPr>
  </w:style>
  <w:style w:type="character" w:styleId="Odkaznapoznmkupodiarou">
    <w:name w:val="footnote reference"/>
    <w:basedOn w:val="Predvolenpsmoodseku"/>
    <w:uiPriority w:val="99"/>
    <w:semiHidden/>
    <w:unhideWhenUsed/>
    <w:rsid w:val="00BA61A8"/>
    <w:rPr>
      <w:vertAlign w:val="superscript"/>
    </w:rPr>
  </w:style>
  <w:style w:type="character" w:styleId="Odkaznakomentr">
    <w:name w:val="annotation reference"/>
    <w:basedOn w:val="Predvolenpsmoodseku"/>
    <w:uiPriority w:val="99"/>
    <w:semiHidden/>
    <w:unhideWhenUsed/>
    <w:rsid w:val="0084031A"/>
    <w:rPr>
      <w:sz w:val="16"/>
      <w:szCs w:val="16"/>
    </w:rPr>
  </w:style>
  <w:style w:type="paragraph" w:styleId="Textkomentra">
    <w:name w:val="annotation text"/>
    <w:basedOn w:val="Normlny"/>
    <w:link w:val="TextkomentraChar"/>
    <w:uiPriority w:val="99"/>
    <w:semiHidden/>
    <w:unhideWhenUsed/>
    <w:rsid w:val="0084031A"/>
    <w:pPr>
      <w:spacing w:line="240" w:lineRule="auto"/>
    </w:pPr>
    <w:rPr>
      <w:sz w:val="20"/>
      <w:szCs w:val="20"/>
    </w:rPr>
  </w:style>
  <w:style w:type="character" w:customStyle="1" w:styleId="TextkomentraChar">
    <w:name w:val="Text komentára Char"/>
    <w:basedOn w:val="Predvolenpsmoodseku"/>
    <w:link w:val="Textkomentra"/>
    <w:uiPriority w:val="99"/>
    <w:semiHidden/>
    <w:rsid w:val="0084031A"/>
    <w:rPr>
      <w:sz w:val="20"/>
      <w:szCs w:val="20"/>
    </w:rPr>
  </w:style>
  <w:style w:type="paragraph" w:styleId="Predmetkomentra">
    <w:name w:val="annotation subject"/>
    <w:basedOn w:val="Textkomentra"/>
    <w:next w:val="Textkomentra"/>
    <w:link w:val="PredmetkomentraChar"/>
    <w:uiPriority w:val="99"/>
    <w:semiHidden/>
    <w:unhideWhenUsed/>
    <w:rsid w:val="0084031A"/>
    <w:rPr>
      <w:b/>
      <w:bCs/>
    </w:rPr>
  </w:style>
  <w:style w:type="character" w:customStyle="1" w:styleId="PredmetkomentraChar">
    <w:name w:val="Predmet komentára Char"/>
    <w:basedOn w:val="TextkomentraChar"/>
    <w:link w:val="Predmetkomentra"/>
    <w:uiPriority w:val="99"/>
    <w:semiHidden/>
    <w:rsid w:val="0084031A"/>
    <w:rPr>
      <w:b/>
      <w:bCs/>
      <w:sz w:val="20"/>
      <w:szCs w:val="20"/>
    </w:rPr>
  </w:style>
  <w:style w:type="paragraph" w:styleId="Hlavika">
    <w:name w:val="header"/>
    <w:basedOn w:val="Normlny"/>
    <w:link w:val="HlavikaChar"/>
    <w:uiPriority w:val="99"/>
    <w:unhideWhenUsed/>
    <w:rsid w:val="00040B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0BCF"/>
  </w:style>
  <w:style w:type="paragraph" w:styleId="Pta">
    <w:name w:val="footer"/>
    <w:basedOn w:val="Normlny"/>
    <w:link w:val="PtaChar"/>
    <w:uiPriority w:val="99"/>
    <w:unhideWhenUsed/>
    <w:rsid w:val="00040BCF"/>
    <w:pPr>
      <w:tabs>
        <w:tab w:val="center" w:pos="4536"/>
        <w:tab w:val="right" w:pos="9072"/>
      </w:tabs>
      <w:spacing w:after="0" w:line="240" w:lineRule="auto"/>
    </w:pPr>
  </w:style>
  <w:style w:type="character" w:customStyle="1" w:styleId="PtaChar">
    <w:name w:val="Päta Char"/>
    <w:basedOn w:val="Predvolenpsmoodseku"/>
    <w:link w:val="Pta"/>
    <w:uiPriority w:val="99"/>
    <w:rsid w:val="00040BCF"/>
  </w:style>
  <w:style w:type="character" w:styleId="Zstupntext">
    <w:name w:val="Placeholder Text"/>
    <w:basedOn w:val="Predvolenpsmoodseku"/>
    <w:uiPriority w:val="99"/>
    <w:semiHidden/>
    <w:rsid w:val="00040BCF"/>
    <w:rPr>
      <w:color w:val="808080"/>
    </w:rPr>
  </w:style>
  <w:style w:type="paragraph" w:styleId="Revzia">
    <w:name w:val="Revision"/>
    <w:hidden/>
    <w:uiPriority w:val="99"/>
    <w:semiHidden/>
    <w:rsid w:val="00FB33AD"/>
    <w:pPr>
      <w:spacing w:after="0" w:line="240" w:lineRule="auto"/>
    </w:pPr>
  </w:style>
  <w:style w:type="paragraph" w:customStyle="1" w:styleId="l0">
    <w:name w:val="l0"/>
    <w:basedOn w:val="Normlny"/>
    <w:rsid w:val="00E25A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46364A"/>
    <w:rPr>
      <w:color w:val="0563C1" w:themeColor="hyperlink"/>
      <w:u w:val="single"/>
    </w:rPr>
  </w:style>
  <w:style w:type="paragraph" w:customStyle="1" w:styleId="DecimalAligned">
    <w:name w:val="Decimal Aligned"/>
    <w:basedOn w:val="Normlny"/>
    <w:uiPriority w:val="40"/>
    <w:qFormat/>
    <w:rsid w:val="00D05AD5"/>
    <w:pPr>
      <w:tabs>
        <w:tab w:val="decimal" w:pos="360"/>
      </w:tabs>
      <w:spacing w:after="200" w:line="276" w:lineRule="auto"/>
    </w:pPr>
    <w:rPr>
      <w:rFonts w:eastAsiaTheme="minorEastAsia" w:cs="Times New Roman"/>
      <w:lang w:eastAsia="sk-SK"/>
    </w:rPr>
  </w:style>
  <w:style w:type="character" w:styleId="Jemnzvraznenie">
    <w:name w:val="Subtle Emphasis"/>
    <w:basedOn w:val="Predvolenpsmoodseku"/>
    <w:uiPriority w:val="19"/>
    <w:qFormat/>
    <w:rsid w:val="00D05AD5"/>
    <w:rPr>
      <w:i/>
      <w:iCs/>
    </w:rPr>
  </w:style>
  <w:style w:type="table" w:styleId="Strednpodfarbenie2zvraznenie5">
    <w:name w:val="Medium Shading 2 Accent 5"/>
    <w:basedOn w:val="Normlnatabuka"/>
    <w:uiPriority w:val="64"/>
    <w:rsid w:val="00D05AD5"/>
    <w:pPr>
      <w:spacing w:after="0" w:line="240" w:lineRule="auto"/>
    </w:pPr>
    <w:rPr>
      <w:rFonts w:eastAsiaTheme="minorEastAsia"/>
      <w:lang w:eastAsia="sk-S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etlzoznam">
    <w:name w:val="Light List"/>
    <w:basedOn w:val="Normlnatabuka"/>
    <w:uiPriority w:val="61"/>
    <w:rsid w:val="00D05AD5"/>
    <w:pPr>
      <w:spacing w:after="0" w:line="240" w:lineRule="auto"/>
    </w:pPr>
    <w:rPr>
      <w:rFonts w:eastAsiaTheme="minorEastAsia"/>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ukasozoznamom3zvraznenie1">
    <w:name w:val="List Table 3 Accent 1"/>
    <w:basedOn w:val="Normlnatabuka"/>
    <w:uiPriority w:val="48"/>
    <w:rsid w:val="00D05AD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Mriekatabuky">
    <w:name w:val="Table Grid"/>
    <w:basedOn w:val="Normlnatabuka"/>
    <w:uiPriority w:val="39"/>
    <w:rsid w:val="0074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852D39"/>
    <w:rPr>
      <w:color w:val="954F72" w:themeColor="followedHyperlink"/>
      <w:u w:val="single"/>
    </w:rPr>
  </w:style>
  <w:style w:type="character" w:customStyle="1" w:styleId="Nadpis1Char">
    <w:name w:val="Nadpis 1 Char"/>
    <w:basedOn w:val="Predvolenpsmoodseku"/>
    <w:link w:val="Nadpis1"/>
    <w:uiPriority w:val="9"/>
    <w:rsid w:val="00BA506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BA506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651F6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3318">
      <w:bodyDiv w:val="1"/>
      <w:marLeft w:val="0"/>
      <w:marRight w:val="0"/>
      <w:marTop w:val="0"/>
      <w:marBottom w:val="0"/>
      <w:divBdr>
        <w:top w:val="none" w:sz="0" w:space="0" w:color="auto"/>
        <w:left w:val="none" w:sz="0" w:space="0" w:color="auto"/>
        <w:bottom w:val="none" w:sz="0" w:space="0" w:color="auto"/>
        <w:right w:val="none" w:sz="0" w:space="0" w:color="auto"/>
      </w:divBdr>
      <w:divsChild>
        <w:div w:id="1005133689">
          <w:marLeft w:val="0"/>
          <w:marRight w:val="0"/>
          <w:marTop w:val="0"/>
          <w:marBottom w:val="0"/>
          <w:divBdr>
            <w:top w:val="none" w:sz="0" w:space="0" w:color="auto"/>
            <w:left w:val="none" w:sz="0" w:space="0" w:color="auto"/>
            <w:bottom w:val="none" w:sz="0" w:space="0" w:color="auto"/>
            <w:right w:val="none" w:sz="0" w:space="0" w:color="auto"/>
          </w:divBdr>
          <w:divsChild>
            <w:div w:id="1318653995">
              <w:marLeft w:val="0"/>
              <w:marRight w:val="0"/>
              <w:marTop w:val="0"/>
              <w:marBottom w:val="0"/>
              <w:divBdr>
                <w:top w:val="none" w:sz="0" w:space="0" w:color="auto"/>
                <w:left w:val="none" w:sz="0" w:space="0" w:color="auto"/>
                <w:bottom w:val="none" w:sz="0" w:space="0" w:color="auto"/>
                <w:right w:val="none" w:sz="0" w:space="0" w:color="auto"/>
              </w:divBdr>
              <w:divsChild>
                <w:div w:id="1644581102">
                  <w:marLeft w:val="0"/>
                  <w:marRight w:val="0"/>
                  <w:marTop w:val="0"/>
                  <w:marBottom w:val="0"/>
                  <w:divBdr>
                    <w:top w:val="none" w:sz="0" w:space="0" w:color="auto"/>
                    <w:left w:val="none" w:sz="0" w:space="0" w:color="auto"/>
                    <w:bottom w:val="none" w:sz="0" w:space="0" w:color="auto"/>
                    <w:right w:val="none" w:sz="0" w:space="0" w:color="auto"/>
                  </w:divBdr>
                  <w:divsChild>
                    <w:div w:id="1680235125">
                      <w:marLeft w:val="0"/>
                      <w:marRight w:val="0"/>
                      <w:marTop w:val="0"/>
                      <w:marBottom w:val="0"/>
                      <w:divBdr>
                        <w:top w:val="none" w:sz="0" w:space="0" w:color="auto"/>
                        <w:left w:val="none" w:sz="0" w:space="0" w:color="auto"/>
                        <w:bottom w:val="none" w:sz="0" w:space="0" w:color="auto"/>
                        <w:right w:val="none" w:sz="0" w:space="0" w:color="auto"/>
                      </w:divBdr>
                      <w:divsChild>
                        <w:div w:id="573976238">
                          <w:marLeft w:val="0"/>
                          <w:marRight w:val="0"/>
                          <w:marTop w:val="0"/>
                          <w:marBottom w:val="0"/>
                          <w:divBdr>
                            <w:top w:val="none" w:sz="0" w:space="0" w:color="auto"/>
                            <w:left w:val="none" w:sz="0" w:space="0" w:color="auto"/>
                            <w:bottom w:val="none" w:sz="0" w:space="0" w:color="auto"/>
                            <w:right w:val="none" w:sz="0" w:space="0" w:color="auto"/>
                          </w:divBdr>
                          <w:divsChild>
                            <w:div w:id="1971398903">
                              <w:marLeft w:val="0"/>
                              <w:marRight w:val="0"/>
                              <w:marTop w:val="0"/>
                              <w:marBottom w:val="0"/>
                              <w:divBdr>
                                <w:top w:val="none" w:sz="0" w:space="0" w:color="auto"/>
                                <w:left w:val="none" w:sz="0" w:space="0" w:color="auto"/>
                                <w:bottom w:val="none" w:sz="0" w:space="0" w:color="auto"/>
                                <w:right w:val="none" w:sz="0" w:space="0" w:color="auto"/>
                              </w:divBdr>
                              <w:divsChild>
                                <w:div w:id="514152490">
                                  <w:marLeft w:val="0"/>
                                  <w:marRight w:val="0"/>
                                  <w:marTop w:val="0"/>
                                  <w:marBottom w:val="0"/>
                                  <w:divBdr>
                                    <w:top w:val="none" w:sz="0" w:space="0" w:color="auto"/>
                                    <w:left w:val="none" w:sz="0" w:space="0" w:color="auto"/>
                                    <w:bottom w:val="none" w:sz="0" w:space="0" w:color="auto"/>
                                    <w:right w:val="none" w:sz="0" w:space="0" w:color="auto"/>
                                  </w:divBdr>
                                  <w:divsChild>
                                    <w:div w:id="2053386080">
                                      <w:marLeft w:val="0"/>
                                      <w:marRight w:val="0"/>
                                      <w:marTop w:val="0"/>
                                      <w:marBottom w:val="0"/>
                                      <w:divBdr>
                                        <w:top w:val="none" w:sz="0" w:space="0" w:color="auto"/>
                                        <w:left w:val="none" w:sz="0" w:space="0" w:color="auto"/>
                                        <w:bottom w:val="none" w:sz="0" w:space="0" w:color="auto"/>
                                        <w:right w:val="none" w:sz="0" w:space="0" w:color="auto"/>
                                      </w:divBdr>
                                      <w:divsChild>
                                        <w:div w:id="1858810023">
                                          <w:marLeft w:val="0"/>
                                          <w:marRight w:val="0"/>
                                          <w:marTop w:val="0"/>
                                          <w:marBottom w:val="0"/>
                                          <w:divBdr>
                                            <w:top w:val="none" w:sz="0" w:space="0" w:color="auto"/>
                                            <w:left w:val="none" w:sz="0" w:space="0" w:color="auto"/>
                                            <w:bottom w:val="none" w:sz="0" w:space="0" w:color="auto"/>
                                            <w:right w:val="none" w:sz="0" w:space="0" w:color="auto"/>
                                          </w:divBdr>
                                          <w:divsChild>
                                            <w:div w:id="194664263">
                                              <w:marLeft w:val="0"/>
                                              <w:marRight w:val="0"/>
                                              <w:marTop w:val="0"/>
                                              <w:marBottom w:val="0"/>
                                              <w:divBdr>
                                                <w:top w:val="none" w:sz="0" w:space="0" w:color="auto"/>
                                                <w:left w:val="none" w:sz="0" w:space="0" w:color="auto"/>
                                                <w:bottom w:val="none" w:sz="0" w:space="0" w:color="auto"/>
                                                <w:right w:val="none" w:sz="0" w:space="0" w:color="auto"/>
                                              </w:divBdr>
                                              <w:divsChild>
                                                <w:div w:id="990447543">
                                                  <w:marLeft w:val="0"/>
                                                  <w:marRight w:val="0"/>
                                                  <w:marTop w:val="0"/>
                                                  <w:marBottom w:val="0"/>
                                                  <w:divBdr>
                                                    <w:top w:val="none" w:sz="0" w:space="0" w:color="auto"/>
                                                    <w:left w:val="none" w:sz="0" w:space="0" w:color="auto"/>
                                                    <w:bottom w:val="none" w:sz="0" w:space="0" w:color="auto"/>
                                                    <w:right w:val="none" w:sz="0" w:space="0" w:color="auto"/>
                                                  </w:divBdr>
                                                  <w:divsChild>
                                                    <w:div w:id="376705854">
                                                      <w:marLeft w:val="0"/>
                                                      <w:marRight w:val="0"/>
                                                      <w:marTop w:val="0"/>
                                                      <w:marBottom w:val="0"/>
                                                      <w:divBdr>
                                                        <w:top w:val="none" w:sz="0" w:space="0" w:color="auto"/>
                                                        <w:left w:val="none" w:sz="0" w:space="0" w:color="auto"/>
                                                        <w:bottom w:val="none" w:sz="0" w:space="0" w:color="auto"/>
                                                        <w:right w:val="none" w:sz="0" w:space="0" w:color="auto"/>
                                                      </w:divBdr>
                                                      <w:divsChild>
                                                        <w:div w:id="1947498495">
                                                          <w:marLeft w:val="0"/>
                                                          <w:marRight w:val="0"/>
                                                          <w:marTop w:val="0"/>
                                                          <w:marBottom w:val="0"/>
                                                          <w:divBdr>
                                                            <w:top w:val="none" w:sz="0" w:space="0" w:color="auto"/>
                                                            <w:left w:val="none" w:sz="0" w:space="0" w:color="auto"/>
                                                            <w:bottom w:val="none" w:sz="0" w:space="0" w:color="auto"/>
                                                            <w:right w:val="none" w:sz="0" w:space="0" w:color="auto"/>
                                                          </w:divBdr>
                                                          <w:divsChild>
                                                            <w:div w:id="146753531">
                                                              <w:marLeft w:val="0"/>
                                                              <w:marRight w:val="0"/>
                                                              <w:marTop w:val="0"/>
                                                              <w:marBottom w:val="0"/>
                                                              <w:divBdr>
                                                                <w:top w:val="none" w:sz="0" w:space="0" w:color="auto"/>
                                                                <w:left w:val="none" w:sz="0" w:space="0" w:color="auto"/>
                                                                <w:bottom w:val="none" w:sz="0" w:space="0" w:color="auto"/>
                                                                <w:right w:val="none" w:sz="0" w:space="0" w:color="auto"/>
                                                              </w:divBdr>
                                                              <w:divsChild>
                                                                <w:div w:id="302541937">
                                                                  <w:marLeft w:val="0"/>
                                                                  <w:marRight w:val="0"/>
                                                                  <w:marTop w:val="0"/>
                                                                  <w:marBottom w:val="0"/>
                                                                  <w:divBdr>
                                                                    <w:top w:val="none" w:sz="0" w:space="0" w:color="auto"/>
                                                                    <w:left w:val="none" w:sz="0" w:space="0" w:color="auto"/>
                                                                    <w:bottom w:val="none" w:sz="0" w:space="0" w:color="auto"/>
                                                                    <w:right w:val="none" w:sz="0" w:space="0" w:color="auto"/>
                                                                  </w:divBdr>
                                                                  <w:divsChild>
                                                                    <w:div w:id="1133209995">
                                                                      <w:marLeft w:val="0"/>
                                                                      <w:marRight w:val="0"/>
                                                                      <w:marTop w:val="0"/>
                                                                      <w:marBottom w:val="0"/>
                                                                      <w:divBdr>
                                                                        <w:top w:val="none" w:sz="0" w:space="0" w:color="auto"/>
                                                                        <w:left w:val="none" w:sz="0" w:space="0" w:color="auto"/>
                                                                        <w:bottom w:val="none" w:sz="0" w:space="0" w:color="auto"/>
                                                                        <w:right w:val="none" w:sz="0" w:space="0" w:color="auto"/>
                                                                      </w:divBdr>
                                                                    </w:div>
                                                                  </w:divsChild>
                                                                </w:div>
                                                                <w:div w:id="944118546">
                                                                  <w:marLeft w:val="0"/>
                                                                  <w:marRight w:val="0"/>
                                                                  <w:marTop w:val="0"/>
                                                                  <w:marBottom w:val="0"/>
                                                                  <w:divBdr>
                                                                    <w:top w:val="none" w:sz="0" w:space="0" w:color="auto"/>
                                                                    <w:left w:val="none" w:sz="0" w:space="0" w:color="auto"/>
                                                                    <w:bottom w:val="none" w:sz="0" w:space="0" w:color="auto"/>
                                                                    <w:right w:val="none" w:sz="0" w:space="0" w:color="auto"/>
                                                                  </w:divBdr>
                                                                  <w:divsChild>
                                                                    <w:div w:id="1084188663">
                                                                      <w:marLeft w:val="0"/>
                                                                      <w:marRight w:val="0"/>
                                                                      <w:marTop w:val="0"/>
                                                                      <w:marBottom w:val="0"/>
                                                                      <w:divBdr>
                                                                        <w:top w:val="none" w:sz="0" w:space="0" w:color="auto"/>
                                                                        <w:left w:val="none" w:sz="0" w:space="0" w:color="auto"/>
                                                                        <w:bottom w:val="none" w:sz="0" w:space="0" w:color="auto"/>
                                                                        <w:right w:val="none" w:sz="0" w:space="0" w:color="auto"/>
                                                                      </w:divBdr>
                                                                    </w:div>
                                                                    <w:div w:id="156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247109">
      <w:bodyDiv w:val="1"/>
      <w:marLeft w:val="0"/>
      <w:marRight w:val="0"/>
      <w:marTop w:val="0"/>
      <w:marBottom w:val="0"/>
      <w:divBdr>
        <w:top w:val="none" w:sz="0" w:space="0" w:color="auto"/>
        <w:left w:val="none" w:sz="0" w:space="0" w:color="auto"/>
        <w:bottom w:val="none" w:sz="0" w:space="0" w:color="auto"/>
        <w:right w:val="none" w:sz="0" w:space="0" w:color="auto"/>
      </w:divBdr>
    </w:div>
    <w:div w:id="662129698">
      <w:bodyDiv w:val="1"/>
      <w:marLeft w:val="0"/>
      <w:marRight w:val="0"/>
      <w:marTop w:val="0"/>
      <w:marBottom w:val="0"/>
      <w:divBdr>
        <w:top w:val="none" w:sz="0" w:space="0" w:color="auto"/>
        <w:left w:val="none" w:sz="0" w:space="0" w:color="auto"/>
        <w:bottom w:val="none" w:sz="0" w:space="0" w:color="auto"/>
        <w:right w:val="none" w:sz="0" w:space="0" w:color="auto"/>
      </w:divBdr>
      <w:divsChild>
        <w:div w:id="544636164">
          <w:marLeft w:val="0"/>
          <w:marRight w:val="0"/>
          <w:marTop w:val="0"/>
          <w:marBottom w:val="0"/>
          <w:divBdr>
            <w:top w:val="none" w:sz="0" w:space="0" w:color="auto"/>
            <w:left w:val="none" w:sz="0" w:space="0" w:color="auto"/>
            <w:bottom w:val="none" w:sz="0" w:space="0" w:color="auto"/>
            <w:right w:val="none" w:sz="0" w:space="0" w:color="auto"/>
          </w:divBdr>
          <w:divsChild>
            <w:div w:id="9615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vo.gov.sk/vsetky-temy-4e3.html?id=1086"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sk/?Plan-obnovy-a-odolnos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704FF4FF09C449B3BA936E1A1364FF" ma:contentTypeVersion="2" ma:contentTypeDescription="Umožňuje vytvoriť nový dokument." ma:contentTypeScope="" ma:versionID="c2fcc25c7929622561c4d3d2321340f8">
  <xsd:schema xmlns:xsd="http://www.w3.org/2001/XMLSchema" xmlns:xs="http://www.w3.org/2001/XMLSchema" xmlns:p="http://schemas.microsoft.com/office/2006/metadata/properties" xmlns:ns2="b702551a-27e8-48dd-8c57-2ece3171811a" targetNamespace="http://schemas.microsoft.com/office/2006/metadata/properties" ma:root="true" ma:fieldsID="38035ace27c8e4ef67c30c214951b658"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7DF97-D5B7-4F58-A726-883EDCA7E253}"/>
</file>

<file path=customXml/itemProps2.xml><?xml version="1.0" encoding="utf-8"?>
<ds:datastoreItem xmlns:ds="http://schemas.openxmlformats.org/officeDocument/2006/customXml" ds:itemID="{F71310EF-14BD-463B-BE43-E22746A7E287}"/>
</file>

<file path=customXml/itemProps3.xml><?xml version="1.0" encoding="utf-8"?>
<ds:datastoreItem xmlns:ds="http://schemas.openxmlformats.org/officeDocument/2006/customXml" ds:itemID="{52AF1EDB-53F8-4F72-936A-8D9C0A5EFEA5}"/>
</file>

<file path=customXml/itemProps4.xml><?xml version="1.0" encoding="utf-8"?>
<ds:datastoreItem xmlns:ds="http://schemas.openxmlformats.org/officeDocument/2006/customXml" ds:itemID="{3B986E2B-024D-41D1-8219-8EC25594AB30}"/>
</file>

<file path=docProps/app.xml><?xml version="1.0" encoding="utf-8"?>
<Properties xmlns="http://schemas.openxmlformats.org/officeDocument/2006/extended-properties" xmlns:vt="http://schemas.openxmlformats.org/officeDocument/2006/docPropsVTypes">
  <Template>Normal</Template>
  <TotalTime>0</TotalTime>
  <Pages>14</Pages>
  <Words>7030</Words>
  <Characters>40072</Characters>
  <Application>Microsoft Office Word</Application>
  <DocSecurity>0</DocSecurity>
  <Lines>333</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Hrabčáková Miruška</dc:creator>
  <cp:keywords/>
  <dc:description/>
  <cp:lastModifiedBy>Fazekašová Marcela</cp:lastModifiedBy>
  <cp:revision>2</cp:revision>
  <cp:lastPrinted>2022-10-26T10:25:00Z</cp:lastPrinted>
  <dcterms:created xsi:type="dcterms:W3CDTF">2022-10-26T10:27:00Z</dcterms:created>
  <dcterms:modified xsi:type="dcterms:W3CDTF">2022-10-26T10:27:00Z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