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F3F53" w14:textId="77777777" w:rsidR="00D24258" w:rsidRPr="00B15DBB" w:rsidRDefault="00D24258" w:rsidP="0028031E">
      <w:pPr>
        <w:autoSpaceDE w:val="0"/>
        <w:autoSpaceDN w:val="0"/>
        <w:adjustRightInd w:val="0"/>
        <w:spacing w:after="240" w:line="240" w:lineRule="auto"/>
        <w:ind w:left="1985"/>
        <w:jc w:val="center"/>
        <w:rPr>
          <w:rFonts w:ascii="Arial Narrow" w:eastAsia="Times New Roman" w:hAnsi="Arial Narrow" w:cs="Arial"/>
          <w:b/>
          <w:bCs/>
          <w:sz w:val="32"/>
          <w:szCs w:val="32"/>
          <w:lang w:eastAsia="sk-SK"/>
        </w:rPr>
      </w:pPr>
      <w:bookmarkStart w:id="0" w:name="_GoBack"/>
      <w:bookmarkEnd w:id="0"/>
    </w:p>
    <w:p w14:paraId="5EFD2CB1" w14:textId="77777777" w:rsidR="00854562" w:rsidRPr="00B15DBB" w:rsidRDefault="00854562" w:rsidP="008827F3">
      <w:pPr>
        <w:autoSpaceDE w:val="0"/>
        <w:autoSpaceDN w:val="0"/>
        <w:adjustRightInd w:val="0"/>
        <w:spacing w:after="240" w:line="240" w:lineRule="auto"/>
        <w:jc w:val="center"/>
        <w:rPr>
          <w:rFonts w:ascii="Arial Narrow" w:eastAsia="Times New Roman" w:hAnsi="Arial Narrow" w:cs="Arial"/>
          <w:b/>
          <w:bCs/>
          <w:sz w:val="32"/>
          <w:szCs w:val="32"/>
          <w:lang w:eastAsia="sk-SK"/>
        </w:rPr>
      </w:pPr>
    </w:p>
    <w:p w14:paraId="31A85E77" w14:textId="77777777" w:rsidR="00305D31" w:rsidRPr="00B15DBB" w:rsidRDefault="00895164" w:rsidP="008827F3">
      <w:pPr>
        <w:autoSpaceDE w:val="0"/>
        <w:autoSpaceDN w:val="0"/>
        <w:adjustRightInd w:val="0"/>
        <w:spacing w:after="240" w:line="240" w:lineRule="auto"/>
        <w:jc w:val="center"/>
        <w:rPr>
          <w:rFonts w:ascii="Arial Narrow" w:eastAsia="Times New Roman" w:hAnsi="Arial Narrow" w:cs="Arial"/>
          <w:b/>
          <w:bCs/>
          <w:sz w:val="32"/>
          <w:szCs w:val="32"/>
          <w:lang w:eastAsia="sk-SK"/>
        </w:rPr>
      </w:pPr>
      <w:r w:rsidRPr="00B15DBB">
        <w:rPr>
          <w:rFonts w:ascii="Arial Narrow" w:eastAsia="Times New Roman" w:hAnsi="Arial Narrow" w:cs="Arial"/>
          <w:b/>
          <w:bCs/>
          <w:sz w:val="32"/>
          <w:szCs w:val="32"/>
          <w:lang w:eastAsia="sk-SK"/>
        </w:rPr>
        <w:t>Výzva na predkladanie žiadostí o poskytnutie prostriedkov</w:t>
      </w:r>
      <w:r w:rsidR="002F3784" w:rsidRPr="00B15DBB">
        <w:rPr>
          <w:rFonts w:ascii="Arial Narrow" w:eastAsia="Times New Roman" w:hAnsi="Arial Narrow" w:cs="Arial"/>
          <w:b/>
          <w:bCs/>
          <w:sz w:val="32"/>
          <w:szCs w:val="32"/>
          <w:lang w:eastAsia="sk-SK"/>
        </w:rPr>
        <w:t xml:space="preserve"> mechanizmu na podporu obnovy a</w:t>
      </w:r>
      <w:r w:rsidR="00D24258" w:rsidRPr="00B15DBB">
        <w:rPr>
          <w:rFonts w:ascii="Arial Narrow" w:eastAsia="Times New Roman" w:hAnsi="Arial Narrow" w:cs="Arial"/>
          <w:b/>
          <w:bCs/>
          <w:sz w:val="32"/>
          <w:szCs w:val="32"/>
          <w:lang w:eastAsia="sk-SK"/>
        </w:rPr>
        <w:t> </w:t>
      </w:r>
      <w:r w:rsidR="002F3784" w:rsidRPr="00B15DBB">
        <w:rPr>
          <w:rFonts w:ascii="Arial Narrow" w:eastAsia="Times New Roman" w:hAnsi="Arial Narrow" w:cs="Arial"/>
          <w:b/>
          <w:bCs/>
          <w:sz w:val="32"/>
          <w:szCs w:val="32"/>
          <w:lang w:eastAsia="sk-SK"/>
        </w:rPr>
        <w:t>odolnosti</w:t>
      </w:r>
    </w:p>
    <w:p w14:paraId="233CBEBE" w14:textId="77777777" w:rsidR="00D24258" w:rsidRPr="00B15DBB" w:rsidRDefault="00D24258" w:rsidP="008827F3">
      <w:pPr>
        <w:autoSpaceDE w:val="0"/>
        <w:autoSpaceDN w:val="0"/>
        <w:adjustRightInd w:val="0"/>
        <w:spacing w:after="240" w:line="240" w:lineRule="auto"/>
        <w:jc w:val="center"/>
        <w:rPr>
          <w:rFonts w:ascii="Arial Narrow" w:eastAsia="Times New Roman" w:hAnsi="Arial Narrow" w:cs="Arial"/>
          <w:b/>
          <w:bCs/>
          <w:sz w:val="32"/>
          <w:szCs w:val="32"/>
          <w:lang w:eastAsia="sk-SK"/>
        </w:rPr>
      </w:pPr>
    </w:p>
    <w:p w14:paraId="6C6E4BBF" w14:textId="77777777" w:rsidR="00BA61A8" w:rsidRPr="00B15DBB" w:rsidRDefault="00FB5FD9" w:rsidP="00FB5FD9">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230"/>
          <w:tab w:val="center" w:pos="4536"/>
        </w:tabs>
        <w:spacing w:after="200" w:line="276" w:lineRule="auto"/>
        <w:rPr>
          <w:rFonts w:ascii="Arial Narrow" w:hAnsi="Arial Narrow" w:cs="Arial"/>
          <w:b/>
          <w:bCs/>
          <w:spacing w:val="5"/>
          <w:kern w:val="28"/>
          <w:sz w:val="28"/>
          <w:szCs w:val="28"/>
        </w:rPr>
      </w:pPr>
      <w:r w:rsidRPr="00B15DBB">
        <w:rPr>
          <w:rFonts w:ascii="Arial Narrow" w:hAnsi="Arial Narrow" w:cs="Arial"/>
          <w:b/>
          <w:bCs/>
          <w:spacing w:val="5"/>
          <w:kern w:val="28"/>
        </w:rPr>
        <w:tab/>
      </w:r>
      <w:r w:rsidRPr="00B15DBB">
        <w:rPr>
          <w:rFonts w:ascii="Arial Narrow" w:hAnsi="Arial Narrow" w:cs="Arial"/>
          <w:b/>
          <w:bCs/>
          <w:spacing w:val="5"/>
          <w:kern w:val="28"/>
        </w:rPr>
        <w:tab/>
      </w:r>
      <w:r w:rsidR="00F54423" w:rsidRPr="00B15DBB">
        <w:rPr>
          <w:rFonts w:ascii="Arial Narrow" w:hAnsi="Arial Narrow" w:cs="Arial"/>
          <w:b/>
          <w:bCs/>
          <w:spacing w:val="5"/>
          <w:kern w:val="28"/>
          <w:sz w:val="28"/>
          <w:szCs w:val="28"/>
        </w:rPr>
        <w:t>Základné údaje</w:t>
      </w:r>
    </w:p>
    <w:p w14:paraId="5E5CDE96" w14:textId="77777777" w:rsidR="00D24258" w:rsidRPr="00B15DBB" w:rsidRDefault="00D24258" w:rsidP="005F1FD4">
      <w:pPr>
        <w:tabs>
          <w:tab w:val="left" w:pos="1843"/>
        </w:tabs>
        <w:spacing w:after="120"/>
        <w:rPr>
          <w:rFonts w:ascii="Arial Narrow" w:eastAsia="Times New Roman" w:hAnsi="Arial Narrow" w:cs="Arial"/>
          <w:b/>
          <w:sz w:val="24"/>
          <w:szCs w:val="24"/>
          <w:lang w:eastAsia="sk-SK"/>
        </w:rPr>
      </w:pPr>
    </w:p>
    <w:p w14:paraId="2BD4189B" w14:textId="77777777" w:rsidR="008827F3" w:rsidRPr="00B15DBB" w:rsidRDefault="008827F3" w:rsidP="005F1FD4">
      <w:pPr>
        <w:tabs>
          <w:tab w:val="left" w:pos="1843"/>
        </w:tabs>
        <w:spacing w:after="120"/>
        <w:rPr>
          <w:rFonts w:ascii="Arial Narrow" w:eastAsia="Times New Roman" w:hAnsi="Arial Narrow" w:cs="Arial"/>
          <w:b/>
          <w:sz w:val="24"/>
          <w:szCs w:val="24"/>
          <w:lang w:eastAsia="sk-SK"/>
        </w:rPr>
      </w:pPr>
      <w:r w:rsidRPr="00B15DBB">
        <w:rPr>
          <w:rFonts w:ascii="Arial Narrow" w:eastAsia="Times New Roman" w:hAnsi="Arial Narrow" w:cs="Arial"/>
          <w:b/>
          <w:sz w:val="24"/>
          <w:szCs w:val="24"/>
          <w:lang w:eastAsia="sk-SK"/>
        </w:rPr>
        <w:t xml:space="preserve">Vykonávateľ: </w:t>
      </w:r>
      <w:r w:rsidR="005F1FD4" w:rsidRPr="00B15DBB">
        <w:rPr>
          <w:rFonts w:ascii="Arial Narrow" w:eastAsia="Times New Roman" w:hAnsi="Arial Narrow" w:cs="Arial"/>
          <w:b/>
          <w:sz w:val="24"/>
          <w:szCs w:val="24"/>
          <w:lang w:eastAsia="sk-SK"/>
        </w:rPr>
        <w:tab/>
      </w:r>
      <w:r w:rsidRPr="00B15DBB">
        <w:rPr>
          <w:rFonts w:ascii="Arial Narrow" w:eastAsia="Times New Roman" w:hAnsi="Arial Narrow" w:cs="Arial"/>
          <w:b/>
          <w:sz w:val="24"/>
          <w:szCs w:val="24"/>
          <w:lang w:eastAsia="sk-SK"/>
        </w:rPr>
        <w:t>Ministerstvo zdravotníctva Slovenskej republiky</w:t>
      </w:r>
    </w:p>
    <w:p w14:paraId="02C0AC4F" w14:textId="77777777" w:rsidR="00101F67" w:rsidRPr="00B15DBB" w:rsidRDefault="00F54423" w:rsidP="0028031E">
      <w:pPr>
        <w:tabs>
          <w:tab w:val="left" w:pos="1843"/>
        </w:tabs>
        <w:spacing w:after="0"/>
        <w:ind w:left="1843" w:hanging="1843"/>
        <w:rPr>
          <w:rFonts w:ascii="Arial Narrow" w:eastAsia="Times New Roman" w:hAnsi="Arial Narrow" w:cs="Arial"/>
          <w:b/>
          <w:sz w:val="24"/>
          <w:szCs w:val="24"/>
          <w:lang w:eastAsia="sk-SK"/>
        </w:rPr>
      </w:pPr>
      <w:r w:rsidRPr="00B15DBB">
        <w:rPr>
          <w:rFonts w:ascii="Arial Narrow" w:eastAsia="Times New Roman" w:hAnsi="Arial Narrow" w:cs="Arial"/>
          <w:b/>
          <w:sz w:val="24"/>
          <w:szCs w:val="24"/>
          <w:lang w:eastAsia="sk-SK"/>
        </w:rPr>
        <w:t>Názov výzvy:</w:t>
      </w:r>
      <w:r w:rsidR="008C314B" w:rsidRPr="00B15DBB">
        <w:rPr>
          <w:rFonts w:ascii="Arial Narrow" w:eastAsia="Times New Roman" w:hAnsi="Arial Narrow" w:cs="Arial"/>
          <w:b/>
          <w:sz w:val="24"/>
          <w:szCs w:val="24"/>
          <w:lang w:eastAsia="sk-SK"/>
        </w:rPr>
        <w:t xml:space="preserve"> </w:t>
      </w:r>
      <w:r w:rsidR="005F1FD4" w:rsidRPr="00B15DBB">
        <w:rPr>
          <w:rFonts w:ascii="Arial Narrow" w:eastAsia="Times New Roman" w:hAnsi="Arial Narrow" w:cs="Arial"/>
          <w:b/>
          <w:sz w:val="24"/>
          <w:szCs w:val="24"/>
          <w:lang w:eastAsia="sk-SK"/>
        </w:rPr>
        <w:tab/>
      </w:r>
      <w:r w:rsidR="008827F3" w:rsidRPr="00B15DBB">
        <w:rPr>
          <w:rFonts w:ascii="Arial Narrow" w:eastAsia="Times New Roman" w:hAnsi="Arial Narrow" w:cs="Arial"/>
          <w:b/>
          <w:sz w:val="24"/>
          <w:szCs w:val="24"/>
          <w:lang w:eastAsia="sk-SK"/>
        </w:rPr>
        <w:t>„</w:t>
      </w:r>
      <w:r w:rsidR="005A4653">
        <w:rPr>
          <w:rFonts w:ascii="Arial Narrow" w:eastAsia="Times New Roman" w:hAnsi="Arial Narrow" w:cs="Arial"/>
          <w:b/>
          <w:sz w:val="24"/>
          <w:szCs w:val="24"/>
          <w:lang w:eastAsia="sk-SK"/>
        </w:rPr>
        <w:t xml:space="preserve">Výzva na financovanie </w:t>
      </w:r>
      <w:r w:rsidR="006A2425">
        <w:rPr>
          <w:rFonts w:ascii="Arial Narrow" w:eastAsia="Times New Roman" w:hAnsi="Arial Narrow" w:cs="Arial"/>
          <w:b/>
          <w:sz w:val="24"/>
          <w:szCs w:val="24"/>
          <w:lang w:eastAsia="sk-SK"/>
        </w:rPr>
        <w:t>malých</w:t>
      </w:r>
      <w:r w:rsidR="005A4653">
        <w:rPr>
          <w:rFonts w:ascii="Arial Narrow" w:eastAsia="Times New Roman" w:hAnsi="Arial Narrow" w:cs="Arial"/>
          <w:b/>
          <w:sz w:val="24"/>
          <w:szCs w:val="24"/>
          <w:lang w:eastAsia="sk-SK"/>
        </w:rPr>
        <w:t xml:space="preserve"> investičných projektov na podporu výstavby a rekonštrukcie</w:t>
      </w:r>
      <w:r w:rsidR="009A197E">
        <w:rPr>
          <w:rFonts w:ascii="Arial Narrow" w:eastAsia="Times New Roman" w:hAnsi="Arial Narrow" w:cs="Arial"/>
          <w:b/>
          <w:sz w:val="24"/>
          <w:szCs w:val="24"/>
          <w:lang w:eastAsia="sk-SK"/>
        </w:rPr>
        <w:t xml:space="preserve"> nemocníc za účelom zlepšenia kvality </w:t>
      </w:r>
      <w:r w:rsidR="0028031E">
        <w:rPr>
          <w:rFonts w:ascii="Arial Narrow" w:eastAsia="Times New Roman" w:hAnsi="Arial Narrow" w:cs="Arial"/>
          <w:b/>
          <w:sz w:val="24"/>
          <w:szCs w:val="24"/>
          <w:lang w:eastAsia="sk-SK"/>
        </w:rPr>
        <w:t xml:space="preserve">a </w:t>
      </w:r>
      <w:r w:rsidR="009A197E">
        <w:rPr>
          <w:rFonts w:ascii="Arial Narrow" w:eastAsia="Times New Roman" w:hAnsi="Arial Narrow" w:cs="Arial"/>
          <w:b/>
          <w:sz w:val="24"/>
          <w:szCs w:val="24"/>
          <w:lang w:eastAsia="sk-SK"/>
        </w:rPr>
        <w:t>efektívnosti ústavnej</w:t>
      </w:r>
      <w:r w:rsidR="0028031E">
        <w:rPr>
          <w:rFonts w:ascii="Arial Narrow" w:eastAsia="Times New Roman" w:hAnsi="Arial Narrow" w:cs="Arial"/>
          <w:b/>
          <w:sz w:val="24"/>
          <w:szCs w:val="24"/>
          <w:lang w:eastAsia="sk-SK"/>
        </w:rPr>
        <w:t xml:space="preserve"> </w:t>
      </w:r>
      <w:r w:rsidR="009A197E">
        <w:rPr>
          <w:rFonts w:ascii="Arial Narrow" w:eastAsia="Times New Roman" w:hAnsi="Arial Narrow" w:cs="Arial"/>
          <w:b/>
          <w:sz w:val="24"/>
          <w:szCs w:val="24"/>
          <w:lang w:eastAsia="sk-SK"/>
        </w:rPr>
        <w:t>zdravotnej starostlivosti</w:t>
      </w:r>
      <w:r w:rsidR="008827F3" w:rsidRPr="00B15DBB">
        <w:rPr>
          <w:rFonts w:ascii="Arial Narrow" w:eastAsia="Times New Roman" w:hAnsi="Arial Narrow" w:cs="Arial"/>
          <w:b/>
          <w:sz w:val="24"/>
          <w:szCs w:val="24"/>
          <w:lang w:eastAsia="sk-SK"/>
        </w:rPr>
        <w:t>“</w:t>
      </w:r>
      <w:r w:rsidR="00EB02D3">
        <w:rPr>
          <w:rFonts w:ascii="Arial Narrow" w:eastAsia="Times New Roman" w:hAnsi="Arial Narrow" w:cs="Arial"/>
          <w:b/>
          <w:sz w:val="24"/>
          <w:szCs w:val="24"/>
          <w:lang w:eastAsia="sk-SK"/>
        </w:rPr>
        <w:t xml:space="preserve"> </w:t>
      </w:r>
    </w:p>
    <w:p w14:paraId="349EF671" w14:textId="77777777" w:rsidR="0031742B" w:rsidRDefault="00C3033B" w:rsidP="006A2425">
      <w:pPr>
        <w:tabs>
          <w:tab w:val="left" w:pos="1843"/>
          <w:tab w:val="left" w:pos="5350"/>
        </w:tabs>
        <w:spacing w:before="120" w:after="120"/>
        <w:rPr>
          <w:rFonts w:ascii="Arial Narrow" w:eastAsia="Times New Roman" w:hAnsi="Arial Narrow" w:cs="Arial"/>
          <w:b/>
          <w:sz w:val="24"/>
          <w:szCs w:val="24"/>
          <w:lang w:eastAsia="sk-SK"/>
        </w:rPr>
      </w:pPr>
      <w:r w:rsidRPr="00B15DBB">
        <w:rPr>
          <w:rFonts w:ascii="Arial Narrow" w:eastAsia="Times New Roman" w:hAnsi="Arial Narrow" w:cs="Arial"/>
          <w:b/>
          <w:sz w:val="24"/>
          <w:szCs w:val="24"/>
          <w:lang w:eastAsia="sk-SK"/>
        </w:rPr>
        <w:t>Kód výzvy:</w:t>
      </w:r>
      <w:r w:rsidR="008C314B" w:rsidRPr="00B15DBB">
        <w:rPr>
          <w:rFonts w:ascii="Arial Narrow" w:eastAsia="Times New Roman" w:hAnsi="Arial Narrow" w:cs="Arial"/>
          <w:b/>
          <w:sz w:val="24"/>
          <w:szCs w:val="24"/>
          <w:lang w:eastAsia="sk-SK"/>
        </w:rPr>
        <w:t xml:space="preserve">  </w:t>
      </w:r>
      <w:r w:rsidR="005F1FD4" w:rsidRPr="00B15DBB">
        <w:rPr>
          <w:rFonts w:ascii="Arial Narrow" w:eastAsia="Times New Roman" w:hAnsi="Arial Narrow" w:cs="Arial"/>
          <w:b/>
          <w:sz w:val="24"/>
          <w:szCs w:val="24"/>
          <w:lang w:eastAsia="sk-SK"/>
        </w:rPr>
        <w:tab/>
      </w:r>
      <w:r w:rsidR="006A2425">
        <w:rPr>
          <w:rFonts w:ascii="Arial Narrow" w:eastAsia="Times New Roman" w:hAnsi="Arial Narrow" w:cs="Arial"/>
          <w:b/>
          <w:lang w:eastAsia="sk-SK"/>
        </w:rPr>
        <w:t>11I02-21-V10</w:t>
      </w:r>
    </w:p>
    <w:p w14:paraId="5161192E" w14:textId="77777777" w:rsidR="006A2425" w:rsidRPr="0031742B" w:rsidRDefault="006A2425" w:rsidP="006A2425">
      <w:pPr>
        <w:tabs>
          <w:tab w:val="left" w:pos="1843"/>
          <w:tab w:val="left" w:pos="5350"/>
        </w:tabs>
        <w:spacing w:before="120" w:after="120"/>
        <w:rPr>
          <w:rFonts w:ascii="Arial Narrow" w:eastAsia="Times New Roman" w:hAnsi="Arial Narrow" w:cs="Arial"/>
          <w:b/>
          <w:sz w:val="24"/>
          <w:szCs w:val="24"/>
          <w:lang w:eastAsia="sk-SK"/>
        </w:rPr>
      </w:pPr>
    </w:p>
    <w:p w14:paraId="150FD92C" w14:textId="77777777" w:rsidR="00F54423" w:rsidRPr="00B15DBB" w:rsidRDefault="00EA007C" w:rsidP="005F1FD4">
      <w:pPr>
        <w:tabs>
          <w:tab w:val="left" w:pos="1843"/>
        </w:tabs>
        <w:spacing w:before="160"/>
        <w:rPr>
          <w:rFonts w:ascii="Arial Narrow" w:eastAsia="Times New Roman" w:hAnsi="Arial Narrow" w:cs="Arial"/>
          <w:lang w:eastAsia="sk-SK"/>
        </w:rPr>
      </w:pPr>
      <w:r w:rsidRPr="00B15DBB">
        <w:rPr>
          <w:rFonts w:ascii="Arial Narrow" w:eastAsia="Times New Roman" w:hAnsi="Arial Narrow" w:cs="Arial"/>
          <w:b/>
          <w:lang w:eastAsia="sk-SK"/>
        </w:rPr>
        <w:t>Komponent</w:t>
      </w:r>
      <w:r w:rsidR="008C314B" w:rsidRPr="00B15DBB">
        <w:rPr>
          <w:rFonts w:ascii="Arial Narrow" w:eastAsia="Times New Roman" w:hAnsi="Arial Narrow" w:cs="Arial"/>
          <w:lang w:eastAsia="sk-SK"/>
        </w:rPr>
        <w:t xml:space="preserve">: </w:t>
      </w:r>
      <w:r w:rsidR="005F1FD4" w:rsidRPr="00B15DBB">
        <w:rPr>
          <w:rFonts w:ascii="Arial Narrow" w:eastAsia="Times New Roman" w:hAnsi="Arial Narrow" w:cs="Arial"/>
          <w:lang w:eastAsia="sk-SK"/>
        </w:rPr>
        <w:tab/>
      </w:r>
      <w:r w:rsidR="0031742B">
        <w:rPr>
          <w:rFonts w:ascii="Arial Narrow" w:eastAsia="Times New Roman" w:hAnsi="Arial Narrow" w:cs="Arial"/>
          <w:lang w:eastAsia="sk-SK"/>
        </w:rPr>
        <w:t>1</w:t>
      </w:r>
      <w:r w:rsidR="009A197E">
        <w:rPr>
          <w:rFonts w:ascii="Arial Narrow" w:eastAsia="Times New Roman" w:hAnsi="Arial Narrow" w:cs="Arial"/>
          <w:lang w:eastAsia="sk-SK"/>
        </w:rPr>
        <w:t>1</w:t>
      </w:r>
      <w:r w:rsidR="0031742B">
        <w:rPr>
          <w:rFonts w:ascii="Arial Narrow" w:eastAsia="Times New Roman" w:hAnsi="Arial Narrow" w:cs="Arial"/>
          <w:lang w:eastAsia="sk-SK"/>
        </w:rPr>
        <w:t>_</w:t>
      </w:r>
      <w:r w:rsidR="009A197E">
        <w:rPr>
          <w:rFonts w:ascii="Arial Narrow" w:eastAsia="Times New Roman" w:hAnsi="Arial Narrow" w:cs="Arial"/>
          <w:lang w:eastAsia="sk-SK"/>
        </w:rPr>
        <w:t>Moderná a dostupná zdravotná starostlivosť</w:t>
      </w:r>
    </w:p>
    <w:p w14:paraId="1C0B3033" w14:textId="77777777" w:rsidR="00D24258" w:rsidRPr="00B15DBB" w:rsidRDefault="00101F67" w:rsidP="006A6F38">
      <w:pPr>
        <w:tabs>
          <w:tab w:val="left" w:pos="1843"/>
        </w:tabs>
        <w:ind w:left="1840" w:hanging="1840"/>
        <w:rPr>
          <w:rFonts w:ascii="Arial Narrow" w:eastAsia="Times New Roman" w:hAnsi="Arial Narrow" w:cs="Arial"/>
          <w:b/>
          <w:lang w:eastAsia="sk-SK"/>
        </w:rPr>
      </w:pPr>
      <w:r w:rsidRPr="00B15DBB">
        <w:rPr>
          <w:rFonts w:ascii="Arial Narrow" w:eastAsia="Times New Roman" w:hAnsi="Arial Narrow" w:cs="Arial"/>
          <w:b/>
          <w:lang w:eastAsia="sk-SK"/>
        </w:rPr>
        <w:t>Názov investície</w:t>
      </w:r>
      <w:r w:rsidR="00EB3EFB" w:rsidRPr="00B15DBB">
        <w:rPr>
          <w:rFonts w:ascii="Arial Narrow" w:eastAsia="Times New Roman" w:hAnsi="Arial Narrow" w:cs="Arial"/>
          <w:lang w:eastAsia="sk-SK"/>
        </w:rPr>
        <w:t>:</w:t>
      </w:r>
      <w:r w:rsidR="008827F3" w:rsidRPr="00B15DBB">
        <w:rPr>
          <w:rFonts w:ascii="Arial Narrow" w:eastAsia="Times New Roman" w:hAnsi="Arial Narrow" w:cs="Arial"/>
          <w:lang w:eastAsia="sk-SK"/>
        </w:rPr>
        <w:t xml:space="preserve"> </w:t>
      </w:r>
      <w:r w:rsidR="005F1FD4" w:rsidRPr="00B15DBB">
        <w:rPr>
          <w:rFonts w:ascii="Arial Narrow" w:eastAsia="Times New Roman" w:hAnsi="Arial Narrow" w:cs="Arial"/>
          <w:lang w:eastAsia="sk-SK"/>
        </w:rPr>
        <w:tab/>
      </w:r>
      <w:r w:rsidR="009A197E">
        <w:rPr>
          <w:rFonts w:ascii="Arial Narrow" w:eastAsia="Times New Roman" w:hAnsi="Arial Narrow" w:cs="Arial"/>
          <w:lang w:eastAsia="sk-SK"/>
        </w:rPr>
        <w:t>2</w:t>
      </w:r>
      <w:r w:rsidR="00412141" w:rsidRPr="00412141">
        <w:rPr>
          <w:rFonts w:ascii="Arial Narrow" w:eastAsia="Times New Roman" w:hAnsi="Arial Narrow" w:cs="Arial"/>
          <w:lang w:eastAsia="sk-SK"/>
        </w:rPr>
        <w:t>_</w:t>
      </w:r>
      <w:r w:rsidR="009A197E">
        <w:rPr>
          <w:rFonts w:ascii="Arial Narrow" w:eastAsia="Times New Roman" w:hAnsi="Arial Narrow" w:cs="Arial"/>
          <w:lang w:eastAsia="sk-SK"/>
        </w:rPr>
        <w:t>Nová sieť nemocníc – výstavba, rekonštrukcie a vybavenie</w:t>
      </w:r>
    </w:p>
    <w:p w14:paraId="7444C561" w14:textId="77777777" w:rsidR="00D4495C" w:rsidRDefault="00D4495C" w:rsidP="00D4495C">
      <w:pPr>
        <w:tabs>
          <w:tab w:val="left" w:pos="1843"/>
        </w:tabs>
        <w:spacing w:after="0" w:line="240" w:lineRule="auto"/>
        <w:ind w:left="1843" w:hanging="1843"/>
        <w:jc w:val="both"/>
        <w:rPr>
          <w:rFonts w:ascii="Arial Narrow" w:eastAsia="Times New Roman" w:hAnsi="Arial Narrow" w:cs="Arial"/>
          <w:lang w:eastAsia="sk-SK"/>
        </w:rPr>
      </w:pPr>
      <w:r w:rsidRPr="00B15DBB">
        <w:rPr>
          <w:rFonts w:ascii="Arial Narrow" w:eastAsia="Times New Roman" w:hAnsi="Arial Narrow" w:cs="Arial"/>
          <w:b/>
          <w:lang w:eastAsia="sk-SK"/>
        </w:rPr>
        <w:t>Schéma pomoci</w:t>
      </w:r>
      <w:r>
        <w:rPr>
          <w:rFonts w:ascii="Arial Narrow" w:eastAsia="Times New Roman" w:hAnsi="Arial Narrow" w:cs="Arial"/>
          <w:b/>
          <w:lang w:eastAsia="sk-SK"/>
        </w:rPr>
        <w:t>:</w:t>
      </w:r>
      <w:r w:rsidRPr="00B15DBB">
        <w:rPr>
          <w:rFonts w:ascii="Arial Narrow" w:eastAsia="Times New Roman" w:hAnsi="Arial Narrow" w:cs="Arial"/>
          <w:b/>
          <w:lang w:eastAsia="sk-SK"/>
        </w:rPr>
        <w:t xml:space="preserve"> </w:t>
      </w:r>
      <w:r w:rsidRPr="00B15DBB">
        <w:rPr>
          <w:rFonts w:ascii="Arial Narrow" w:eastAsia="Times New Roman" w:hAnsi="Arial Narrow" w:cs="Arial"/>
          <w:b/>
          <w:lang w:eastAsia="sk-SK"/>
        </w:rPr>
        <w:tab/>
      </w:r>
      <w:r w:rsidRPr="00265695">
        <w:rPr>
          <w:rFonts w:ascii="Arial Narrow" w:eastAsia="Times New Roman" w:hAnsi="Arial Narrow" w:cs="Arial"/>
          <w:lang w:eastAsia="sk-SK"/>
        </w:rPr>
        <w:t>Schéma štátnej pomoci pre investície do nemocníc a hospicov, zariadení ústavnej zdravotnej starostlivosti, z prostriedkov Plánu obnovy a odolnosti SR. Schéma štátnej pomoci vo forme náhrady za služby všeobecného hospodárskeho záujmu č. ŠP SVHZ – 2/2022</w:t>
      </w:r>
    </w:p>
    <w:p w14:paraId="0D550491" w14:textId="77777777" w:rsidR="003852EC" w:rsidRDefault="003852EC" w:rsidP="005F1FD4">
      <w:pPr>
        <w:tabs>
          <w:tab w:val="left" w:pos="1843"/>
        </w:tabs>
        <w:spacing w:line="240" w:lineRule="auto"/>
        <w:rPr>
          <w:rFonts w:ascii="Arial Narrow" w:eastAsia="Times New Roman" w:hAnsi="Arial Narrow" w:cs="Arial"/>
          <w:lang w:eastAsia="sk-SK"/>
        </w:rPr>
      </w:pPr>
    </w:p>
    <w:p w14:paraId="119CD890" w14:textId="77777777" w:rsidR="003852EC" w:rsidRDefault="00B4204A" w:rsidP="00854FD2">
      <w:pPr>
        <w:tabs>
          <w:tab w:val="left" w:pos="1843"/>
        </w:tabs>
        <w:spacing w:after="0" w:line="276" w:lineRule="auto"/>
        <w:rPr>
          <w:rFonts w:ascii="Arial Narrow" w:eastAsia="Times New Roman" w:hAnsi="Arial Narrow" w:cs="Arial"/>
          <w:lang w:eastAsia="sk-SK"/>
        </w:rPr>
      </w:pPr>
      <w:r>
        <w:rPr>
          <w:rFonts w:ascii="Arial Narrow" w:eastAsia="Times New Roman" w:hAnsi="Arial Narrow" w:cs="Arial"/>
          <w:b/>
          <w:lang w:eastAsia="sk-SK"/>
        </w:rPr>
        <w:t>Zdroj financovania</w:t>
      </w:r>
      <w:r w:rsidR="003852EC" w:rsidRPr="003852EC">
        <w:rPr>
          <w:rFonts w:ascii="Arial Narrow" w:eastAsia="Times New Roman" w:hAnsi="Arial Narrow" w:cs="Arial"/>
          <w:b/>
          <w:lang w:eastAsia="sk-SK"/>
        </w:rPr>
        <w:t>:</w:t>
      </w:r>
      <w:r w:rsidR="003852EC" w:rsidRPr="003852EC">
        <w:rPr>
          <w:rFonts w:ascii="Arial Narrow" w:eastAsia="Times New Roman" w:hAnsi="Arial Narrow" w:cs="Arial"/>
          <w:lang w:eastAsia="sk-SK"/>
        </w:rPr>
        <w:t xml:space="preserve"> </w:t>
      </w:r>
      <w:r w:rsidR="003852EC" w:rsidRPr="003852EC">
        <w:rPr>
          <w:rFonts w:ascii="Arial Narrow" w:eastAsia="Times New Roman" w:hAnsi="Arial Narrow" w:cs="Arial"/>
          <w:lang w:eastAsia="sk-SK"/>
        </w:rPr>
        <w:tab/>
        <w:t>Plán obnovy a odolnosti Slovenskej republiky</w:t>
      </w:r>
      <w:r w:rsidR="003852EC">
        <w:rPr>
          <w:rFonts w:ascii="Arial Narrow" w:eastAsia="Times New Roman" w:hAnsi="Arial Narrow" w:cs="Arial"/>
          <w:lang w:eastAsia="sk-SK"/>
        </w:rPr>
        <w:t xml:space="preserve"> v súlade so zákonom č. 368/202</w:t>
      </w:r>
      <w:r w:rsidR="00E42B09">
        <w:rPr>
          <w:rFonts w:ascii="Arial Narrow" w:eastAsia="Times New Roman" w:hAnsi="Arial Narrow" w:cs="Arial"/>
          <w:lang w:eastAsia="sk-SK"/>
        </w:rPr>
        <w:t xml:space="preserve">1 </w:t>
      </w:r>
      <w:r w:rsidR="005806BA">
        <w:rPr>
          <w:rFonts w:ascii="Arial Narrow" w:eastAsia="Times New Roman" w:hAnsi="Arial Narrow" w:cs="Arial"/>
          <w:lang w:eastAsia="sk-SK"/>
        </w:rPr>
        <w:t>Z. z.</w:t>
      </w:r>
      <w:r w:rsidR="00E42B09">
        <w:rPr>
          <w:rFonts w:ascii="Arial Narrow" w:eastAsia="Times New Roman" w:hAnsi="Arial Narrow" w:cs="Arial"/>
          <w:lang w:eastAsia="sk-SK"/>
        </w:rPr>
        <w:t xml:space="preserve"> o </w:t>
      </w:r>
    </w:p>
    <w:p w14:paraId="492CD465" w14:textId="77777777" w:rsidR="00E42B09" w:rsidRPr="003852EC" w:rsidRDefault="00E42B09" w:rsidP="00854FD2">
      <w:pPr>
        <w:tabs>
          <w:tab w:val="left" w:pos="1843"/>
        </w:tabs>
        <w:spacing w:after="0" w:line="276" w:lineRule="auto"/>
        <w:rPr>
          <w:rFonts w:ascii="Arial Narrow" w:eastAsia="Times New Roman" w:hAnsi="Arial Narrow" w:cs="Arial"/>
          <w:b/>
          <w:lang w:eastAsia="sk-SK"/>
        </w:rPr>
      </w:pPr>
      <w:r>
        <w:rPr>
          <w:rFonts w:ascii="Arial Narrow" w:eastAsia="Times New Roman" w:hAnsi="Arial Narrow" w:cs="Arial"/>
          <w:lang w:eastAsia="sk-SK"/>
        </w:rPr>
        <w:tab/>
        <w:t>mechanizme na podporu obnovy a odolnosti a o zmene a doplnení niektorých zákonov</w:t>
      </w:r>
    </w:p>
    <w:p w14:paraId="57DCF67D" w14:textId="77777777" w:rsidR="00D24258" w:rsidRDefault="00D24258" w:rsidP="005F1FD4">
      <w:pPr>
        <w:pStyle w:val="Odsekzoznamu"/>
        <w:tabs>
          <w:tab w:val="left" w:pos="1843"/>
        </w:tabs>
        <w:spacing w:before="120" w:after="240" w:line="276" w:lineRule="auto"/>
        <w:ind w:left="1843" w:hanging="1843"/>
        <w:jc w:val="both"/>
        <w:rPr>
          <w:rFonts w:ascii="Arial Narrow" w:hAnsi="Arial Narrow" w:cs="Arial"/>
          <w:b w:val="0"/>
          <w:i/>
          <w:sz w:val="20"/>
          <w:szCs w:val="20"/>
        </w:rPr>
      </w:pPr>
    </w:p>
    <w:p w14:paraId="52E90468" w14:textId="77777777" w:rsidR="00257905" w:rsidRPr="00B15DBB" w:rsidRDefault="00257905" w:rsidP="005F1FD4">
      <w:pPr>
        <w:pStyle w:val="Odsekzoznamu"/>
        <w:tabs>
          <w:tab w:val="left" w:pos="1843"/>
        </w:tabs>
        <w:spacing w:before="120" w:after="240" w:line="276" w:lineRule="auto"/>
        <w:ind w:left="1843" w:hanging="1843"/>
        <w:jc w:val="both"/>
        <w:rPr>
          <w:rFonts w:ascii="Arial Narrow" w:hAnsi="Arial Narrow" w:cs="Arial"/>
          <w:b w:val="0"/>
          <w:i/>
          <w:sz w:val="20"/>
          <w:szCs w:val="20"/>
        </w:rPr>
      </w:pPr>
    </w:p>
    <w:p w14:paraId="505AF24E" w14:textId="77777777" w:rsidR="00D24258" w:rsidRDefault="005F1FD4" w:rsidP="00FF72D6">
      <w:pPr>
        <w:pStyle w:val="Odsekzoznamu"/>
        <w:tabs>
          <w:tab w:val="left" w:pos="1843"/>
        </w:tabs>
        <w:spacing w:before="120" w:after="240" w:line="276" w:lineRule="auto"/>
        <w:ind w:left="1843" w:hanging="1843"/>
        <w:jc w:val="both"/>
        <w:rPr>
          <w:rFonts w:ascii="Arial Narrow" w:hAnsi="Arial Narrow" w:cs="Arial"/>
          <w:b w:val="0"/>
          <w:i/>
          <w:sz w:val="20"/>
          <w:szCs w:val="20"/>
        </w:rPr>
      </w:pPr>
      <w:r w:rsidRPr="00B15DBB">
        <w:rPr>
          <w:rFonts w:ascii="Arial Narrow" w:hAnsi="Arial Narrow" w:cs="Arial"/>
          <w:b w:val="0"/>
          <w:i/>
          <w:sz w:val="20"/>
          <w:szCs w:val="20"/>
        </w:rPr>
        <w:t xml:space="preserve">Cieľ: </w:t>
      </w:r>
      <w:r w:rsidRPr="00B15DBB">
        <w:rPr>
          <w:rFonts w:ascii="Arial Narrow" w:hAnsi="Arial Narrow" w:cs="Arial"/>
          <w:b w:val="0"/>
          <w:i/>
          <w:sz w:val="20"/>
          <w:szCs w:val="20"/>
        </w:rPr>
        <w:tab/>
      </w:r>
      <w:r w:rsidR="009A197E">
        <w:rPr>
          <w:rFonts w:ascii="Arial Narrow" w:hAnsi="Arial Narrow" w:cs="Arial"/>
          <w:b w:val="0"/>
          <w:i/>
          <w:sz w:val="20"/>
          <w:szCs w:val="20"/>
        </w:rPr>
        <w:t>Vytvoriť modernú, dostupnú a efektívnu sieť nemocníc, ktorá zabezpečí kvalitnú zdravotnú starostlivosť, atraktívne prostredie pre personál a zdravé hospodárenie. Investíciami do moderných budov a technického vybavenia sa zefektívnia klinické a prevádzkové procesy, dosiahne sa lepší komfort pre pacienta a personál a zníži sa riziko nozokomiálnych nákaz. Obnovou a vytvorením prostredia pre vykonávanie modernej medicíny sa zatraktívni prostredie pre špičkových odborníkov a pomôže znížiť ich odliv do zahraničia.</w:t>
      </w:r>
    </w:p>
    <w:p w14:paraId="4C0E8316" w14:textId="77777777" w:rsidR="009A197E" w:rsidRDefault="009A197E" w:rsidP="00FF72D6">
      <w:pPr>
        <w:pStyle w:val="Odsekzoznamu"/>
        <w:tabs>
          <w:tab w:val="left" w:pos="1843"/>
        </w:tabs>
        <w:spacing w:before="120" w:after="240" w:line="276" w:lineRule="auto"/>
        <w:ind w:left="1843" w:hanging="1843"/>
        <w:jc w:val="both"/>
        <w:rPr>
          <w:rFonts w:ascii="Arial Narrow" w:hAnsi="Arial Narrow" w:cs="Arial"/>
          <w:b w:val="0"/>
          <w:i/>
          <w:sz w:val="20"/>
          <w:szCs w:val="20"/>
        </w:rPr>
      </w:pPr>
    </w:p>
    <w:p w14:paraId="63C7BA48" w14:textId="77777777" w:rsidR="009A197E" w:rsidRDefault="009A197E" w:rsidP="00FF72D6">
      <w:pPr>
        <w:pStyle w:val="Odsekzoznamu"/>
        <w:tabs>
          <w:tab w:val="left" w:pos="1843"/>
        </w:tabs>
        <w:spacing w:before="120" w:after="240" w:line="276" w:lineRule="auto"/>
        <w:ind w:left="1843" w:hanging="1843"/>
        <w:jc w:val="both"/>
        <w:rPr>
          <w:rFonts w:ascii="Arial Narrow" w:hAnsi="Arial Narrow" w:cs="Arial"/>
          <w:b w:val="0"/>
          <w:i/>
          <w:sz w:val="20"/>
          <w:szCs w:val="20"/>
        </w:rPr>
      </w:pPr>
    </w:p>
    <w:p w14:paraId="00424D74" w14:textId="77777777" w:rsidR="009A197E" w:rsidRPr="00B15DBB" w:rsidRDefault="009A197E" w:rsidP="00FF72D6">
      <w:pPr>
        <w:pStyle w:val="Odsekzoznamu"/>
        <w:tabs>
          <w:tab w:val="left" w:pos="1843"/>
        </w:tabs>
        <w:spacing w:before="120" w:after="240" w:line="276" w:lineRule="auto"/>
        <w:ind w:left="1843" w:hanging="1843"/>
        <w:jc w:val="both"/>
        <w:rPr>
          <w:rFonts w:ascii="Arial Narrow" w:hAnsi="Arial Narrow" w:cs="Arial"/>
          <w:b w:val="0"/>
          <w:i/>
          <w:sz w:val="20"/>
          <w:szCs w:val="20"/>
        </w:rPr>
      </w:pPr>
    </w:p>
    <w:p w14:paraId="0AA200D5" w14:textId="77777777" w:rsidR="00D24258" w:rsidRPr="00B15DBB" w:rsidRDefault="00D24258" w:rsidP="005F1FD4">
      <w:pPr>
        <w:pStyle w:val="Odsekzoznamu"/>
        <w:tabs>
          <w:tab w:val="left" w:pos="1843"/>
        </w:tabs>
        <w:spacing w:before="120" w:after="120" w:line="276" w:lineRule="auto"/>
        <w:ind w:left="1843" w:hanging="1843"/>
        <w:jc w:val="both"/>
        <w:rPr>
          <w:rFonts w:ascii="Arial Narrow" w:hAnsi="Arial Narrow" w:cs="Arial"/>
          <w:b w:val="0"/>
          <w:i/>
          <w:sz w:val="20"/>
          <w:szCs w:val="20"/>
        </w:rPr>
      </w:pPr>
    </w:p>
    <w:p w14:paraId="0406ACDF" w14:textId="77777777" w:rsidR="00D24258" w:rsidRPr="00412141" w:rsidRDefault="00D24258" w:rsidP="00412141">
      <w:pPr>
        <w:tabs>
          <w:tab w:val="left" w:pos="1843"/>
        </w:tabs>
        <w:spacing w:before="120" w:after="120" w:line="276" w:lineRule="auto"/>
        <w:jc w:val="both"/>
        <w:rPr>
          <w:rFonts w:ascii="Arial Narrow" w:hAnsi="Arial Narrow" w:cs="Arial"/>
          <w:i/>
          <w:sz w:val="20"/>
          <w:szCs w:val="20"/>
        </w:rPr>
      </w:pPr>
    </w:p>
    <w:p w14:paraId="0F229F6D" w14:textId="77777777" w:rsidR="00D24258" w:rsidRPr="00B15DBB" w:rsidRDefault="00D24258" w:rsidP="00D24258">
      <w:pPr>
        <w:pStyle w:val="Odsekzoznamu"/>
        <w:tabs>
          <w:tab w:val="left" w:pos="1843"/>
        </w:tabs>
        <w:spacing w:before="120" w:after="120" w:line="276" w:lineRule="auto"/>
        <w:ind w:left="1843" w:hanging="1843"/>
        <w:jc w:val="center"/>
        <w:rPr>
          <w:rFonts w:ascii="Arial Narrow" w:hAnsi="Arial Narrow" w:cs="Arial"/>
          <w:b w:val="0"/>
          <w:sz w:val="20"/>
          <w:szCs w:val="20"/>
        </w:rPr>
      </w:pPr>
      <w:r w:rsidRPr="00B15DBB">
        <w:rPr>
          <w:rFonts w:ascii="Arial Narrow" w:hAnsi="Arial Narrow" w:cs="Arial"/>
          <w:b w:val="0"/>
          <w:sz w:val="20"/>
          <w:szCs w:val="20"/>
        </w:rPr>
        <w:t>.....................................................................................</w:t>
      </w:r>
    </w:p>
    <w:p w14:paraId="3E4ADA90" w14:textId="77777777" w:rsidR="00D24258" w:rsidRPr="00B15DBB" w:rsidRDefault="00D24258" w:rsidP="00D24258">
      <w:pPr>
        <w:pStyle w:val="Odsekzoznamu"/>
        <w:tabs>
          <w:tab w:val="left" w:pos="1843"/>
        </w:tabs>
        <w:spacing w:before="120" w:after="120" w:line="276" w:lineRule="auto"/>
        <w:ind w:left="1843" w:hanging="1843"/>
        <w:jc w:val="center"/>
        <w:rPr>
          <w:rFonts w:ascii="Arial Narrow" w:hAnsi="Arial Narrow" w:cs="Arial"/>
          <w:b w:val="0"/>
          <w:i/>
          <w:sz w:val="20"/>
          <w:szCs w:val="20"/>
        </w:rPr>
      </w:pPr>
      <w:r w:rsidRPr="00B15DBB">
        <w:rPr>
          <w:rFonts w:ascii="Arial Narrow" w:hAnsi="Arial Narrow" w:cs="Arial"/>
          <w:b w:val="0"/>
          <w:sz w:val="20"/>
          <w:szCs w:val="20"/>
        </w:rPr>
        <w:t>minister zdravotníctva Slovenskej republiky</w:t>
      </w:r>
    </w:p>
    <w:p w14:paraId="58AFA193" w14:textId="77777777" w:rsidR="00101F67" w:rsidRPr="00B15DBB" w:rsidRDefault="00101F67" w:rsidP="007C1D6C">
      <w:pPr>
        <w:pStyle w:val="Odsekzoznamu"/>
        <w:spacing w:before="120" w:after="120" w:line="276" w:lineRule="auto"/>
        <w:ind w:left="1701" w:hanging="1701"/>
        <w:jc w:val="both"/>
        <w:rPr>
          <w:rFonts w:ascii="Arial Narrow" w:hAnsi="Arial Narrow" w:cs="Arial"/>
          <w:b w:val="0"/>
          <w:i/>
          <w:sz w:val="20"/>
          <w:szCs w:val="20"/>
        </w:rPr>
      </w:pPr>
    </w:p>
    <w:p w14:paraId="64D66761" w14:textId="77777777" w:rsidR="00FB5FD9" w:rsidRPr="00B15DBB" w:rsidRDefault="00185096" w:rsidP="00EB41B2">
      <w:pPr>
        <w:pStyle w:val="Odsekzoznamu"/>
        <w:numPr>
          <w:ilvl w:val="0"/>
          <w:numId w:val="4"/>
        </w:num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230"/>
          <w:tab w:val="center" w:pos="4536"/>
        </w:tabs>
        <w:spacing w:after="200" w:line="276" w:lineRule="auto"/>
        <w:ind w:left="283" w:hanging="357"/>
        <w:jc w:val="center"/>
        <w:rPr>
          <w:rFonts w:ascii="Arial Narrow" w:hAnsi="Arial Narrow" w:cs="Arial"/>
          <w:bCs/>
          <w:spacing w:val="5"/>
          <w:kern w:val="28"/>
          <w:sz w:val="28"/>
          <w:szCs w:val="28"/>
        </w:rPr>
      </w:pPr>
      <w:r w:rsidRPr="00B15DBB">
        <w:rPr>
          <w:rFonts w:ascii="Arial Narrow" w:hAnsi="Arial Narrow" w:cs="Arial"/>
          <w:bCs/>
          <w:spacing w:val="5"/>
          <w:kern w:val="28"/>
          <w:sz w:val="28"/>
          <w:szCs w:val="28"/>
        </w:rPr>
        <w:lastRenderedPageBreak/>
        <w:t>Formálne náležitosti</w:t>
      </w:r>
    </w:p>
    <w:p w14:paraId="1048F26C" w14:textId="77777777" w:rsidR="00FB5FD9" w:rsidRPr="00B15DBB" w:rsidRDefault="00FB5FD9" w:rsidP="00FB5FD9">
      <w:pPr>
        <w:pStyle w:val="Odsekzoznamu"/>
        <w:spacing w:before="120" w:after="120" w:line="276" w:lineRule="auto"/>
        <w:ind w:left="426"/>
        <w:jc w:val="both"/>
        <w:rPr>
          <w:rFonts w:ascii="Arial Narrow" w:hAnsi="Arial Narrow" w:cs="Arial"/>
          <w:szCs w:val="22"/>
          <w:highlight w:val="lightGray"/>
        </w:rPr>
      </w:pPr>
    </w:p>
    <w:p w14:paraId="5988C837" w14:textId="77777777" w:rsidR="00DA65FB" w:rsidRPr="00B15DBB" w:rsidRDefault="00DA65FB" w:rsidP="00EB41B2">
      <w:pPr>
        <w:pStyle w:val="Odsekzoznamu"/>
        <w:numPr>
          <w:ilvl w:val="1"/>
          <w:numId w:val="3"/>
        </w:numPr>
        <w:spacing w:before="240" w:after="240" w:line="360" w:lineRule="auto"/>
        <w:rPr>
          <w:rFonts w:ascii="Arial Narrow" w:hAnsi="Arial Narrow" w:cs="Arial"/>
          <w:szCs w:val="22"/>
        </w:rPr>
      </w:pPr>
      <w:r w:rsidRPr="00B15DBB">
        <w:rPr>
          <w:rFonts w:ascii="Arial Narrow" w:hAnsi="Arial Narrow" w:cs="Arial"/>
          <w:szCs w:val="22"/>
        </w:rPr>
        <w:t>Identifikačné údaje a kontaktné údaje vykonávateľa:</w:t>
      </w:r>
    </w:p>
    <w:p w14:paraId="6F75BB8C" w14:textId="77777777" w:rsidR="00BA61A8" w:rsidRPr="00B15DBB" w:rsidRDefault="008070AB" w:rsidP="00DA65FB">
      <w:pPr>
        <w:pStyle w:val="Odsekzoznamu"/>
        <w:spacing w:before="240" w:after="240" w:line="360" w:lineRule="auto"/>
        <w:ind w:left="426" w:hanging="426"/>
        <w:rPr>
          <w:rFonts w:ascii="Arial Narrow" w:hAnsi="Arial Narrow" w:cs="Arial"/>
          <w:szCs w:val="22"/>
        </w:rPr>
      </w:pPr>
      <w:r w:rsidRPr="00B15DBB">
        <w:rPr>
          <w:rFonts w:ascii="Arial Narrow" w:hAnsi="Arial Narrow" w:cs="Arial"/>
          <w:b w:val="0"/>
          <w:szCs w:val="22"/>
        </w:rPr>
        <w:t>Názov</w:t>
      </w:r>
      <w:r w:rsidR="00BA61A8" w:rsidRPr="00B15DBB">
        <w:rPr>
          <w:rFonts w:ascii="Arial Narrow" w:hAnsi="Arial Narrow" w:cs="Arial"/>
          <w:b w:val="0"/>
          <w:szCs w:val="22"/>
        </w:rPr>
        <w:t> vykonávateľa:</w:t>
      </w:r>
      <w:r w:rsidR="00BA61A8" w:rsidRPr="00B15DBB">
        <w:rPr>
          <w:rFonts w:ascii="Arial Narrow" w:hAnsi="Arial Narrow" w:cs="Arial"/>
          <w:szCs w:val="22"/>
        </w:rPr>
        <w:t xml:space="preserve"> </w:t>
      </w:r>
      <w:r w:rsidR="00DA65FB" w:rsidRPr="00B15DBB">
        <w:rPr>
          <w:rFonts w:ascii="Arial Narrow" w:hAnsi="Arial Narrow" w:cs="Arial"/>
          <w:szCs w:val="22"/>
        </w:rPr>
        <w:tab/>
      </w:r>
      <w:r w:rsidR="00DA65FB" w:rsidRPr="00B15DBB">
        <w:rPr>
          <w:rFonts w:ascii="Arial Narrow" w:hAnsi="Arial Narrow" w:cs="Arial"/>
          <w:szCs w:val="22"/>
        </w:rPr>
        <w:tab/>
      </w:r>
      <w:r w:rsidR="00B10A44" w:rsidRPr="00B15DBB">
        <w:rPr>
          <w:rFonts w:ascii="Arial Narrow" w:hAnsi="Arial Narrow" w:cs="Arial"/>
          <w:szCs w:val="22"/>
        </w:rPr>
        <w:t>Ministerstvo zdravotníctva Slovenskej republiky</w:t>
      </w:r>
    </w:p>
    <w:p w14:paraId="12A8D456" w14:textId="77777777" w:rsidR="00DE7D4B" w:rsidRPr="00B15DBB" w:rsidRDefault="00BA61A8" w:rsidP="00DA65FB">
      <w:pPr>
        <w:pStyle w:val="Odsekzoznamu"/>
        <w:spacing w:before="240" w:after="240" w:line="360" w:lineRule="auto"/>
        <w:ind w:left="426" w:hanging="426"/>
        <w:rPr>
          <w:rFonts w:ascii="Arial Narrow" w:hAnsi="Arial Narrow" w:cs="Arial"/>
          <w:szCs w:val="22"/>
        </w:rPr>
      </w:pPr>
      <w:r w:rsidRPr="00B15DBB">
        <w:rPr>
          <w:rFonts w:ascii="Arial Narrow" w:hAnsi="Arial Narrow" w:cs="Arial"/>
          <w:b w:val="0"/>
          <w:szCs w:val="22"/>
        </w:rPr>
        <w:t>A</w:t>
      </w:r>
      <w:r w:rsidR="008227D9" w:rsidRPr="00B15DBB">
        <w:rPr>
          <w:rFonts w:ascii="Arial Narrow" w:hAnsi="Arial Narrow" w:cs="Arial"/>
          <w:b w:val="0"/>
          <w:szCs w:val="22"/>
        </w:rPr>
        <w:t>dresa vykonávateľa</w:t>
      </w:r>
      <w:r w:rsidR="00DE7D4B" w:rsidRPr="00B15DBB">
        <w:rPr>
          <w:rFonts w:ascii="Arial Narrow" w:hAnsi="Arial Narrow" w:cs="Arial"/>
          <w:b w:val="0"/>
          <w:szCs w:val="22"/>
        </w:rPr>
        <w:t>:</w:t>
      </w:r>
      <w:r w:rsidR="008C314B" w:rsidRPr="00B15DBB">
        <w:rPr>
          <w:rFonts w:ascii="Arial Narrow" w:hAnsi="Arial Narrow" w:cs="Arial"/>
          <w:szCs w:val="22"/>
        </w:rPr>
        <w:t xml:space="preserve"> </w:t>
      </w:r>
      <w:r w:rsidR="00DA65FB" w:rsidRPr="00B15DBB">
        <w:rPr>
          <w:rFonts w:ascii="Arial Narrow" w:hAnsi="Arial Narrow" w:cs="Arial"/>
          <w:szCs w:val="22"/>
        </w:rPr>
        <w:tab/>
      </w:r>
      <w:r w:rsidR="00DA65FB" w:rsidRPr="00B15DBB">
        <w:rPr>
          <w:rFonts w:ascii="Arial Narrow" w:hAnsi="Arial Narrow" w:cs="Arial"/>
          <w:szCs w:val="22"/>
        </w:rPr>
        <w:tab/>
      </w:r>
      <w:r w:rsidR="008C314B" w:rsidRPr="00B15DBB">
        <w:rPr>
          <w:rFonts w:ascii="Arial Narrow" w:hAnsi="Arial Narrow" w:cs="Arial"/>
          <w:b w:val="0"/>
          <w:szCs w:val="22"/>
        </w:rPr>
        <w:t xml:space="preserve">Limbová 2, </w:t>
      </w:r>
      <w:r w:rsidR="007C1D6C" w:rsidRPr="00B15DBB">
        <w:rPr>
          <w:rFonts w:ascii="Arial Narrow" w:hAnsi="Arial Narrow" w:cs="Arial"/>
          <w:b w:val="0"/>
          <w:szCs w:val="22"/>
        </w:rPr>
        <w:t xml:space="preserve">P.O.BOX 52, </w:t>
      </w:r>
      <w:r w:rsidR="008C314B" w:rsidRPr="00B15DBB">
        <w:rPr>
          <w:rFonts w:ascii="Arial Narrow" w:hAnsi="Arial Narrow" w:cs="Arial"/>
          <w:b w:val="0"/>
          <w:szCs w:val="22"/>
        </w:rPr>
        <w:t>837 52 Bratislava</w:t>
      </w:r>
      <w:r w:rsidR="007C1D6C" w:rsidRPr="00B15DBB">
        <w:rPr>
          <w:rFonts w:ascii="Arial Narrow" w:hAnsi="Arial Narrow" w:cs="Arial"/>
          <w:b w:val="0"/>
          <w:szCs w:val="22"/>
        </w:rPr>
        <w:t xml:space="preserve"> 37</w:t>
      </w:r>
    </w:p>
    <w:p w14:paraId="71E69F10" w14:textId="77777777" w:rsidR="00FB5FD9" w:rsidRPr="00B15DBB" w:rsidRDefault="00DE7D4B" w:rsidP="007C1D6C">
      <w:pPr>
        <w:pStyle w:val="Odsekzoznamu"/>
        <w:spacing w:before="240" w:after="240" w:line="360" w:lineRule="auto"/>
        <w:ind w:left="426" w:hanging="426"/>
        <w:rPr>
          <w:rFonts w:ascii="Arial Narrow" w:hAnsi="Arial Narrow" w:cs="Arial"/>
          <w:b w:val="0"/>
          <w:szCs w:val="22"/>
        </w:rPr>
      </w:pPr>
      <w:r w:rsidRPr="00B15DBB">
        <w:rPr>
          <w:rFonts w:ascii="Arial Narrow" w:hAnsi="Arial Narrow" w:cs="Arial"/>
          <w:b w:val="0"/>
          <w:szCs w:val="22"/>
        </w:rPr>
        <w:t>Kontaktné údaje vykonávateľa</w:t>
      </w:r>
      <w:r w:rsidR="008227D9" w:rsidRPr="00B15DBB">
        <w:rPr>
          <w:rFonts w:ascii="Arial Narrow" w:hAnsi="Arial Narrow" w:cs="Arial"/>
          <w:b w:val="0"/>
          <w:szCs w:val="22"/>
        </w:rPr>
        <w:t>:</w:t>
      </w:r>
      <w:r w:rsidR="008C314B" w:rsidRPr="00B15DBB">
        <w:rPr>
          <w:rFonts w:ascii="Arial Narrow" w:hAnsi="Arial Narrow" w:cs="Arial"/>
          <w:szCs w:val="22"/>
        </w:rPr>
        <w:t xml:space="preserve"> </w:t>
      </w:r>
      <w:r w:rsidR="00FB5FD9" w:rsidRPr="00B15DBB">
        <w:rPr>
          <w:rFonts w:ascii="Arial Narrow" w:hAnsi="Arial Narrow" w:cs="Arial"/>
          <w:szCs w:val="22"/>
        </w:rPr>
        <w:tab/>
      </w:r>
      <w:r w:rsidR="00D6150F">
        <w:rPr>
          <w:rFonts w:ascii="Arial Narrow" w:hAnsi="Arial Narrow" w:cs="Arial"/>
          <w:b w:val="0"/>
          <w:szCs w:val="22"/>
        </w:rPr>
        <w:t>s</w:t>
      </w:r>
      <w:r w:rsidR="00FB5FD9" w:rsidRPr="00B15DBB">
        <w:rPr>
          <w:rFonts w:ascii="Arial Narrow" w:hAnsi="Arial Narrow" w:cs="Arial"/>
          <w:b w:val="0"/>
          <w:szCs w:val="22"/>
        </w:rPr>
        <w:t>ekcia implementácie Plánu obnovy a odolnosti a reforiem</w:t>
      </w:r>
    </w:p>
    <w:p w14:paraId="37710F04" w14:textId="77777777" w:rsidR="00FB5FD9" w:rsidRPr="00B15DBB" w:rsidRDefault="00EF7A6C" w:rsidP="00EF7A6C">
      <w:pPr>
        <w:pStyle w:val="Odsekzoznamu"/>
        <w:spacing w:before="240" w:after="240" w:line="360" w:lineRule="auto"/>
        <w:ind w:left="426" w:hanging="426"/>
        <w:rPr>
          <w:rFonts w:ascii="Arial Narrow" w:hAnsi="Arial Narrow" w:cs="Arial"/>
          <w:b w:val="0"/>
          <w:szCs w:val="22"/>
        </w:rPr>
      </w:pPr>
      <w:r w:rsidRPr="00B15DBB">
        <w:rPr>
          <w:rFonts w:ascii="Arial Narrow" w:hAnsi="Arial Narrow" w:cs="Arial"/>
          <w:b w:val="0"/>
          <w:szCs w:val="22"/>
        </w:rPr>
        <w:tab/>
      </w:r>
      <w:r w:rsidRPr="00B15DBB">
        <w:rPr>
          <w:rFonts w:ascii="Arial Narrow" w:hAnsi="Arial Narrow" w:cs="Arial"/>
          <w:b w:val="0"/>
          <w:szCs w:val="22"/>
        </w:rPr>
        <w:tab/>
      </w:r>
      <w:r w:rsidRPr="00B15DBB">
        <w:rPr>
          <w:rFonts w:ascii="Arial Narrow" w:hAnsi="Arial Narrow" w:cs="Arial"/>
          <w:b w:val="0"/>
          <w:szCs w:val="22"/>
        </w:rPr>
        <w:tab/>
      </w:r>
      <w:r w:rsidRPr="00B15DBB">
        <w:rPr>
          <w:rFonts w:ascii="Arial Narrow" w:hAnsi="Arial Narrow" w:cs="Arial"/>
          <w:b w:val="0"/>
          <w:szCs w:val="22"/>
        </w:rPr>
        <w:tab/>
      </w:r>
      <w:r w:rsidRPr="00B15DBB">
        <w:rPr>
          <w:rFonts w:ascii="Arial Narrow" w:hAnsi="Arial Narrow" w:cs="Arial"/>
          <w:b w:val="0"/>
          <w:szCs w:val="22"/>
        </w:rPr>
        <w:tab/>
      </w:r>
      <w:r w:rsidR="00FB5FD9" w:rsidRPr="00B15DBB">
        <w:rPr>
          <w:rFonts w:ascii="Arial Narrow" w:hAnsi="Arial Narrow" w:cs="Arial"/>
          <w:b w:val="0"/>
          <w:szCs w:val="22"/>
        </w:rPr>
        <w:t>Email:</w:t>
      </w:r>
      <w:r w:rsidRPr="00B15DBB">
        <w:rPr>
          <w:rFonts w:ascii="Arial Narrow" w:hAnsi="Arial Narrow" w:cs="Arial"/>
          <w:b w:val="0"/>
          <w:szCs w:val="22"/>
        </w:rPr>
        <w:t xml:space="preserve"> </w:t>
      </w:r>
      <w:hyperlink r:id="rId11" w:history="1">
        <w:r w:rsidR="00CD58DC" w:rsidRPr="00B15DBB">
          <w:rPr>
            <w:rStyle w:val="Hypertextovprepojenie"/>
            <w:rFonts w:ascii="Arial Narrow" w:hAnsi="Arial Narrow" w:cs="Arial"/>
            <w:b w:val="0"/>
            <w:color w:val="auto"/>
            <w:szCs w:val="22"/>
          </w:rPr>
          <w:t>planobnovy@health.gov.sk</w:t>
        </w:r>
      </w:hyperlink>
    </w:p>
    <w:p w14:paraId="0759DD01" w14:textId="77777777" w:rsidR="00FB5FD9" w:rsidRPr="00B15DBB" w:rsidRDefault="00CD58DC" w:rsidP="00945D9A">
      <w:pPr>
        <w:pStyle w:val="Odsekzoznamu"/>
        <w:spacing w:before="240" w:after="240" w:line="360" w:lineRule="auto"/>
        <w:ind w:left="426" w:hanging="426"/>
        <w:rPr>
          <w:rFonts w:ascii="Arial Narrow" w:hAnsi="Arial Narrow" w:cs="Arial"/>
          <w:b w:val="0"/>
        </w:rPr>
      </w:pPr>
      <w:r w:rsidRPr="00B15DBB">
        <w:rPr>
          <w:rFonts w:ascii="Arial Narrow" w:hAnsi="Arial Narrow" w:cs="Arial"/>
          <w:b w:val="0"/>
          <w:szCs w:val="22"/>
        </w:rPr>
        <w:tab/>
      </w:r>
      <w:r w:rsidRPr="00B15DBB">
        <w:rPr>
          <w:rFonts w:ascii="Arial Narrow" w:hAnsi="Arial Narrow" w:cs="Arial"/>
          <w:b w:val="0"/>
          <w:szCs w:val="22"/>
        </w:rPr>
        <w:tab/>
      </w:r>
      <w:r w:rsidRPr="00B15DBB">
        <w:rPr>
          <w:rFonts w:ascii="Arial Narrow" w:hAnsi="Arial Narrow" w:cs="Arial"/>
          <w:b w:val="0"/>
          <w:szCs w:val="22"/>
        </w:rPr>
        <w:tab/>
      </w:r>
      <w:r w:rsidRPr="00B15DBB">
        <w:rPr>
          <w:rFonts w:ascii="Arial Narrow" w:hAnsi="Arial Narrow" w:cs="Arial"/>
          <w:b w:val="0"/>
          <w:szCs w:val="22"/>
        </w:rPr>
        <w:tab/>
      </w:r>
      <w:r w:rsidRPr="00B15DBB">
        <w:rPr>
          <w:rFonts w:ascii="Arial Narrow" w:hAnsi="Arial Narrow" w:cs="Arial"/>
          <w:b w:val="0"/>
          <w:szCs w:val="22"/>
        </w:rPr>
        <w:tab/>
        <w:t xml:space="preserve">Web: </w:t>
      </w:r>
      <w:hyperlink r:id="rId12" w:history="1">
        <w:r w:rsidRPr="00B15DBB">
          <w:rPr>
            <w:rStyle w:val="Hypertextovprepojenie"/>
            <w:rFonts w:ascii="Arial Narrow" w:hAnsi="Arial Narrow" w:cs="Arial"/>
            <w:b w:val="0"/>
            <w:color w:val="auto"/>
          </w:rPr>
          <w:t>http://www.health.gov.sk/?Plan-obnovy-a-odolnosti</w:t>
        </w:r>
      </w:hyperlink>
      <w:r w:rsidR="00FB5FD9" w:rsidRPr="00B15DBB">
        <w:rPr>
          <w:rFonts w:ascii="Arial Narrow" w:hAnsi="Arial Narrow" w:cs="Arial"/>
          <w:szCs w:val="22"/>
        </w:rPr>
        <w:tab/>
      </w:r>
      <w:r w:rsidR="00FB5FD9" w:rsidRPr="00B15DBB">
        <w:rPr>
          <w:rFonts w:ascii="Arial Narrow" w:hAnsi="Arial Narrow" w:cs="Arial"/>
          <w:szCs w:val="22"/>
        </w:rPr>
        <w:tab/>
      </w:r>
    </w:p>
    <w:p w14:paraId="1D802CF5" w14:textId="77777777" w:rsidR="006106A4" w:rsidRPr="00B15DBB" w:rsidRDefault="006106A4" w:rsidP="006106A4">
      <w:pPr>
        <w:tabs>
          <w:tab w:val="left" w:pos="3812"/>
        </w:tabs>
        <w:spacing w:before="120" w:after="120" w:line="276" w:lineRule="auto"/>
        <w:jc w:val="both"/>
        <w:rPr>
          <w:rFonts w:ascii="Arial Narrow" w:eastAsia="Times New Roman" w:hAnsi="Arial Narrow" w:cs="Arial"/>
          <w:b/>
          <w:lang w:eastAsia="sk-SK"/>
        </w:rPr>
      </w:pPr>
      <w:r w:rsidRPr="00B15DBB">
        <w:rPr>
          <w:rFonts w:ascii="Arial Narrow" w:eastAsia="Times New Roman" w:hAnsi="Arial Narrow" w:cs="Arial"/>
          <w:b/>
          <w:lang w:eastAsia="sk-SK"/>
        </w:rPr>
        <w:t>1.2 Trvanie výzvy</w:t>
      </w:r>
    </w:p>
    <w:p w14:paraId="59497251" w14:textId="567A7813" w:rsidR="008227D9" w:rsidRPr="00B15DBB" w:rsidRDefault="00040BCF" w:rsidP="006106A4">
      <w:pPr>
        <w:tabs>
          <w:tab w:val="left" w:pos="3812"/>
        </w:tabs>
        <w:spacing w:before="120" w:after="120" w:line="276" w:lineRule="auto"/>
        <w:jc w:val="both"/>
        <w:rPr>
          <w:rFonts w:ascii="Arial Narrow" w:hAnsi="Arial Narrow" w:cs="Arial"/>
        </w:rPr>
      </w:pPr>
      <w:r w:rsidRPr="00B15DBB">
        <w:rPr>
          <w:rFonts w:ascii="Arial Narrow" w:hAnsi="Arial Narrow" w:cs="Arial"/>
          <w:b/>
        </w:rPr>
        <w:t>V</w:t>
      </w:r>
      <w:r w:rsidR="003802F1" w:rsidRPr="00B15DBB">
        <w:rPr>
          <w:rFonts w:ascii="Arial Narrow" w:hAnsi="Arial Narrow" w:cs="Arial"/>
          <w:b/>
        </w:rPr>
        <w:t>yhlásenie</w:t>
      </w:r>
      <w:r w:rsidR="008227D9" w:rsidRPr="00B15DBB">
        <w:rPr>
          <w:rFonts w:ascii="Arial Narrow" w:hAnsi="Arial Narrow" w:cs="Arial"/>
          <w:b/>
        </w:rPr>
        <w:t xml:space="preserve"> výzvy</w:t>
      </w:r>
      <w:r w:rsidR="008227D9" w:rsidRPr="00127A6B">
        <w:rPr>
          <w:rFonts w:ascii="Arial Narrow" w:hAnsi="Arial Narrow" w:cs="Arial"/>
        </w:rPr>
        <w:t>:</w:t>
      </w:r>
      <w:r w:rsidR="00167F28" w:rsidRPr="00127A6B">
        <w:rPr>
          <w:rFonts w:ascii="Arial Narrow" w:hAnsi="Arial Narrow" w:cs="Arial"/>
        </w:rPr>
        <w:t xml:space="preserve">   </w:t>
      </w:r>
      <w:sdt>
        <w:sdtPr>
          <w:rPr>
            <w:rFonts w:ascii="Arial Narrow" w:hAnsi="Arial Narrow" w:cs="Arial"/>
            <w:b/>
          </w:rPr>
          <w:id w:val="-318732938"/>
          <w:placeholder>
            <w:docPart w:val="DefaultPlaceholder_-1854013438"/>
          </w:placeholder>
          <w:date w:fullDate="2022-12-21T00:00:00Z">
            <w:dateFormat w:val="d. M. yyyy"/>
            <w:lid w:val="sk-SK"/>
            <w:storeMappedDataAs w:val="dateTime"/>
            <w:calendar w:val="gregorian"/>
          </w:date>
        </w:sdtPr>
        <w:sdtEndPr/>
        <w:sdtContent>
          <w:r w:rsidR="00890ECE">
            <w:rPr>
              <w:rFonts w:ascii="Arial Narrow" w:hAnsi="Arial Narrow" w:cs="Arial"/>
              <w:b/>
            </w:rPr>
            <w:t>21. 12. 2022</w:t>
          </w:r>
        </w:sdtContent>
      </w:sdt>
    </w:p>
    <w:p w14:paraId="71B379EB" w14:textId="3BB1DF0B" w:rsidR="00127A6B" w:rsidRDefault="00040BCF" w:rsidP="006106A4">
      <w:pPr>
        <w:pStyle w:val="Odsekzoznamu"/>
        <w:spacing w:before="120" w:after="120" w:line="276" w:lineRule="auto"/>
        <w:ind w:left="1701" w:hanging="1701"/>
        <w:jc w:val="both"/>
        <w:rPr>
          <w:rFonts w:ascii="Arial Narrow" w:hAnsi="Arial Narrow" w:cs="Arial"/>
          <w:szCs w:val="22"/>
        </w:rPr>
      </w:pPr>
      <w:r w:rsidRPr="00B15DBB">
        <w:rPr>
          <w:rFonts w:ascii="Arial Narrow" w:hAnsi="Arial Narrow" w:cs="Arial"/>
          <w:szCs w:val="22"/>
        </w:rPr>
        <w:t>U</w:t>
      </w:r>
      <w:r w:rsidR="008227D9" w:rsidRPr="00B15DBB">
        <w:rPr>
          <w:rFonts w:ascii="Arial Narrow" w:hAnsi="Arial Narrow" w:cs="Arial"/>
          <w:szCs w:val="22"/>
        </w:rPr>
        <w:t>zavreti</w:t>
      </w:r>
      <w:r w:rsidRPr="00B15DBB">
        <w:rPr>
          <w:rFonts w:ascii="Arial Narrow" w:hAnsi="Arial Narrow" w:cs="Arial"/>
          <w:szCs w:val="22"/>
        </w:rPr>
        <w:t>e</w:t>
      </w:r>
      <w:r w:rsidR="008227D9" w:rsidRPr="00B15DBB">
        <w:rPr>
          <w:rFonts w:ascii="Arial Narrow" w:hAnsi="Arial Narrow" w:cs="Arial"/>
          <w:szCs w:val="22"/>
        </w:rPr>
        <w:t xml:space="preserve"> výzvy</w:t>
      </w:r>
      <w:r w:rsidRPr="00B15DBB">
        <w:rPr>
          <w:rFonts w:ascii="Arial Narrow" w:hAnsi="Arial Narrow" w:cs="Arial"/>
          <w:szCs w:val="22"/>
        </w:rPr>
        <w:t xml:space="preserve">: </w:t>
      </w:r>
      <w:r w:rsidR="004D6228" w:rsidRPr="00B15DBB">
        <w:rPr>
          <w:rFonts w:ascii="Arial Narrow" w:hAnsi="Arial Narrow" w:cs="Arial"/>
          <w:szCs w:val="22"/>
        </w:rPr>
        <w:t xml:space="preserve">   </w:t>
      </w:r>
      <w:r w:rsidR="00857354">
        <w:rPr>
          <w:rFonts w:ascii="Arial Narrow" w:hAnsi="Arial Narrow" w:cs="Arial"/>
          <w:szCs w:val="22"/>
        </w:rPr>
        <w:t xml:space="preserve"> </w:t>
      </w:r>
      <w:r w:rsidR="00277983">
        <w:rPr>
          <w:rFonts w:ascii="Arial Narrow" w:hAnsi="Arial Narrow" w:cs="Arial"/>
          <w:szCs w:val="22"/>
        </w:rPr>
        <w:t>06</w:t>
      </w:r>
      <w:r w:rsidR="00A116A5">
        <w:rPr>
          <w:rFonts w:ascii="Arial Narrow" w:hAnsi="Arial Narrow" w:cs="Arial"/>
          <w:szCs w:val="22"/>
        </w:rPr>
        <w:t xml:space="preserve">. </w:t>
      </w:r>
      <w:r w:rsidR="00277983">
        <w:rPr>
          <w:rFonts w:ascii="Arial Narrow" w:hAnsi="Arial Narrow" w:cs="Arial"/>
          <w:szCs w:val="22"/>
        </w:rPr>
        <w:t xml:space="preserve">apríla </w:t>
      </w:r>
      <w:r w:rsidR="00127A6B">
        <w:rPr>
          <w:rFonts w:ascii="Arial Narrow" w:hAnsi="Arial Narrow" w:cs="Arial"/>
          <w:szCs w:val="22"/>
        </w:rPr>
        <w:t>2023</w:t>
      </w:r>
    </w:p>
    <w:p w14:paraId="0D592D2D" w14:textId="77777777" w:rsidR="00512A14" w:rsidRPr="00B15DBB" w:rsidRDefault="00850D6C" w:rsidP="00127A6B">
      <w:pPr>
        <w:pStyle w:val="Odsekzoznamu"/>
        <w:spacing w:before="120" w:after="120" w:line="276" w:lineRule="auto"/>
        <w:ind w:left="1701"/>
        <w:jc w:val="both"/>
        <w:rPr>
          <w:rFonts w:ascii="Arial Narrow" w:hAnsi="Arial Narrow" w:cs="Arial"/>
          <w:b w:val="0"/>
          <w:szCs w:val="22"/>
        </w:rPr>
      </w:pPr>
      <w:r w:rsidRPr="00B15DBB">
        <w:rPr>
          <w:rFonts w:ascii="Arial Narrow" w:hAnsi="Arial Narrow" w:cs="Arial"/>
          <w:b w:val="0"/>
          <w:szCs w:val="22"/>
        </w:rPr>
        <w:t xml:space="preserve">Informácia o uzavretí bude zverejnená na webovom sídle MZ </w:t>
      </w:r>
      <w:r w:rsidR="004D6228" w:rsidRPr="00B15DBB">
        <w:rPr>
          <w:rFonts w:ascii="Arial Narrow" w:hAnsi="Arial Narrow" w:cs="Arial"/>
          <w:b w:val="0"/>
          <w:szCs w:val="22"/>
        </w:rPr>
        <w:t xml:space="preserve">SR </w:t>
      </w:r>
      <w:r w:rsidR="00854562" w:rsidRPr="00B15DBB">
        <w:rPr>
          <w:rFonts w:ascii="Arial Narrow" w:hAnsi="Arial Narrow" w:cs="Arial"/>
          <w:b w:val="0"/>
          <w:szCs w:val="22"/>
        </w:rPr>
        <w:t xml:space="preserve">(ďalej </w:t>
      </w:r>
      <w:r w:rsidR="00E02538">
        <w:rPr>
          <w:rFonts w:ascii="Arial Narrow" w:hAnsi="Arial Narrow" w:cs="Arial"/>
          <w:b w:val="0"/>
          <w:szCs w:val="22"/>
        </w:rPr>
        <w:t>len</w:t>
      </w:r>
      <w:r w:rsidR="00854562" w:rsidRPr="00B15DBB">
        <w:rPr>
          <w:rFonts w:ascii="Arial Narrow" w:hAnsi="Arial Narrow" w:cs="Arial"/>
          <w:b w:val="0"/>
          <w:szCs w:val="22"/>
        </w:rPr>
        <w:t xml:space="preserve"> </w:t>
      </w:r>
      <w:r w:rsidR="005806BA">
        <w:rPr>
          <w:rFonts w:ascii="Arial Narrow" w:hAnsi="Arial Narrow" w:cs="Arial"/>
          <w:b w:val="0"/>
          <w:szCs w:val="22"/>
        </w:rPr>
        <w:t>„</w:t>
      </w:r>
      <w:r w:rsidR="00854562" w:rsidRPr="002312BD">
        <w:rPr>
          <w:rFonts w:ascii="Arial Narrow" w:hAnsi="Arial Narrow" w:cs="Arial"/>
          <w:szCs w:val="22"/>
        </w:rPr>
        <w:t>vykonávateľ</w:t>
      </w:r>
      <w:r w:rsidR="005806BA">
        <w:rPr>
          <w:rFonts w:ascii="Arial Narrow" w:hAnsi="Arial Narrow" w:cs="Arial"/>
          <w:b w:val="0"/>
          <w:szCs w:val="22"/>
        </w:rPr>
        <w:t>“</w:t>
      </w:r>
      <w:r w:rsidR="00854562" w:rsidRPr="00B15DBB">
        <w:rPr>
          <w:rFonts w:ascii="Arial Narrow" w:hAnsi="Arial Narrow" w:cs="Arial"/>
          <w:b w:val="0"/>
          <w:szCs w:val="22"/>
        </w:rPr>
        <w:t xml:space="preserve">) </w:t>
      </w:r>
      <w:r w:rsidRPr="00B15DBB">
        <w:rPr>
          <w:rFonts w:ascii="Arial Narrow" w:hAnsi="Arial Narrow" w:cs="Arial"/>
          <w:b w:val="0"/>
          <w:szCs w:val="22"/>
        </w:rPr>
        <w:t>prostredníctvom webového linku</w:t>
      </w:r>
      <w:r w:rsidR="004D6228" w:rsidRPr="00B15DBB">
        <w:rPr>
          <w:rFonts w:ascii="Arial Narrow" w:hAnsi="Arial Narrow" w:cs="Arial"/>
          <w:b w:val="0"/>
          <w:szCs w:val="22"/>
        </w:rPr>
        <w:t xml:space="preserve"> </w:t>
      </w:r>
      <w:hyperlink r:id="rId13" w:history="1">
        <w:r w:rsidR="004D6228" w:rsidRPr="00B15DBB">
          <w:rPr>
            <w:rStyle w:val="Hypertextovprepojenie"/>
            <w:rFonts w:ascii="Arial Narrow" w:hAnsi="Arial Narrow" w:cs="Arial"/>
            <w:b w:val="0"/>
            <w:color w:val="auto"/>
          </w:rPr>
          <w:t>http://www.health.gov.sk/?Plan-obnovy-a-odolnosti</w:t>
        </w:r>
      </w:hyperlink>
      <w:r w:rsidR="004D6228" w:rsidRPr="00B15DBB">
        <w:rPr>
          <w:rFonts w:ascii="Arial Narrow" w:hAnsi="Arial Narrow" w:cs="Arial"/>
          <w:b w:val="0"/>
        </w:rPr>
        <w:t>.</w:t>
      </w:r>
    </w:p>
    <w:p w14:paraId="3126D41E" w14:textId="77777777" w:rsidR="00107996" w:rsidRPr="00B15DBB" w:rsidRDefault="00107996" w:rsidP="004D6228">
      <w:pPr>
        <w:tabs>
          <w:tab w:val="left" w:pos="3812"/>
        </w:tabs>
        <w:spacing w:before="120" w:after="120" w:line="276" w:lineRule="auto"/>
        <w:jc w:val="both"/>
        <w:rPr>
          <w:rFonts w:ascii="Arial Narrow" w:eastAsia="Times New Roman" w:hAnsi="Arial Narrow" w:cs="Arial"/>
          <w:b/>
          <w:lang w:eastAsia="sk-SK"/>
        </w:rPr>
      </w:pPr>
    </w:p>
    <w:p w14:paraId="39A4424A" w14:textId="77777777" w:rsidR="008227D9" w:rsidRPr="00B15DBB" w:rsidRDefault="006106A4" w:rsidP="004D6228">
      <w:pPr>
        <w:tabs>
          <w:tab w:val="left" w:pos="3812"/>
        </w:tabs>
        <w:spacing w:before="120" w:after="120" w:line="276" w:lineRule="auto"/>
        <w:jc w:val="both"/>
        <w:rPr>
          <w:rFonts w:ascii="Arial Narrow" w:eastAsia="Times New Roman" w:hAnsi="Arial Narrow" w:cs="Arial"/>
          <w:b/>
          <w:lang w:eastAsia="sk-SK"/>
        </w:rPr>
      </w:pPr>
      <w:r w:rsidRPr="00B15DBB">
        <w:rPr>
          <w:rFonts w:ascii="Arial Narrow" w:eastAsia="Times New Roman" w:hAnsi="Arial Narrow" w:cs="Arial"/>
          <w:b/>
          <w:lang w:eastAsia="sk-SK"/>
        </w:rPr>
        <w:t xml:space="preserve">1.3 </w:t>
      </w:r>
      <w:r w:rsidR="008227D9" w:rsidRPr="00B15DBB">
        <w:rPr>
          <w:rFonts w:ascii="Arial Narrow" w:eastAsia="Times New Roman" w:hAnsi="Arial Narrow" w:cs="Arial"/>
          <w:b/>
          <w:lang w:eastAsia="sk-SK"/>
        </w:rPr>
        <w:t>Indikatívna výška prostriedkov mechanizmu určených na výzvu</w:t>
      </w:r>
      <w:r w:rsidR="00BA61A8" w:rsidRPr="00B15DBB">
        <w:rPr>
          <w:rFonts w:ascii="Arial Narrow" w:eastAsia="Times New Roman" w:hAnsi="Arial Narrow" w:cs="Arial"/>
          <w:b/>
          <w:lang w:eastAsia="sk-SK"/>
        </w:rPr>
        <w:t>:</w:t>
      </w:r>
      <w:r w:rsidR="002249AB" w:rsidRPr="00B15DBB">
        <w:rPr>
          <w:rFonts w:ascii="Arial Narrow" w:eastAsia="Times New Roman" w:hAnsi="Arial Narrow" w:cs="Arial"/>
          <w:b/>
          <w:lang w:eastAsia="sk-SK"/>
        </w:rPr>
        <w:t xml:space="preserve">    </w:t>
      </w:r>
    </w:p>
    <w:p w14:paraId="6D8FDDFB" w14:textId="7149671A" w:rsidR="005A4BCF" w:rsidRPr="00550E08" w:rsidRDefault="005A4BCF" w:rsidP="005A4BCF">
      <w:pPr>
        <w:spacing w:before="120" w:after="120" w:line="276" w:lineRule="auto"/>
        <w:jc w:val="both"/>
        <w:rPr>
          <w:rFonts w:ascii="Arial Narrow" w:hAnsi="Arial Narrow" w:cs="Arial"/>
        </w:rPr>
      </w:pPr>
      <w:r w:rsidRPr="00B15DBB">
        <w:rPr>
          <w:rFonts w:ascii="Arial Narrow" w:hAnsi="Arial Narrow" w:cs="Arial"/>
        </w:rPr>
        <w:t>Indikatívna v</w:t>
      </w:r>
      <w:r w:rsidR="00710896" w:rsidRPr="00B15DBB">
        <w:rPr>
          <w:rFonts w:ascii="Arial Narrow" w:hAnsi="Arial Narrow" w:cs="Arial"/>
        </w:rPr>
        <w:t xml:space="preserve">ýška </w:t>
      </w:r>
      <w:r w:rsidR="007C1D6C" w:rsidRPr="00B15DBB">
        <w:rPr>
          <w:rFonts w:ascii="Arial Narrow" w:hAnsi="Arial Narrow" w:cs="Arial"/>
        </w:rPr>
        <w:t xml:space="preserve">prostriedkov </w:t>
      </w:r>
      <w:r w:rsidR="00C001E3">
        <w:rPr>
          <w:rFonts w:ascii="Arial Narrow" w:hAnsi="Arial Narrow" w:cs="Arial"/>
        </w:rPr>
        <w:t xml:space="preserve">mechanizmu </w:t>
      </w:r>
      <w:r w:rsidRPr="00B15DBB">
        <w:rPr>
          <w:rFonts w:ascii="Arial Narrow" w:hAnsi="Arial Narrow" w:cs="Arial"/>
        </w:rPr>
        <w:t>vyčlenených na výzvu s</w:t>
      </w:r>
      <w:r w:rsidR="00710896" w:rsidRPr="00B15DBB">
        <w:rPr>
          <w:rFonts w:ascii="Arial Narrow" w:hAnsi="Arial Narrow" w:cs="Arial"/>
        </w:rPr>
        <w:t> </w:t>
      </w:r>
      <w:r w:rsidRPr="00B15DBB">
        <w:rPr>
          <w:rFonts w:ascii="Arial Narrow" w:hAnsi="Arial Narrow" w:cs="Arial"/>
        </w:rPr>
        <w:t>kódom</w:t>
      </w:r>
      <w:r w:rsidR="00710896" w:rsidRPr="00B15DBB">
        <w:rPr>
          <w:rFonts w:ascii="Arial Narrow" w:hAnsi="Arial Narrow" w:cs="Arial"/>
        </w:rPr>
        <w:t xml:space="preserve"> </w:t>
      </w:r>
      <w:r w:rsidR="00811C68">
        <w:rPr>
          <w:rFonts w:ascii="Arial Narrow" w:eastAsia="Times New Roman" w:hAnsi="Arial Narrow" w:cs="Arial"/>
          <w:b/>
          <w:sz w:val="24"/>
          <w:szCs w:val="24"/>
          <w:lang w:eastAsia="sk-SK"/>
        </w:rPr>
        <w:t>11I02-21-V10</w:t>
      </w:r>
      <w:r w:rsidR="00CA177B">
        <w:rPr>
          <w:rFonts w:ascii="Arial Narrow" w:eastAsia="Times New Roman" w:hAnsi="Arial Narrow" w:cs="Arial"/>
          <w:b/>
          <w:sz w:val="24"/>
          <w:szCs w:val="24"/>
          <w:lang w:eastAsia="sk-SK"/>
        </w:rPr>
        <w:t xml:space="preserve"> </w:t>
      </w:r>
      <w:r w:rsidRPr="00B15DBB">
        <w:rPr>
          <w:rFonts w:ascii="Arial Narrow" w:hAnsi="Arial Narrow" w:cs="Arial"/>
        </w:rPr>
        <w:t xml:space="preserve">predstavuje </w:t>
      </w:r>
      <w:r w:rsidR="00404908">
        <w:rPr>
          <w:rFonts w:ascii="Arial Narrow" w:hAnsi="Arial Narrow" w:cs="Arial"/>
        </w:rPr>
        <w:br/>
      </w:r>
      <w:r w:rsidR="00C9281A">
        <w:rPr>
          <w:rFonts w:ascii="Arial Narrow" w:hAnsi="Arial Narrow" w:cs="Arial"/>
          <w:b/>
        </w:rPr>
        <w:t>5</w:t>
      </w:r>
      <w:r w:rsidR="00890ECE">
        <w:rPr>
          <w:rFonts w:ascii="Arial Narrow" w:hAnsi="Arial Narrow" w:cs="Arial"/>
          <w:b/>
        </w:rPr>
        <w:t>3 0</w:t>
      </w:r>
      <w:r w:rsidR="00C9281A">
        <w:rPr>
          <w:rFonts w:ascii="Arial Narrow" w:hAnsi="Arial Narrow" w:cs="Arial"/>
          <w:b/>
        </w:rPr>
        <w:t>27 435</w:t>
      </w:r>
      <w:r w:rsidR="00412141" w:rsidRPr="00BF7D8A">
        <w:rPr>
          <w:rFonts w:ascii="Arial Narrow" w:hAnsi="Arial Narrow" w:cs="Arial"/>
          <w:b/>
        </w:rPr>
        <w:t xml:space="preserve"> </w:t>
      </w:r>
      <w:r w:rsidR="00BF7D8A" w:rsidRPr="00BF7D8A">
        <w:rPr>
          <w:rFonts w:ascii="Arial Narrow" w:hAnsi="Arial Narrow" w:cs="Arial"/>
          <w:b/>
        </w:rPr>
        <w:t>EUR</w:t>
      </w:r>
      <w:r w:rsidR="00961CE7" w:rsidRPr="00BF7D8A">
        <w:rPr>
          <w:rFonts w:ascii="Arial Narrow" w:hAnsi="Arial Narrow" w:cs="Arial"/>
          <w:b/>
        </w:rPr>
        <w:t xml:space="preserve"> bez DPH.</w:t>
      </w:r>
      <w:r w:rsidR="00550E08">
        <w:rPr>
          <w:rFonts w:ascii="Arial Narrow" w:hAnsi="Arial Narrow" w:cs="Arial"/>
          <w:b/>
        </w:rPr>
        <w:t xml:space="preserve"> </w:t>
      </w:r>
    </w:p>
    <w:p w14:paraId="4343E2DD" w14:textId="2A5F1E1A" w:rsidR="00B0197D" w:rsidRPr="00D75246" w:rsidRDefault="000D1505" w:rsidP="009B1852">
      <w:pPr>
        <w:spacing w:before="120" w:after="0" w:line="276" w:lineRule="auto"/>
        <w:jc w:val="both"/>
        <w:rPr>
          <w:rFonts w:ascii="Arial Narrow" w:hAnsi="Arial Narrow" w:cs="Arial"/>
          <w:b/>
        </w:rPr>
      </w:pPr>
      <w:r>
        <w:rPr>
          <w:rFonts w:ascii="Arial Narrow" w:hAnsi="Arial Narrow" w:cs="Arial"/>
        </w:rPr>
        <w:t>Indikatívna výška rozpoč</w:t>
      </w:r>
      <w:r w:rsidR="00961CE7" w:rsidRPr="00B15DBB">
        <w:rPr>
          <w:rFonts w:ascii="Arial Narrow" w:hAnsi="Arial Narrow" w:cs="Arial"/>
        </w:rPr>
        <w:t>t</w:t>
      </w:r>
      <w:r>
        <w:rPr>
          <w:rFonts w:ascii="Arial Narrow" w:hAnsi="Arial Narrow" w:cs="Arial"/>
        </w:rPr>
        <w:t>u</w:t>
      </w:r>
      <w:r w:rsidR="00961CE7" w:rsidRPr="00B15DBB">
        <w:rPr>
          <w:rFonts w:ascii="Arial Narrow" w:hAnsi="Arial Narrow" w:cs="Arial"/>
        </w:rPr>
        <w:t xml:space="preserve"> </w:t>
      </w:r>
      <w:r w:rsidR="00C00A84">
        <w:rPr>
          <w:rFonts w:ascii="Arial Narrow" w:hAnsi="Arial Narrow" w:cs="Arial"/>
        </w:rPr>
        <w:t xml:space="preserve">určeného </w:t>
      </w:r>
      <w:r w:rsidR="00961CE7" w:rsidRPr="00B15DBB">
        <w:rPr>
          <w:rFonts w:ascii="Arial Narrow" w:hAnsi="Arial Narrow" w:cs="Arial"/>
        </w:rPr>
        <w:t xml:space="preserve">na DPH, v prípadoch kde bude DPH v zmysle </w:t>
      </w:r>
      <w:r w:rsidR="0094535B" w:rsidRPr="00B15DBB">
        <w:rPr>
          <w:rFonts w:ascii="Arial Narrow" w:hAnsi="Arial Narrow" w:cs="Arial"/>
        </w:rPr>
        <w:t xml:space="preserve">tejto </w:t>
      </w:r>
      <w:r w:rsidR="00961CE7" w:rsidRPr="00B15DBB">
        <w:rPr>
          <w:rFonts w:ascii="Arial Narrow" w:hAnsi="Arial Narrow" w:cs="Arial"/>
        </w:rPr>
        <w:t>výzvy oprávnená</w:t>
      </w:r>
      <w:r w:rsidR="00B4204A">
        <w:rPr>
          <w:rFonts w:ascii="Arial Narrow" w:hAnsi="Arial Narrow" w:cs="Arial"/>
        </w:rPr>
        <w:t>,</w:t>
      </w:r>
      <w:r w:rsidR="00961CE7" w:rsidRPr="00B15DBB">
        <w:rPr>
          <w:rFonts w:ascii="Arial Narrow" w:hAnsi="Arial Narrow" w:cs="Arial"/>
        </w:rPr>
        <w:t xml:space="preserve"> predstavuje </w:t>
      </w:r>
      <w:r w:rsidR="00811C68">
        <w:rPr>
          <w:rFonts w:ascii="Arial Narrow" w:hAnsi="Arial Narrow" w:cs="Arial"/>
          <w:b/>
        </w:rPr>
        <w:t>10 </w:t>
      </w:r>
      <w:r w:rsidR="00890ECE">
        <w:rPr>
          <w:rFonts w:ascii="Arial Narrow" w:hAnsi="Arial Narrow" w:cs="Arial"/>
          <w:b/>
        </w:rPr>
        <w:t>60</w:t>
      </w:r>
      <w:r w:rsidR="00811C68">
        <w:rPr>
          <w:rFonts w:ascii="Arial Narrow" w:hAnsi="Arial Narrow" w:cs="Arial"/>
          <w:b/>
        </w:rPr>
        <w:t>5 4</w:t>
      </w:r>
      <w:r w:rsidR="00890ECE">
        <w:rPr>
          <w:rFonts w:ascii="Arial Narrow" w:hAnsi="Arial Narrow" w:cs="Arial"/>
          <w:b/>
        </w:rPr>
        <w:t>87</w:t>
      </w:r>
      <w:r w:rsidR="00C5630A">
        <w:rPr>
          <w:rFonts w:ascii="Arial Narrow" w:hAnsi="Arial Narrow" w:cs="Arial"/>
          <w:b/>
        </w:rPr>
        <w:t xml:space="preserve"> </w:t>
      </w:r>
      <w:r w:rsidR="00BF7D8A">
        <w:rPr>
          <w:rFonts w:ascii="Arial Narrow" w:hAnsi="Arial Narrow" w:cs="Arial"/>
          <w:b/>
        </w:rPr>
        <w:t>EUR</w:t>
      </w:r>
      <w:r w:rsidR="00961CE7" w:rsidRPr="00B15DBB">
        <w:rPr>
          <w:rFonts w:ascii="Arial Narrow" w:hAnsi="Arial Narrow" w:cs="Arial"/>
          <w:b/>
        </w:rPr>
        <w:t xml:space="preserve">. </w:t>
      </w:r>
    </w:p>
    <w:p w14:paraId="5B2B16BE" w14:textId="1E18D81A" w:rsidR="00CB7AED" w:rsidRDefault="008440F3" w:rsidP="00977D8B">
      <w:pPr>
        <w:spacing w:before="240" w:after="240" w:line="276" w:lineRule="auto"/>
        <w:jc w:val="both"/>
        <w:rPr>
          <w:rFonts w:ascii="Arial Narrow" w:hAnsi="Arial Narrow" w:cs="Arial"/>
        </w:rPr>
      </w:pPr>
      <w:r>
        <w:rPr>
          <w:rFonts w:ascii="Arial Narrow" w:hAnsi="Arial Narrow" w:cs="Arial"/>
        </w:rPr>
        <w:t>Určenie</w:t>
      </w:r>
      <w:r w:rsidR="006F2947">
        <w:rPr>
          <w:rFonts w:ascii="Arial Narrow" w:hAnsi="Arial Narrow" w:cs="Arial"/>
        </w:rPr>
        <w:t xml:space="preserve"> celkovej alokácie je v</w:t>
      </w:r>
      <w:r w:rsidR="0081662B">
        <w:rPr>
          <w:rFonts w:ascii="Arial Narrow" w:hAnsi="Arial Narrow" w:cs="Arial"/>
        </w:rPr>
        <w:t xml:space="preserve"> súlade </w:t>
      </w:r>
      <w:r w:rsidR="006F2947">
        <w:rPr>
          <w:rFonts w:ascii="Arial Narrow" w:hAnsi="Arial Narrow" w:cs="Arial"/>
        </w:rPr>
        <w:t>s  dokument</w:t>
      </w:r>
      <w:r w:rsidR="009B581A">
        <w:rPr>
          <w:rFonts w:ascii="Arial Narrow" w:hAnsi="Arial Narrow" w:cs="Arial"/>
        </w:rPr>
        <w:t>om</w:t>
      </w:r>
      <w:r w:rsidR="0081662B">
        <w:rPr>
          <w:rFonts w:ascii="Arial Narrow" w:hAnsi="Arial Narrow" w:cs="Arial"/>
        </w:rPr>
        <w:t xml:space="preserve"> Návrh metodiky prioritizácie projektov dopytovej výzvy pre výstavbu a rekonštrukciu nemocníc v rámci Plánu obnovy a odolnosti SR, ktorá je uvedená ako príloha č. </w:t>
      </w:r>
      <w:r w:rsidR="00C001E3">
        <w:rPr>
          <w:rFonts w:ascii="Arial Narrow" w:hAnsi="Arial Narrow" w:cs="Arial"/>
        </w:rPr>
        <w:t>2</w:t>
      </w:r>
      <w:r w:rsidR="006F2947">
        <w:rPr>
          <w:rFonts w:ascii="Arial Narrow" w:hAnsi="Arial Narrow" w:cs="Arial"/>
        </w:rPr>
        <w:t xml:space="preserve"> tejto výzvy</w:t>
      </w:r>
      <w:r w:rsidR="00C001E3" w:rsidRPr="00C001E3">
        <w:rPr>
          <w:rFonts w:ascii="Arial Narrow" w:hAnsi="Arial Narrow" w:cs="Arial"/>
        </w:rPr>
        <w:t xml:space="preserve"> </w:t>
      </w:r>
      <w:r w:rsidR="00C001E3" w:rsidRPr="000B6879">
        <w:rPr>
          <w:rFonts w:ascii="Arial Narrow" w:hAnsi="Arial Narrow" w:cs="Arial"/>
        </w:rPr>
        <w:t>a zároveň v súlade s Metodickým pokynom o predkladaní žiadostí o zaradenie investičného projektu do prioritizačného zoznamu a tvorbe investičného harmonogramu Ministerstva zdravotníctva Slovenskej republiky</w:t>
      </w:r>
      <w:r w:rsidR="006F2947">
        <w:rPr>
          <w:rFonts w:ascii="Arial Narrow" w:hAnsi="Arial Narrow" w:cs="Arial"/>
        </w:rPr>
        <w:t xml:space="preserve">. </w:t>
      </w:r>
    </w:p>
    <w:p w14:paraId="1F145A02" w14:textId="77777777" w:rsidR="009D34A4" w:rsidRPr="00AB6971" w:rsidRDefault="00AF0518" w:rsidP="009B1852">
      <w:pPr>
        <w:spacing w:before="240" w:after="120" w:line="276" w:lineRule="auto"/>
        <w:jc w:val="both"/>
        <w:rPr>
          <w:rFonts w:ascii="Arial Narrow" w:hAnsi="Arial Narrow" w:cs="Arial"/>
        </w:rPr>
      </w:pPr>
      <w:r w:rsidRPr="00AB6971">
        <w:rPr>
          <w:rFonts w:ascii="Arial Narrow" w:hAnsi="Arial Narrow" w:cs="Arial"/>
        </w:rPr>
        <w:t>Vykonávateľ</w:t>
      </w:r>
      <w:r w:rsidR="005A4BCF" w:rsidRPr="00AB6971">
        <w:rPr>
          <w:rFonts w:ascii="Arial Narrow" w:hAnsi="Arial Narrow" w:cs="Arial"/>
        </w:rPr>
        <w:t xml:space="preserve"> je </w:t>
      </w:r>
      <w:r w:rsidR="00B32A06" w:rsidRPr="00AB6971">
        <w:rPr>
          <w:rFonts w:ascii="Arial Narrow" w:hAnsi="Arial Narrow" w:cs="Arial"/>
        </w:rPr>
        <w:t>v súlade s §</w:t>
      </w:r>
      <w:r w:rsidR="0094535B" w:rsidRPr="00AB6971">
        <w:rPr>
          <w:rFonts w:ascii="Arial Narrow" w:hAnsi="Arial Narrow" w:cs="Arial"/>
        </w:rPr>
        <w:t xml:space="preserve"> </w:t>
      </w:r>
      <w:r w:rsidR="00B32A06" w:rsidRPr="00AB6971">
        <w:rPr>
          <w:rFonts w:ascii="Arial Narrow" w:hAnsi="Arial Narrow" w:cs="Arial"/>
        </w:rPr>
        <w:t>15 ods. 7 zákona č. 368/2021 Z.</w:t>
      </w:r>
      <w:r w:rsidR="00877C15" w:rsidRPr="00AB6971">
        <w:rPr>
          <w:rFonts w:ascii="Arial Narrow" w:hAnsi="Arial Narrow" w:cs="Arial"/>
        </w:rPr>
        <w:t xml:space="preserve"> </w:t>
      </w:r>
      <w:r w:rsidR="00B32A06" w:rsidRPr="00AB6971">
        <w:rPr>
          <w:rFonts w:ascii="Arial Narrow" w:hAnsi="Arial Narrow" w:cs="Arial"/>
        </w:rPr>
        <w:t>z. o</w:t>
      </w:r>
      <w:r w:rsidR="003A6A55" w:rsidRPr="00AB6971">
        <w:rPr>
          <w:rFonts w:ascii="Arial Narrow" w:hAnsi="Arial Narrow" w:cs="Arial"/>
        </w:rPr>
        <w:t> </w:t>
      </w:r>
      <w:r w:rsidR="00B32A06" w:rsidRPr="00AB6971">
        <w:rPr>
          <w:rFonts w:ascii="Arial Narrow" w:hAnsi="Arial Narrow" w:cs="Arial"/>
        </w:rPr>
        <w:t>mechanizme</w:t>
      </w:r>
      <w:r w:rsidR="00854562" w:rsidRPr="00AB6971">
        <w:rPr>
          <w:rFonts w:ascii="Arial Narrow" w:hAnsi="Arial Narrow" w:cs="Arial"/>
        </w:rPr>
        <w:t xml:space="preserve"> na podporu obnovy a odolnosti </w:t>
      </w:r>
      <w:r w:rsidR="00854562" w:rsidRPr="00AB6971">
        <w:rPr>
          <w:rFonts w:ascii="Arial Narrow" w:hAnsi="Arial Narrow" w:cs="TeXGyreBonumBold"/>
          <w:bCs/>
        </w:rPr>
        <w:t>a o zmene a dopln</w:t>
      </w:r>
      <w:r w:rsidR="00781BF9">
        <w:rPr>
          <w:rFonts w:ascii="Arial Narrow" w:hAnsi="Arial Narrow" w:cs="TeXGyreBonumBold"/>
          <w:bCs/>
        </w:rPr>
        <w:t>ení niektorých zákonov</w:t>
      </w:r>
      <w:r w:rsidR="00233569">
        <w:rPr>
          <w:rFonts w:ascii="Arial Narrow" w:hAnsi="Arial Narrow" w:cs="TeXGyreBonumBold"/>
          <w:bCs/>
        </w:rPr>
        <w:t xml:space="preserve"> v znení neskorších predpisov</w:t>
      </w:r>
      <w:r w:rsidR="00781BF9">
        <w:rPr>
          <w:rFonts w:ascii="Arial Narrow" w:hAnsi="Arial Narrow" w:cs="TeXGyreBonumBold"/>
          <w:bCs/>
        </w:rPr>
        <w:t xml:space="preserve"> (ďalej len</w:t>
      </w:r>
      <w:r w:rsidR="00854562" w:rsidRPr="00AB6971">
        <w:rPr>
          <w:rFonts w:ascii="Arial Narrow" w:hAnsi="Arial Narrow" w:cs="TeXGyreBonumBold"/>
          <w:bCs/>
        </w:rPr>
        <w:t xml:space="preserve"> „</w:t>
      </w:r>
      <w:r w:rsidR="00854562" w:rsidRPr="002312BD">
        <w:rPr>
          <w:rFonts w:ascii="Arial Narrow" w:hAnsi="Arial Narrow" w:cs="TeXGyreBonumBold"/>
          <w:b/>
          <w:bCs/>
        </w:rPr>
        <w:t>zákon o mechanizme</w:t>
      </w:r>
      <w:r w:rsidR="00854562" w:rsidRPr="00AB6971">
        <w:rPr>
          <w:rFonts w:ascii="Arial Narrow" w:hAnsi="Arial Narrow" w:cs="TeXGyreBonumBold"/>
          <w:bCs/>
        </w:rPr>
        <w:t>“)</w:t>
      </w:r>
      <w:r w:rsidR="003A6A55" w:rsidRPr="00AB6971">
        <w:rPr>
          <w:rFonts w:ascii="Arial Narrow" w:hAnsi="Arial Narrow" w:cs="Arial"/>
        </w:rPr>
        <w:t xml:space="preserve">, </w:t>
      </w:r>
      <w:r w:rsidR="005A4BCF" w:rsidRPr="00AB6971">
        <w:rPr>
          <w:rFonts w:ascii="Arial Narrow" w:hAnsi="Arial Narrow" w:cs="Arial"/>
        </w:rPr>
        <w:t xml:space="preserve">oprávnený kedykoľvek v priebehu trvania výzvy zmeniť indikatívnu výšku </w:t>
      </w:r>
      <w:r w:rsidR="005806BA">
        <w:rPr>
          <w:rFonts w:ascii="Arial Narrow" w:hAnsi="Arial Narrow" w:cs="Arial"/>
        </w:rPr>
        <w:t>prostriedkov mechanizmu</w:t>
      </w:r>
      <w:r w:rsidR="003A6A55" w:rsidRPr="00AB6971">
        <w:rPr>
          <w:rFonts w:ascii="Arial Narrow" w:hAnsi="Arial Narrow" w:cs="Arial"/>
        </w:rPr>
        <w:t xml:space="preserve"> vyčlenených na výzvu. Prípadná zmena indikatívnej výšky finančných prostriedkov alokovaných na výzvu, vrátane zdôvodnenia tejto zmeny bude </w:t>
      </w:r>
      <w:r w:rsidR="005A4BCF" w:rsidRPr="00AB6971">
        <w:rPr>
          <w:rFonts w:ascii="Arial Narrow" w:hAnsi="Arial Narrow" w:cs="Arial"/>
        </w:rPr>
        <w:t>z</w:t>
      </w:r>
      <w:r w:rsidR="00710896" w:rsidRPr="00AB6971">
        <w:rPr>
          <w:rFonts w:ascii="Arial Narrow" w:hAnsi="Arial Narrow" w:cs="Arial"/>
        </w:rPr>
        <w:t>verejnená na webovom sídle</w:t>
      </w:r>
      <w:r w:rsidR="00854FD2">
        <w:rPr>
          <w:rFonts w:ascii="Arial Narrow" w:hAnsi="Arial Narrow" w:cs="Arial"/>
        </w:rPr>
        <w:t xml:space="preserve"> MZ SR</w:t>
      </w:r>
      <w:r w:rsidR="00710896" w:rsidRPr="00AB6971">
        <w:rPr>
          <w:rFonts w:ascii="Arial Narrow" w:hAnsi="Arial Narrow" w:cs="Arial"/>
        </w:rPr>
        <w:t xml:space="preserve"> </w:t>
      </w:r>
      <w:hyperlink r:id="rId14" w:history="1">
        <w:r w:rsidR="00710896" w:rsidRPr="00AB6971">
          <w:rPr>
            <w:rStyle w:val="Hypertextovprepojenie"/>
            <w:rFonts w:ascii="Arial Narrow" w:hAnsi="Arial Narrow" w:cs="Arial"/>
            <w:color w:val="auto"/>
          </w:rPr>
          <w:t>http://www.health.gov.sk</w:t>
        </w:r>
      </w:hyperlink>
      <w:r w:rsidR="00710896" w:rsidRPr="00AB6971">
        <w:rPr>
          <w:rFonts w:ascii="Arial Narrow" w:hAnsi="Arial Narrow" w:cs="Arial"/>
        </w:rPr>
        <w:t xml:space="preserve"> v časti </w:t>
      </w:r>
      <w:r w:rsidR="00CB539A" w:rsidRPr="00AB6971">
        <w:rPr>
          <w:rFonts w:ascii="Arial Narrow" w:hAnsi="Arial Narrow" w:cs="Arial"/>
        </w:rPr>
        <w:t>P</w:t>
      </w:r>
      <w:r w:rsidR="003D02C2" w:rsidRPr="00AB6971">
        <w:rPr>
          <w:rFonts w:ascii="Arial Narrow" w:hAnsi="Arial Narrow" w:cs="Arial"/>
        </w:rPr>
        <w:t xml:space="preserve">lán obnovy - </w:t>
      </w:r>
      <w:hyperlink r:id="rId15" w:history="1">
        <w:r w:rsidR="003D02C2" w:rsidRPr="00AB6971">
          <w:rPr>
            <w:rStyle w:val="Hypertextovprepojenie"/>
            <w:rFonts w:ascii="Arial Narrow" w:hAnsi="Arial Narrow" w:cs="Arial"/>
            <w:color w:val="auto"/>
          </w:rPr>
          <w:t>http://www.health.gov.sk/?Plan-obnovy-a-odolnosti</w:t>
        </w:r>
      </w:hyperlink>
      <w:r w:rsidR="003D02C2" w:rsidRPr="00AB6971">
        <w:rPr>
          <w:rFonts w:ascii="Arial Narrow" w:hAnsi="Arial Narrow" w:cs="Arial"/>
        </w:rPr>
        <w:t>.</w:t>
      </w:r>
    </w:p>
    <w:p w14:paraId="6ACDB02D" w14:textId="77777777" w:rsidR="003D02C2" w:rsidRPr="00B15DBB" w:rsidRDefault="00EC413B" w:rsidP="005A4BCF">
      <w:pPr>
        <w:spacing w:before="120" w:after="120" w:line="276" w:lineRule="auto"/>
        <w:jc w:val="both"/>
        <w:rPr>
          <w:rFonts w:ascii="Arial Narrow" w:hAnsi="Arial Narrow" w:cs="Arial"/>
        </w:rPr>
      </w:pPr>
      <w:r w:rsidRPr="00B15DBB">
        <w:rPr>
          <w:rFonts w:ascii="Arial Narrow" w:hAnsi="Arial Narrow" w:cs="Arial"/>
          <w:b/>
        </w:rPr>
        <w:t>Forma poskytovaných prostriedkov</w:t>
      </w:r>
      <w:r w:rsidRPr="00B15DBB">
        <w:rPr>
          <w:rFonts w:ascii="Arial Narrow" w:hAnsi="Arial Narrow" w:cs="Arial"/>
        </w:rPr>
        <w:t xml:space="preserve">: </w:t>
      </w:r>
      <w:r w:rsidR="00854562" w:rsidRPr="00B15DBB">
        <w:rPr>
          <w:rFonts w:ascii="Arial Narrow" w:hAnsi="Arial Narrow" w:cs="Arial"/>
        </w:rPr>
        <w:t xml:space="preserve">nenávratný spôsob </w:t>
      </w:r>
      <w:r w:rsidR="00F57A44">
        <w:rPr>
          <w:rFonts w:ascii="Arial Narrow" w:hAnsi="Arial Narrow" w:cs="Arial"/>
        </w:rPr>
        <w:t>v</w:t>
      </w:r>
      <w:r w:rsidR="00854FD2">
        <w:rPr>
          <w:rFonts w:ascii="Arial Narrow" w:hAnsi="Arial Narrow" w:cs="Arial"/>
        </w:rPr>
        <w:t xml:space="preserve"> súlade s</w:t>
      </w:r>
      <w:r w:rsidR="00854562" w:rsidRPr="00B15DBB">
        <w:rPr>
          <w:rFonts w:ascii="Arial Narrow" w:hAnsi="Arial Narrow" w:cs="Arial"/>
        </w:rPr>
        <w:t xml:space="preserve"> § 14 zákona o mechanizme</w:t>
      </w:r>
      <w:r w:rsidR="00D1714F" w:rsidRPr="00B15DBB">
        <w:rPr>
          <w:rFonts w:ascii="Arial Narrow" w:hAnsi="Arial Narrow" w:cs="Arial"/>
        </w:rPr>
        <w:t>.</w:t>
      </w:r>
    </w:p>
    <w:p w14:paraId="6FECAA0D" w14:textId="77777777" w:rsidR="008227D9" w:rsidRDefault="00B4204A" w:rsidP="009B1852">
      <w:pPr>
        <w:spacing w:before="360" w:after="120" w:line="276" w:lineRule="auto"/>
        <w:jc w:val="both"/>
        <w:rPr>
          <w:rFonts w:ascii="Arial Narrow" w:hAnsi="Arial Narrow" w:cs="Arial"/>
          <w:b/>
        </w:rPr>
      </w:pPr>
      <w:r>
        <w:rPr>
          <w:rFonts w:ascii="Arial Narrow" w:hAnsi="Arial Narrow" w:cs="Arial"/>
          <w:b/>
        </w:rPr>
        <w:t>1.4</w:t>
      </w:r>
      <w:r w:rsidR="008548CC" w:rsidRPr="00B15DBB">
        <w:rPr>
          <w:rFonts w:ascii="Arial Narrow" w:hAnsi="Arial Narrow" w:cs="Arial"/>
          <w:b/>
        </w:rPr>
        <w:t xml:space="preserve"> </w:t>
      </w:r>
      <w:r w:rsidR="00437877" w:rsidRPr="00B15DBB">
        <w:rPr>
          <w:rFonts w:ascii="Arial Narrow" w:hAnsi="Arial Narrow" w:cs="Arial"/>
          <w:b/>
        </w:rPr>
        <w:t>Miesto a spôsob</w:t>
      </w:r>
      <w:r w:rsidR="00651B01" w:rsidRPr="00B15DBB">
        <w:rPr>
          <w:rFonts w:ascii="Arial Narrow" w:hAnsi="Arial Narrow" w:cs="Arial"/>
          <w:b/>
        </w:rPr>
        <w:t xml:space="preserve"> podania žiadosti o poskytnutie prostriedkov mechanizmu</w:t>
      </w:r>
    </w:p>
    <w:p w14:paraId="6544B0BA" w14:textId="416DEC7C" w:rsidR="00182CBC" w:rsidRDefault="00460739" w:rsidP="00C01388">
      <w:pPr>
        <w:spacing w:before="240" w:after="120" w:line="276" w:lineRule="auto"/>
        <w:jc w:val="both"/>
        <w:rPr>
          <w:rFonts w:ascii="Arial Narrow" w:hAnsi="Arial Narrow"/>
        </w:rPr>
      </w:pPr>
      <w:r>
        <w:rPr>
          <w:rFonts w:ascii="Arial Narrow" w:hAnsi="Arial Narrow"/>
        </w:rPr>
        <w:t xml:space="preserve">V súlade s </w:t>
      </w:r>
      <w:r w:rsidRPr="00B15DBB">
        <w:rPr>
          <w:rFonts w:ascii="Arial Narrow" w:hAnsi="Arial Narrow"/>
        </w:rPr>
        <w:t xml:space="preserve"> § 16 zákona o mechanizme </w:t>
      </w:r>
      <w:r>
        <w:rPr>
          <w:rFonts w:ascii="Arial Narrow" w:hAnsi="Arial Narrow"/>
        </w:rPr>
        <w:t xml:space="preserve">žiadateľ </w:t>
      </w:r>
      <w:r w:rsidR="00A8689E">
        <w:rPr>
          <w:rFonts w:ascii="Arial Narrow" w:hAnsi="Arial Narrow"/>
        </w:rPr>
        <w:t>predkladá</w:t>
      </w:r>
      <w:r w:rsidR="00A8689E" w:rsidRPr="00B15DBB">
        <w:rPr>
          <w:rFonts w:ascii="Arial Narrow" w:hAnsi="Arial Narrow"/>
        </w:rPr>
        <w:t xml:space="preserve"> </w:t>
      </w:r>
      <w:r w:rsidRPr="00B15DBB">
        <w:rPr>
          <w:rFonts w:ascii="Arial Narrow" w:hAnsi="Arial Narrow"/>
        </w:rPr>
        <w:t>žiadosť o poskytnutie p</w:t>
      </w:r>
      <w:r>
        <w:rPr>
          <w:rFonts w:ascii="Arial Narrow" w:hAnsi="Arial Narrow"/>
        </w:rPr>
        <w:t>rostriedkov mechanizmu (ďalej len</w:t>
      </w:r>
      <w:r w:rsidRPr="00B15DBB">
        <w:rPr>
          <w:rFonts w:ascii="Arial Narrow" w:hAnsi="Arial Narrow"/>
        </w:rPr>
        <w:t xml:space="preserve"> </w:t>
      </w:r>
      <w:r>
        <w:rPr>
          <w:rFonts w:ascii="Arial Narrow" w:hAnsi="Arial Narrow"/>
        </w:rPr>
        <w:t>„</w:t>
      </w:r>
      <w:r w:rsidRPr="002312BD">
        <w:rPr>
          <w:rFonts w:ascii="Arial Narrow" w:hAnsi="Arial Narrow"/>
          <w:b/>
        </w:rPr>
        <w:t>ŽoPPM</w:t>
      </w:r>
      <w:r>
        <w:rPr>
          <w:rFonts w:ascii="Arial Narrow" w:hAnsi="Arial Narrow"/>
        </w:rPr>
        <w:t>“</w:t>
      </w:r>
      <w:r w:rsidRPr="00B15DBB">
        <w:rPr>
          <w:rFonts w:ascii="Arial Narrow" w:hAnsi="Arial Narrow"/>
        </w:rPr>
        <w:t xml:space="preserve">) na základe výzvy, spôsobom a za </w:t>
      </w:r>
      <w:r w:rsidR="00C01388">
        <w:rPr>
          <w:rFonts w:ascii="Arial Narrow" w:hAnsi="Arial Narrow"/>
        </w:rPr>
        <w:t xml:space="preserve">podmienok určenými touto výzvou. </w:t>
      </w:r>
    </w:p>
    <w:p w14:paraId="6EC9CAC3" w14:textId="48FDBDCD" w:rsidR="00C01388" w:rsidRDefault="00857354" w:rsidP="00C01388">
      <w:pPr>
        <w:spacing w:before="240" w:after="120" w:line="276" w:lineRule="auto"/>
        <w:jc w:val="both"/>
        <w:rPr>
          <w:rFonts w:ascii="Arial Narrow" w:hAnsi="Arial Narrow"/>
        </w:rPr>
      </w:pPr>
      <w:r>
        <w:rPr>
          <w:rFonts w:ascii="Arial Narrow" w:hAnsi="Arial Narrow"/>
        </w:rPr>
        <w:br/>
      </w:r>
      <w:r>
        <w:rPr>
          <w:rFonts w:ascii="Arial Narrow" w:hAnsi="Arial Narrow"/>
        </w:rPr>
        <w:br/>
      </w:r>
      <w:r>
        <w:rPr>
          <w:rFonts w:ascii="Arial Narrow" w:hAnsi="Arial Narrow"/>
        </w:rPr>
        <w:lastRenderedPageBreak/>
        <w:br/>
      </w:r>
      <w:r w:rsidR="00A8689E">
        <w:rPr>
          <w:rFonts w:ascii="Arial Narrow" w:hAnsi="Arial Narrow"/>
        </w:rPr>
        <w:t>ŽoPPM sa predkladá písomne:</w:t>
      </w:r>
    </w:p>
    <w:p w14:paraId="4E7492B9" w14:textId="77777777" w:rsidR="00107996" w:rsidRPr="00B15DBB" w:rsidRDefault="00107996" w:rsidP="00107996">
      <w:pPr>
        <w:pStyle w:val="Odsekzoznamu"/>
        <w:numPr>
          <w:ilvl w:val="0"/>
          <w:numId w:val="2"/>
        </w:numPr>
        <w:spacing w:before="120" w:after="120" w:line="276" w:lineRule="auto"/>
        <w:jc w:val="both"/>
        <w:rPr>
          <w:rFonts w:ascii="Arial Narrow" w:hAnsi="Arial Narrow" w:cs="Arial"/>
          <w:b w:val="0"/>
          <w:szCs w:val="22"/>
        </w:rPr>
      </w:pPr>
      <w:r w:rsidRPr="00B15DBB">
        <w:rPr>
          <w:rFonts w:ascii="Arial Narrow" w:hAnsi="Arial Narrow" w:cs="Arial"/>
          <w:szCs w:val="22"/>
        </w:rPr>
        <w:t xml:space="preserve">elektronicky: </w:t>
      </w:r>
      <w:r w:rsidRPr="00B15DBB">
        <w:rPr>
          <w:rFonts w:ascii="Arial Narrow" w:hAnsi="Arial Narrow" w:cs="Arial"/>
          <w:b w:val="0"/>
          <w:szCs w:val="22"/>
        </w:rPr>
        <w:t xml:space="preserve">prostredníctvom e-schránky ŽoPPM spolu s prílohami, ak má aktivovanú elektronickú schránku v zmysle zákona č. 305/2013 Z. z. o elektronickej podobe výkonu pôsobnosti orgánov verejnej moci a o zmene a doplnení niektorých zákonov v znení neskorších predpisov (ďalej </w:t>
      </w:r>
      <w:r w:rsidR="00E02538">
        <w:rPr>
          <w:rFonts w:ascii="Arial Narrow" w:hAnsi="Arial Narrow" w:cs="Arial"/>
          <w:b w:val="0"/>
          <w:szCs w:val="22"/>
        </w:rPr>
        <w:t>len</w:t>
      </w:r>
      <w:r w:rsidRPr="00B15DBB">
        <w:rPr>
          <w:rFonts w:ascii="Arial Narrow" w:hAnsi="Arial Narrow" w:cs="Arial"/>
          <w:b w:val="0"/>
          <w:szCs w:val="22"/>
        </w:rPr>
        <w:t xml:space="preserve"> „</w:t>
      </w:r>
      <w:r w:rsidRPr="002312BD">
        <w:rPr>
          <w:rFonts w:ascii="Arial Narrow" w:hAnsi="Arial Narrow" w:cs="Arial"/>
          <w:szCs w:val="22"/>
        </w:rPr>
        <w:t>zákon o e-Governmente</w:t>
      </w:r>
      <w:r w:rsidRPr="00B15DBB">
        <w:rPr>
          <w:rFonts w:ascii="Arial Narrow" w:hAnsi="Arial Narrow" w:cs="Arial"/>
          <w:b w:val="0"/>
          <w:szCs w:val="22"/>
        </w:rPr>
        <w:t>“).</w:t>
      </w:r>
    </w:p>
    <w:p w14:paraId="692DB505" w14:textId="77777777" w:rsidR="00107996" w:rsidRPr="00B15DBB" w:rsidRDefault="00107996" w:rsidP="00107996">
      <w:pPr>
        <w:pStyle w:val="Odsekzoznamu"/>
        <w:spacing w:before="120" w:after="120" w:line="276" w:lineRule="auto"/>
        <w:ind w:left="360"/>
        <w:jc w:val="both"/>
        <w:rPr>
          <w:rFonts w:ascii="Arial Narrow" w:hAnsi="Arial Narrow" w:cs="Arial"/>
          <w:b w:val="0"/>
          <w:szCs w:val="22"/>
        </w:rPr>
      </w:pPr>
      <w:r w:rsidRPr="00B32D95">
        <w:rPr>
          <w:rFonts w:ascii="Arial Narrow" w:hAnsi="Arial Narrow" w:cs="Arial"/>
          <w:b w:val="0"/>
          <w:szCs w:val="22"/>
        </w:rPr>
        <w:t xml:space="preserve">Správne je elektronické podanie do elektronickej schránky </w:t>
      </w:r>
      <w:r>
        <w:rPr>
          <w:rFonts w:ascii="Arial Narrow" w:hAnsi="Arial Narrow" w:cs="Arial"/>
          <w:b w:val="0"/>
          <w:szCs w:val="22"/>
        </w:rPr>
        <w:t>MZ SR</w:t>
      </w:r>
      <w:r w:rsidRPr="00B32D95">
        <w:rPr>
          <w:rFonts w:ascii="Arial Narrow" w:hAnsi="Arial Narrow" w:cs="Arial"/>
          <w:b w:val="0"/>
          <w:szCs w:val="22"/>
        </w:rPr>
        <w:t xml:space="preserve"> na Ústrednom portáli verejnej správy (ďalej </w:t>
      </w:r>
      <w:r w:rsidR="00E02538">
        <w:rPr>
          <w:rFonts w:ascii="Arial Narrow" w:hAnsi="Arial Narrow" w:cs="Arial"/>
          <w:b w:val="0"/>
          <w:szCs w:val="22"/>
        </w:rPr>
        <w:t>len</w:t>
      </w:r>
      <w:r w:rsidRPr="00B32D95">
        <w:rPr>
          <w:rFonts w:ascii="Arial Narrow" w:hAnsi="Arial Narrow" w:cs="Arial"/>
          <w:b w:val="0"/>
          <w:szCs w:val="22"/>
        </w:rPr>
        <w:t xml:space="preserve"> „</w:t>
      </w:r>
      <w:r w:rsidRPr="002312BD">
        <w:rPr>
          <w:rFonts w:ascii="Arial Narrow" w:hAnsi="Arial Narrow" w:cs="Arial"/>
          <w:szCs w:val="22"/>
        </w:rPr>
        <w:t>e-schránka MZ SR</w:t>
      </w:r>
      <w:r w:rsidRPr="00B32D95">
        <w:rPr>
          <w:rFonts w:ascii="Arial Narrow" w:hAnsi="Arial Narrow" w:cs="Arial"/>
          <w:b w:val="0"/>
          <w:szCs w:val="22"/>
        </w:rPr>
        <w:t>“) s elektronickou doručenkou, prostredníctvom portálu www.slove</w:t>
      </w:r>
      <w:r>
        <w:rPr>
          <w:rFonts w:ascii="Arial Narrow" w:hAnsi="Arial Narrow" w:cs="Arial"/>
          <w:b w:val="0"/>
          <w:szCs w:val="22"/>
        </w:rPr>
        <w:t>nsko.sk</w:t>
      </w:r>
      <w:r w:rsidRPr="00B32D95">
        <w:rPr>
          <w:rFonts w:ascii="Arial Narrow" w:hAnsi="Arial Narrow" w:cs="Arial"/>
          <w:b w:val="0"/>
          <w:szCs w:val="22"/>
        </w:rPr>
        <w:t>.</w:t>
      </w:r>
    </w:p>
    <w:p w14:paraId="19867DA6" w14:textId="77777777" w:rsidR="00107996" w:rsidRPr="00EF3B67" w:rsidRDefault="00107996" w:rsidP="00107996">
      <w:pPr>
        <w:pStyle w:val="Odsekzoznamu"/>
        <w:spacing w:before="120" w:after="120" w:line="276" w:lineRule="auto"/>
        <w:ind w:left="360"/>
        <w:jc w:val="both"/>
        <w:rPr>
          <w:rFonts w:ascii="Arial Narrow" w:hAnsi="Arial Narrow" w:cs="Arial"/>
          <w:b w:val="0"/>
          <w:szCs w:val="22"/>
        </w:rPr>
      </w:pPr>
      <w:r w:rsidRPr="00EF3B67">
        <w:rPr>
          <w:rFonts w:ascii="Arial Narrow" w:hAnsi="Arial Narrow" w:cs="Arial"/>
          <w:b w:val="0"/>
          <w:szCs w:val="22"/>
        </w:rPr>
        <w:t>V prí</w:t>
      </w:r>
      <w:r>
        <w:rPr>
          <w:rFonts w:ascii="Arial Narrow" w:hAnsi="Arial Narrow" w:cs="Arial"/>
          <w:b w:val="0"/>
          <w:szCs w:val="22"/>
        </w:rPr>
        <w:t>pade, že žiadateľ predkladá ŽoP</w:t>
      </w:r>
      <w:r w:rsidRPr="00EF3B67">
        <w:rPr>
          <w:rFonts w:ascii="Arial Narrow" w:hAnsi="Arial Narrow" w:cs="Arial"/>
          <w:b w:val="0"/>
          <w:szCs w:val="22"/>
        </w:rPr>
        <w:t>P</w:t>
      </w:r>
      <w:r>
        <w:rPr>
          <w:rFonts w:ascii="Arial Narrow" w:hAnsi="Arial Narrow" w:cs="Arial"/>
          <w:b w:val="0"/>
          <w:szCs w:val="22"/>
        </w:rPr>
        <w:t>M</w:t>
      </w:r>
      <w:r w:rsidRPr="00EF3B67">
        <w:rPr>
          <w:rFonts w:ascii="Arial Narrow" w:hAnsi="Arial Narrow" w:cs="Arial"/>
          <w:b w:val="0"/>
          <w:szCs w:val="22"/>
        </w:rPr>
        <w:t xml:space="preserve"> výlučne elektronicky, je oprávnený doručiť dokumenty, ktoré nie sú </w:t>
      </w:r>
    </w:p>
    <w:p w14:paraId="578F144F" w14:textId="77777777" w:rsidR="00107996" w:rsidRDefault="00107996" w:rsidP="00107996">
      <w:pPr>
        <w:pStyle w:val="Odsekzoznamu"/>
        <w:spacing w:before="120" w:after="120" w:line="276" w:lineRule="auto"/>
        <w:ind w:left="360"/>
        <w:jc w:val="both"/>
        <w:rPr>
          <w:rFonts w:ascii="Arial Narrow" w:hAnsi="Arial Narrow" w:cs="Arial"/>
          <w:b w:val="0"/>
          <w:szCs w:val="22"/>
        </w:rPr>
      </w:pPr>
      <w:r w:rsidRPr="00EF3B67">
        <w:rPr>
          <w:rFonts w:ascii="Arial Narrow" w:hAnsi="Arial Narrow" w:cs="Arial"/>
          <w:b w:val="0"/>
          <w:szCs w:val="22"/>
        </w:rPr>
        <w:t>dostupné v elektronickej podobe, resp. ich zaručená konverzia vykonaná</w:t>
      </w:r>
      <w:r>
        <w:rPr>
          <w:rFonts w:ascii="Arial Narrow" w:hAnsi="Arial Narrow" w:cs="Arial"/>
          <w:b w:val="0"/>
          <w:szCs w:val="22"/>
        </w:rPr>
        <w:t xml:space="preserve"> postupom podľa § 36 zákona o</w:t>
      </w:r>
      <w:r w:rsidR="00E02538">
        <w:rPr>
          <w:rFonts w:ascii="Arial Narrow" w:hAnsi="Arial Narrow" w:cs="Arial"/>
          <w:b w:val="0"/>
          <w:szCs w:val="22"/>
        </w:rPr>
        <w:t> e</w:t>
      </w:r>
      <w:r>
        <w:rPr>
          <w:rFonts w:ascii="Arial Narrow" w:hAnsi="Arial Narrow" w:cs="Arial"/>
          <w:b w:val="0"/>
          <w:szCs w:val="22"/>
        </w:rPr>
        <w:t>-</w:t>
      </w:r>
      <w:r w:rsidR="00E02538">
        <w:rPr>
          <w:rFonts w:ascii="Arial Narrow" w:hAnsi="Arial Narrow" w:cs="Arial"/>
          <w:b w:val="0"/>
          <w:szCs w:val="22"/>
        </w:rPr>
        <w:t> </w:t>
      </w:r>
      <w:r w:rsidRPr="00EF3B67">
        <w:rPr>
          <w:rFonts w:ascii="Arial Narrow" w:hAnsi="Arial Narrow" w:cs="Arial"/>
          <w:b w:val="0"/>
          <w:szCs w:val="22"/>
        </w:rPr>
        <w:t>Governmente do elektronickej podoby by neúmerne zaťažila žiadateľa</w:t>
      </w:r>
      <w:r w:rsidR="00EF6929">
        <w:rPr>
          <w:rFonts w:ascii="Arial Narrow" w:hAnsi="Arial Narrow" w:cs="Arial"/>
          <w:b w:val="0"/>
          <w:szCs w:val="22"/>
        </w:rPr>
        <w:t xml:space="preserve"> (napr. projektová dokumentácia)</w:t>
      </w:r>
      <w:r w:rsidRPr="00EF3B67">
        <w:rPr>
          <w:rFonts w:ascii="Arial Narrow" w:hAnsi="Arial Narrow" w:cs="Arial"/>
          <w:b w:val="0"/>
          <w:szCs w:val="22"/>
        </w:rPr>
        <w:t xml:space="preserve">, v listinnej podobe. </w:t>
      </w:r>
    </w:p>
    <w:p w14:paraId="270AEDB9" w14:textId="77777777" w:rsidR="00107996" w:rsidRDefault="00107996" w:rsidP="00107996">
      <w:pPr>
        <w:pStyle w:val="Odsekzoznamu"/>
        <w:spacing w:before="120" w:after="120" w:line="276" w:lineRule="auto"/>
        <w:ind w:left="360"/>
        <w:jc w:val="both"/>
        <w:rPr>
          <w:rFonts w:ascii="Arial Narrow" w:hAnsi="Arial Narrow" w:cs="Arial"/>
          <w:b w:val="0"/>
          <w:szCs w:val="22"/>
        </w:rPr>
      </w:pPr>
      <w:r w:rsidRPr="00EF3B67">
        <w:rPr>
          <w:rFonts w:ascii="Arial Narrow" w:hAnsi="Arial Narrow" w:cs="Arial"/>
          <w:b w:val="0"/>
          <w:szCs w:val="22"/>
        </w:rPr>
        <w:t xml:space="preserve">V tomto prípade </w:t>
      </w:r>
      <w:r>
        <w:rPr>
          <w:rFonts w:ascii="Arial Narrow" w:hAnsi="Arial Narrow" w:cs="Arial"/>
          <w:b w:val="0"/>
          <w:szCs w:val="22"/>
        </w:rPr>
        <w:t>sa za dátum doručenia ŽoP</w:t>
      </w:r>
      <w:r w:rsidRPr="00EF3B67">
        <w:rPr>
          <w:rFonts w:ascii="Arial Narrow" w:hAnsi="Arial Narrow" w:cs="Arial"/>
          <w:b w:val="0"/>
          <w:szCs w:val="22"/>
        </w:rPr>
        <w:t>P</w:t>
      </w:r>
      <w:r>
        <w:rPr>
          <w:rFonts w:ascii="Arial Narrow" w:hAnsi="Arial Narrow" w:cs="Arial"/>
          <w:b w:val="0"/>
          <w:szCs w:val="22"/>
        </w:rPr>
        <w:t>M</w:t>
      </w:r>
      <w:r w:rsidRPr="00EF3B67">
        <w:rPr>
          <w:rFonts w:ascii="Arial Narrow" w:hAnsi="Arial Narrow" w:cs="Arial"/>
          <w:b w:val="0"/>
          <w:szCs w:val="22"/>
        </w:rPr>
        <w:t xml:space="preserve"> b</w:t>
      </w:r>
      <w:r>
        <w:rPr>
          <w:rFonts w:ascii="Arial Narrow" w:hAnsi="Arial Narrow" w:cs="Arial"/>
          <w:b w:val="0"/>
          <w:szCs w:val="22"/>
        </w:rPr>
        <w:t>ude považovať dátum podania ŽoP</w:t>
      </w:r>
      <w:r w:rsidRPr="00EF3B67">
        <w:rPr>
          <w:rFonts w:ascii="Arial Narrow" w:hAnsi="Arial Narrow" w:cs="Arial"/>
          <w:b w:val="0"/>
          <w:szCs w:val="22"/>
        </w:rPr>
        <w:t>P</w:t>
      </w:r>
      <w:r>
        <w:rPr>
          <w:rFonts w:ascii="Arial Narrow" w:hAnsi="Arial Narrow" w:cs="Arial"/>
          <w:b w:val="0"/>
          <w:szCs w:val="22"/>
        </w:rPr>
        <w:t>M</w:t>
      </w:r>
      <w:r w:rsidR="00D4495C">
        <w:rPr>
          <w:rFonts w:ascii="Arial Narrow" w:hAnsi="Arial Narrow" w:cs="Arial"/>
          <w:b w:val="0"/>
          <w:szCs w:val="22"/>
        </w:rPr>
        <w:t xml:space="preserve"> do e-</w:t>
      </w:r>
      <w:r w:rsidRPr="00EF3B67">
        <w:rPr>
          <w:rFonts w:ascii="Arial Narrow" w:hAnsi="Arial Narrow" w:cs="Arial"/>
          <w:b w:val="0"/>
          <w:szCs w:val="22"/>
        </w:rPr>
        <w:t xml:space="preserve">schránky </w:t>
      </w:r>
      <w:r w:rsidR="00D4495C">
        <w:rPr>
          <w:rFonts w:ascii="Arial Narrow" w:hAnsi="Arial Narrow" w:cs="Arial"/>
          <w:b w:val="0"/>
          <w:szCs w:val="22"/>
        </w:rPr>
        <w:br/>
      </w:r>
      <w:r w:rsidRPr="00EF3B67">
        <w:rPr>
          <w:rFonts w:ascii="Arial Narrow" w:hAnsi="Arial Narrow" w:cs="Arial"/>
          <w:b w:val="0"/>
          <w:szCs w:val="22"/>
        </w:rPr>
        <w:t>MZ SR.</w:t>
      </w:r>
    </w:p>
    <w:p w14:paraId="694E8F92" w14:textId="77777777" w:rsidR="00107996" w:rsidRDefault="00107996" w:rsidP="00C00A84">
      <w:pPr>
        <w:spacing w:before="240" w:after="240" w:line="276" w:lineRule="auto"/>
        <w:jc w:val="both"/>
        <w:rPr>
          <w:rFonts w:ascii="Arial Narrow" w:hAnsi="Arial Narrow"/>
          <w:b/>
        </w:rPr>
      </w:pPr>
      <w:r>
        <w:rPr>
          <w:rFonts w:ascii="Arial Narrow" w:hAnsi="Arial Narrow"/>
          <w:b/>
        </w:rPr>
        <w:t>alebo</w:t>
      </w:r>
    </w:p>
    <w:p w14:paraId="05E6CB2E" w14:textId="77777777" w:rsidR="00C00A84" w:rsidRPr="00C00A84" w:rsidRDefault="00C00A84" w:rsidP="00C00A84">
      <w:pPr>
        <w:widowControl w:val="0"/>
        <w:autoSpaceDE w:val="0"/>
        <w:autoSpaceDN w:val="0"/>
        <w:spacing w:after="0"/>
        <w:rPr>
          <w:b/>
          <w:sz w:val="16"/>
          <w:szCs w:val="16"/>
        </w:rPr>
      </w:pPr>
      <w:r>
        <w:rPr>
          <w:rFonts w:ascii="Arial Narrow" w:hAnsi="Arial Narrow" w:cs="Arial"/>
        </w:rPr>
        <w:t>v</w:t>
      </w:r>
      <w:r>
        <w:rPr>
          <w:rFonts w:ascii="Arial Narrow" w:hAnsi="Arial Narrow" w:cs="Arial"/>
          <w:b/>
        </w:rPr>
        <w:t> </w:t>
      </w:r>
      <w:r w:rsidRPr="00B15DBB">
        <w:rPr>
          <w:rFonts w:ascii="Arial Narrow" w:hAnsi="Arial Narrow" w:cs="Arial"/>
        </w:rPr>
        <w:t>prípade</w:t>
      </w:r>
      <w:r>
        <w:rPr>
          <w:rFonts w:ascii="Arial Narrow" w:hAnsi="Arial Narrow" w:cs="Arial"/>
          <w:b/>
        </w:rPr>
        <w:t xml:space="preserve"> </w:t>
      </w:r>
      <w:r w:rsidRPr="00CE77B7">
        <w:rPr>
          <w:rFonts w:ascii="Arial Narrow" w:eastAsia="Times New Roman" w:hAnsi="Arial Narrow" w:cs="Arial"/>
          <w:lang w:eastAsia="sk-SK"/>
        </w:rPr>
        <w:t xml:space="preserve">technických alebo prevádzkových </w:t>
      </w:r>
      <w:r>
        <w:rPr>
          <w:rFonts w:ascii="Arial Narrow" w:eastAsia="Times New Roman" w:hAnsi="Arial Narrow" w:cs="Arial"/>
          <w:lang w:eastAsia="sk-SK"/>
        </w:rPr>
        <w:t>obmedzení na strane žiadateľa</w:t>
      </w:r>
      <w:r w:rsidRPr="00CE77B7">
        <w:rPr>
          <w:rFonts w:ascii="Arial Narrow" w:hAnsi="Arial Narrow" w:cs="Arial"/>
        </w:rPr>
        <w:t xml:space="preserve">, </w:t>
      </w:r>
      <w:r w:rsidR="003A71AF">
        <w:rPr>
          <w:rFonts w:ascii="Arial Narrow" w:hAnsi="Arial Narrow" w:cs="Arial"/>
        </w:rPr>
        <w:t xml:space="preserve">ak nie je </w:t>
      </w:r>
      <w:r w:rsidR="00A8689E">
        <w:rPr>
          <w:rFonts w:ascii="Arial Narrow" w:hAnsi="Arial Narrow" w:cs="Arial"/>
        </w:rPr>
        <w:t xml:space="preserve">možné </w:t>
      </w:r>
      <w:r w:rsidR="003A71AF">
        <w:rPr>
          <w:rFonts w:ascii="Arial Narrow" w:hAnsi="Arial Narrow" w:cs="Arial"/>
        </w:rPr>
        <w:t xml:space="preserve">elektronické podanie ŽoPPM, </w:t>
      </w:r>
      <w:r w:rsidRPr="00CE77B7">
        <w:rPr>
          <w:rFonts w:ascii="Arial Narrow" w:hAnsi="Arial Narrow" w:cs="Arial"/>
        </w:rPr>
        <w:t xml:space="preserve">žiadateľ </w:t>
      </w:r>
      <w:r>
        <w:rPr>
          <w:rFonts w:ascii="Arial Narrow" w:hAnsi="Arial Narrow" w:cs="Arial"/>
        </w:rPr>
        <w:t>podá</w:t>
      </w:r>
      <w:r w:rsidRPr="00CE77B7">
        <w:rPr>
          <w:rFonts w:ascii="Arial Narrow" w:hAnsi="Arial Narrow" w:cs="Arial"/>
        </w:rPr>
        <w:t xml:space="preserve"> dokumentáciu v listinnej podobe (viď odsek b) </w:t>
      </w:r>
      <w:r w:rsidR="00D4495C">
        <w:rPr>
          <w:rFonts w:ascii="Arial Narrow" w:hAnsi="Arial Narrow" w:cs="Arial"/>
        </w:rPr>
        <w:t>kapitoly 1.4 výzvy)</w:t>
      </w:r>
      <w:r w:rsidRPr="00CE77B7">
        <w:rPr>
          <w:rFonts w:ascii="Arial Narrow" w:hAnsi="Arial Narrow" w:cs="Arial"/>
        </w:rPr>
        <w:t xml:space="preserve">  </w:t>
      </w:r>
    </w:p>
    <w:p w14:paraId="020D4FD9" w14:textId="77777777" w:rsidR="00107996" w:rsidRPr="00B15DBB" w:rsidRDefault="00107996" w:rsidP="00107996">
      <w:pPr>
        <w:pStyle w:val="Odsekzoznamu"/>
        <w:numPr>
          <w:ilvl w:val="0"/>
          <w:numId w:val="2"/>
        </w:numPr>
        <w:spacing w:before="240" w:after="120" w:line="276" w:lineRule="auto"/>
        <w:ind w:left="357" w:hanging="357"/>
        <w:contextualSpacing w:val="0"/>
        <w:jc w:val="both"/>
        <w:rPr>
          <w:rFonts w:ascii="Arial Narrow" w:hAnsi="Arial Narrow" w:cs="Arial"/>
          <w:szCs w:val="22"/>
        </w:rPr>
      </w:pPr>
      <w:r w:rsidRPr="00B15DBB">
        <w:rPr>
          <w:rFonts w:ascii="Arial Narrow" w:hAnsi="Arial Narrow" w:cs="Arial"/>
          <w:szCs w:val="22"/>
        </w:rPr>
        <w:t xml:space="preserve">listinne (cez podateľňu, osobne alebo poštou): </w:t>
      </w:r>
      <w:r w:rsidRPr="00B15DBB">
        <w:rPr>
          <w:rFonts w:ascii="Arial Narrow" w:hAnsi="Arial Narrow" w:cs="Arial"/>
          <w:szCs w:val="22"/>
        </w:rPr>
        <w:tab/>
      </w:r>
    </w:p>
    <w:p w14:paraId="53BCEAC8" w14:textId="77777777" w:rsidR="00107996" w:rsidRPr="00B15DBB" w:rsidRDefault="00107996" w:rsidP="00107996">
      <w:pPr>
        <w:tabs>
          <w:tab w:val="left" w:pos="2694"/>
        </w:tabs>
        <w:spacing w:after="0" w:line="240" w:lineRule="auto"/>
        <w:ind w:firstLine="357"/>
        <w:jc w:val="both"/>
        <w:rPr>
          <w:rFonts w:ascii="Arial Narrow" w:hAnsi="Arial Narrow" w:cs="Arial"/>
          <w:b/>
        </w:rPr>
      </w:pPr>
      <w:r w:rsidRPr="00B15DBB">
        <w:rPr>
          <w:rFonts w:ascii="Arial Narrow" w:hAnsi="Arial Narrow" w:cs="Arial"/>
          <w:b/>
        </w:rPr>
        <w:tab/>
        <w:t>Ministerstvo zdravotníctva Slovenskej republiky</w:t>
      </w:r>
    </w:p>
    <w:p w14:paraId="1187E848" w14:textId="45517567" w:rsidR="00107996" w:rsidRPr="00B15DBB" w:rsidRDefault="00107996" w:rsidP="00107996">
      <w:pPr>
        <w:tabs>
          <w:tab w:val="left" w:pos="2694"/>
        </w:tabs>
        <w:spacing w:after="0" w:line="240" w:lineRule="auto"/>
        <w:ind w:firstLine="2694"/>
        <w:jc w:val="both"/>
        <w:rPr>
          <w:rFonts w:ascii="Arial Narrow" w:hAnsi="Arial Narrow" w:cs="Arial"/>
        </w:rPr>
      </w:pPr>
      <w:r>
        <w:rPr>
          <w:rFonts w:ascii="Arial Narrow" w:hAnsi="Arial Narrow" w:cs="Arial"/>
        </w:rPr>
        <w:t>s</w:t>
      </w:r>
      <w:r w:rsidR="005A4653">
        <w:rPr>
          <w:rFonts w:ascii="Arial Narrow" w:hAnsi="Arial Narrow" w:cs="Arial"/>
        </w:rPr>
        <w:t>ekcia implementácie P</w:t>
      </w:r>
      <w:r w:rsidRPr="00B15DBB">
        <w:rPr>
          <w:rFonts w:ascii="Arial Narrow" w:hAnsi="Arial Narrow" w:cs="Arial"/>
        </w:rPr>
        <w:t>lánu obnovy a</w:t>
      </w:r>
      <w:r w:rsidR="00A8689E">
        <w:rPr>
          <w:rFonts w:ascii="Arial Narrow" w:hAnsi="Arial Narrow" w:cs="Arial"/>
        </w:rPr>
        <w:t> </w:t>
      </w:r>
      <w:r w:rsidRPr="00B15DBB">
        <w:rPr>
          <w:rFonts w:ascii="Arial Narrow" w:hAnsi="Arial Narrow" w:cs="Arial"/>
        </w:rPr>
        <w:t>odolnosti</w:t>
      </w:r>
      <w:r w:rsidR="00A8689E">
        <w:rPr>
          <w:rFonts w:ascii="Arial Narrow" w:hAnsi="Arial Narrow" w:cs="Arial"/>
        </w:rPr>
        <w:t xml:space="preserve"> a</w:t>
      </w:r>
      <w:r w:rsidRPr="00B15DBB">
        <w:rPr>
          <w:rFonts w:ascii="Arial Narrow" w:hAnsi="Arial Narrow" w:cs="Arial"/>
        </w:rPr>
        <w:t xml:space="preserve"> reforiem</w:t>
      </w:r>
    </w:p>
    <w:p w14:paraId="25E6D2AC" w14:textId="77777777" w:rsidR="00107996" w:rsidRPr="00B15DBB" w:rsidRDefault="00107996" w:rsidP="00107996">
      <w:pPr>
        <w:tabs>
          <w:tab w:val="left" w:pos="2694"/>
        </w:tabs>
        <w:spacing w:after="0" w:line="240" w:lineRule="auto"/>
        <w:ind w:firstLine="2694"/>
        <w:jc w:val="both"/>
        <w:rPr>
          <w:rFonts w:ascii="Arial Narrow" w:hAnsi="Arial Narrow" w:cs="Arial"/>
        </w:rPr>
      </w:pPr>
      <w:r w:rsidRPr="00B15DBB">
        <w:rPr>
          <w:rFonts w:ascii="Arial Narrow" w:hAnsi="Arial Narrow" w:cs="Arial"/>
        </w:rPr>
        <w:t>Limbová 2, P. O. BOX 52</w:t>
      </w:r>
    </w:p>
    <w:p w14:paraId="232CD306" w14:textId="77777777" w:rsidR="00107996" w:rsidRPr="00B15DBB" w:rsidRDefault="00107996" w:rsidP="00107996">
      <w:pPr>
        <w:tabs>
          <w:tab w:val="left" w:pos="2694"/>
        </w:tabs>
        <w:spacing w:after="0" w:line="240" w:lineRule="auto"/>
        <w:ind w:firstLine="2694"/>
        <w:jc w:val="both"/>
        <w:rPr>
          <w:rFonts w:ascii="Arial Narrow" w:hAnsi="Arial Narrow" w:cs="Arial"/>
        </w:rPr>
      </w:pPr>
      <w:r w:rsidRPr="00B15DBB">
        <w:rPr>
          <w:rFonts w:ascii="Arial Narrow" w:hAnsi="Arial Narrow" w:cs="Arial"/>
        </w:rPr>
        <w:t>837 52 Bratislava 37</w:t>
      </w:r>
    </w:p>
    <w:p w14:paraId="09A84C0C" w14:textId="77777777" w:rsidR="00107996" w:rsidRDefault="00107996" w:rsidP="00107996">
      <w:pPr>
        <w:tabs>
          <w:tab w:val="left" w:pos="2694"/>
        </w:tabs>
        <w:spacing w:after="0" w:line="240" w:lineRule="auto"/>
        <w:jc w:val="both"/>
        <w:rPr>
          <w:rFonts w:ascii="Arial Narrow" w:hAnsi="Arial Narrow" w:cs="Arial"/>
        </w:rPr>
      </w:pPr>
    </w:p>
    <w:p w14:paraId="187A2B0C" w14:textId="77777777" w:rsidR="008C5A4C" w:rsidRPr="00B15DBB" w:rsidRDefault="00107996" w:rsidP="003D663D">
      <w:pPr>
        <w:widowControl w:val="0"/>
        <w:autoSpaceDE w:val="0"/>
        <w:autoSpaceDN w:val="0"/>
        <w:spacing w:after="0"/>
        <w:rPr>
          <w:rFonts w:ascii="Arial Narrow" w:hAnsi="Arial Narrow" w:cs="Arial"/>
        </w:rPr>
      </w:pPr>
      <w:r w:rsidRPr="00005854">
        <w:rPr>
          <w:rFonts w:ascii="Arial Narrow" w:hAnsi="Arial Narrow" w:cs="Arial"/>
        </w:rPr>
        <w:t>Správne listinné predloženie je</w:t>
      </w:r>
      <w:r>
        <w:rPr>
          <w:rFonts w:ascii="Arial Narrow" w:hAnsi="Arial Narrow" w:cs="Arial"/>
        </w:rPr>
        <w:t>,</w:t>
      </w:r>
      <w:r w:rsidRPr="00005854">
        <w:rPr>
          <w:rFonts w:ascii="Arial Narrow" w:hAnsi="Arial Narrow" w:cs="Arial"/>
        </w:rPr>
        <w:t xml:space="preserve"> ak je ŽoPPM odovzdaná na poštovú</w:t>
      </w:r>
      <w:r>
        <w:rPr>
          <w:rFonts w:ascii="Arial Narrow" w:hAnsi="Arial Narrow" w:cs="Arial"/>
        </w:rPr>
        <w:t>,</w:t>
      </w:r>
      <w:r w:rsidRPr="00005854">
        <w:rPr>
          <w:rFonts w:ascii="Arial Narrow" w:hAnsi="Arial Narrow" w:cs="Arial"/>
        </w:rPr>
        <w:t xml:space="preserve"> resp. inú prepravu, (napr.</w:t>
      </w:r>
      <w:r>
        <w:rPr>
          <w:rFonts w:ascii="Arial Narrow" w:hAnsi="Arial Narrow" w:cs="Arial"/>
        </w:rPr>
        <w:t xml:space="preserve"> prostredníctvom</w:t>
      </w:r>
      <w:r w:rsidRPr="00005854">
        <w:rPr>
          <w:rFonts w:ascii="Arial Narrow" w:hAnsi="Arial Narrow" w:cs="Arial"/>
        </w:rPr>
        <w:t xml:space="preserve"> kuriér</w:t>
      </w:r>
      <w:r>
        <w:rPr>
          <w:rFonts w:ascii="Arial Narrow" w:hAnsi="Arial Narrow" w:cs="Arial"/>
        </w:rPr>
        <w:t>a</w:t>
      </w:r>
      <w:r w:rsidRPr="00005854">
        <w:rPr>
          <w:rFonts w:ascii="Arial Narrow" w:hAnsi="Arial Narrow" w:cs="Arial"/>
        </w:rPr>
        <w:t>) najneskôr v posledný deň uzávierky výzvy; v prípade osobného doručenia žiadosti (s prílohami) musí byť do podateľne poskytovateľa doručená najneskôr v posledný deň jej uzávierky.</w:t>
      </w:r>
    </w:p>
    <w:p w14:paraId="21D2382A" w14:textId="77777777" w:rsidR="00747DC6" w:rsidRPr="00B15DBB" w:rsidRDefault="00F55DC7" w:rsidP="00877C15">
      <w:pPr>
        <w:spacing w:before="360" w:after="120" w:line="276" w:lineRule="auto"/>
        <w:jc w:val="both"/>
        <w:rPr>
          <w:rFonts w:ascii="Arial Narrow" w:hAnsi="Arial Narrow" w:cs="Arial"/>
        </w:rPr>
      </w:pPr>
      <w:r w:rsidRPr="00B15DBB">
        <w:rPr>
          <w:rFonts w:ascii="Arial Narrow" w:hAnsi="Arial Narrow" w:cs="Arial"/>
        </w:rPr>
        <w:t xml:space="preserve">Predkladaná listinná podoba </w:t>
      </w:r>
      <w:r w:rsidR="00877C15" w:rsidRPr="00B15DBB">
        <w:rPr>
          <w:rFonts w:ascii="Arial Narrow" w:hAnsi="Arial Narrow" w:cs="Arial"/>
        </w:rPr>
        <w:t>ŽoPPM</w:t>
      </w:r>
      <w:r w:rsidRPr="00B15DBB">
        <w:rPr>
          <w:rFonts w:ascii="Arial Narrow" w:hAnsi="Arial Narrow" w:cs="Arial"/>
        </w:rPr>
        <w:t xml:space="preserve"> spolu so všetkými prílohami musí byť označená nasledovne:</w:t>
      </w:r>
    </w:p>
    <w:tbl>
      <w:tblPr>
        <w:tblStyle w:val="Mriekatabuky"/>
        <w:tblW w:w="0" w:type="auto"/>
        <w:tblLook w:val="04A0" w:firstRow="1" w:lastRow="0" w:firstColumn="1" w:lastColumn="0" w:noHBand="0" w:noVBand="1"/>
      </w:tblPr>
      <w:tblGrid>
        <w:gridCol w:w="9062"/>
      </w:tblGrid>
      <w:tr w:rsidR="00B15DBB" w:rsidRPr="00B15DBB" w14:paraId="7482EA50" w14:textId="77777777" w:rsidTr="00747DC6">
        <w:tc>
          <w:tcPr>
            <w:tcW w:w="9062" w:type="dxa"/>
            <w:shd w:val="clear" w:color="auto" w:fill="D9D9D9" w:themeFill="background1" w:themeFillShade="D9"/>
          </w:tcPr>
          <w:p w14:paraId="18C15DB4" w14:textId="77777777" w:rsidR="00E22677" w:rsidRPr="008B4362" w:rsidRDefault="00F55DC7" w:rsidP="008B4362">
            <w:pPr>
              <w:spacing w:before="120" w:after="120" w:line="276" w:lineRule="auto"/>
              <w:jc w:val="center"/>
            </w:pPr>
            <w:r w:rsidRPr="00B15DBB">
              <w:rPr>
                <w:rFonts w:ascii="Arial Narrow" w:hAnsi="Arial Narrow" w:cs="Arial"/>
              </w:rPr>
              <w:t>Obálka</w:t>
            </w:r>
            <w:r w:rsidR="00747DC6" w:rsidRPr="00B15DBB">
              <w:rPr>
                <w:rFonts w:ascii="Arial Narrow" w:hAnsi="Arial Narrow" w:cs="Arial"/>
              </w:rPr>
              <w:t xml:space="preserve"> musí byť </w:t>
            </w:r>
            <w:r w:rsidRPr="00B15DBB">
              <w:rPr>
                <w:rFonts w:ascii="Arial Narrow" w:hAnsi="Arial Narrow" w:cs="Arial"/>
              </w:rPr>
              <w:t xml:space="preserve">viditeľne a čitateľne </w:t>
            </w:r>
            <w:r w:rsidR="00747DC6" w:rsidRPr="00B15DBB">
              <w:rPr>
                <w:rFonts w:ascii="Arial Narrow" w:hAnsi="Arial Narrow" w:cs="Arial"/>
              </w:rPr>
              <w:t xml:space="preserve">označená kódom výzvy </w:t>
            </w:r>
            <w:r w:rsidR="00747DC6" w:rsidRPr="00C00A84">
              <w:rPr>
                <w:rFonts w:ascii="Arial Narrow" w:hAnsi="Arial Narrow" w:cs="Arial"/>
                <w:b/>
              </w:rPr>
              <w:t>,,</w:t>
            </w:r>
            <w:r w:rsidR="00811C68">
              <w:rPr>
                <w:rFonts w:ascii="Arial Narrow" w:eastAsia="Times New Roman" w:hAnsi="Arial Narrow" w:cs="Arial"/>
                <w:b/>
                <w:lang w:eastAsia="sk-SK"/>
              </w:rPr>
              <w:t>11I02-21-V10</w:t>
            </w:r>
            <w:r w:rsidR="00747DC6" w:rsidRPr="00C00A84">
              <w:rPr>
                <w:rFonts w:ascii="Arial Narrow" w:eastAsia="Times New Roman" w:hAnsi="Arial Narrow" w:cs="Arial"/>
                <w:b/>
                <w:lang w:eastAsia="sk-SK"/>
              </w:rPr>
              <w:t>“</w:t>
            </w:r>
            <w:r w:rsidR="00747DC6" w:rsidRPr="00B15DBB">
              <w:rPr>
                <w:rFonts w:ascii="Arial Narrow" w:eastAsia="Times New Roman" w:hAnsi="Arial Narrow" w:cs="Arial"/>
                <w:lang w:eastAsia="sk-SK"/>
              </w:rPr>
              <w:t xml:space="preserve"> a nápisom </w:t>
            </w:r>
          </w:p>
          <w:p w14:paraId="4D348FF1" w14:textId="77777777" w:rsidR="00747DC6" w:rsidRPr="00B15DBB" w:rsidRDefault="00747DC6" w:rsidP="00F55DC7">
            <w:pPr>
              <w:spacing w:before="120" w:after="120" w:line="276" w:lineRule="auto"/>
              <w:jc w:val="center"/>
              <w:rPr>
                <w:rFonts w:ascii="Arial Narrow" w:hAnsi="Arial Narrow" w:cs="Arial"/>
              </w:rPr>
            </w:pPr>
            <w:r w:rsidRPr="00B15DBB">
              <w:rPr>
                <w:rFonts w:ascii="Arial Narrow" w:eastAsia="Times New Roman" w:hAnsi="Arial Narrow" w:cs="Arial"/>
                <w:b/>
                <w:lang w:eastAsia="sk-SK"/>
              </w:rPr>
              <w:t>,,NEOTVÁRAŤ – ŽoPPM</w:t>
            </w:r>
            <w:r w:rsidRPr="00B15DBB">
              <w:rPr>
                <w:rFonts w:ascii="Arial Narrow" w:eastAsia="Times New Roman" w:hAnsi="Arial Narrow" w:cs="Arial"/>
                <w:lang w:eastAsia="sk-SK"/>
              </w:rPr>
              <w:t>“</w:t>
            </w:r>
          </w:p>
        </w:tc>
      </w:tr>
    </w:tbl>
    <w:p w14:paraId="5D63F021" w14:textId="77777777" w:rsidR="00107996" w:rsidRPr="00AD4DDB" w:rsidRDefault="00107996" w:rsidP="00107996">
      <w:pPr>
        <w:spacing w:before="360" w:after="120" w:line="276" w:lineRule="auto"/>
        <w:jc w:val="both"/>
        <w:rPr>
          <w:rFonts w:ascii="Arial Narrow" w:hAnsi="Arial Narrow" w:cs="Arial"/>
        </w:rPr>
      </w:pPr>
      <w:r w:rsidRPr="00AD4DDB">
        <w:rPr>
          <w:rFonts w:ascii="Arial Narrow" w:hAnsi="Arial Narrow" w:cs="Arial"/>
        </w:rPr>
        <w:t xml:space="preserve">Žiadateľ predkladá ŽoPPM v listinnej </w:t>
      </w:r>
      <w:r>
        <w:rPr>
          <w:rFonts w:ascii="Arial Narrow" w:hAnsi="Arial Narrow" w:cs="Arial"/>
        </w:rPr>
        <w:t>podob</w:t>
      </w:r>
      <w:r w:rsidRPr="00AD4DDB">
        <w:rPr>
          <w:rFonts w:ascii="Arial Narrow" w:hAnsi="Arial Narrow" w:cs="Arial"/>
        </w:rPr>
        <w:t xml:space="preserve">e v origináli </w:t>
      </w:r>
      <w:r>
        <w:rPr>
          <w:rFonts w:ascii="Arial Narrow" w:hAnsi="Arial Narrow" w:cs="Arial"/>
        </w:rPr>
        <w:t xml:space="preserve">alebo úradne osvedčenej fotokópii podpísanej štatutárnym </w:t>
      </w:r>
      <w:r w:rsidR="00AA3686">
        <w:rPr>
          <w:rFonts w:ascii="Arial Narrow" w:hAnsi="Arial Narrow" w:cs="Arial"/>
        </w:rPr>
        <w:t>orgánom</w:t>
      </w:r>
      <w:r>
        <w:rPr>
          <w:rFonts w:ascii="Arial Narrow" w:hAnsi="Arial Narrow" w:cs="Arial"/>
        </w:rPr>
        <w:t xml:space="preserve"> </w:t>
      </w:r>
      <w:r w:rsidRPr="003A71AF">
        <w:rPr>
          <w:rFonts w:ascii="Arial Narrow" w:hAnsi="Arial Narrow" w:cs="Arial"/>
        </w:rPr>
        <w:t>žiadateľa.</w:t>
      </w:r>
    </w:p>
    <w:p w14:paraId="5DFFFF92" w14:textId="77777777" w:rsidR="00107996" w:rsidRPr="00B15DBB" w:rsidRDefault="00107996" w:rsidP="00107996">
      <w:pPr>
        <w:spacing w:before="240" w:after="120" w:line="276" w:lineRule="auto"/>
        <w:jc w:val="both"/>
        <w:rPr>
          <w:rFonts w:ascii="Arial Narrow" w:hAnsi="Arial Narrow" w:cs="Arial"/>
          <w:b/>
        </w:rPr>
      </w:pPr>
      <w:r w:rsidRPr="00B15DBB">
        <w:rPr>
          <w:rFonts w:ascii="Arial Narrow" w:hAnsi="Arial Narrow" w:cs="Arial"/>
          <w:b/>
        </w:rPr>
        <w:t>1.5 Iné formálne náležitosti:</w:t>
      </w:r>
    </w:p>
    <w:p w14:paraId="40FC7F39" w14:textId="77777777" w:rsidR="00107996" w:rsidRPr="00B15DBB" w:rsidRDefault="00107996" w:rsidP="00107996">
      <w:pPr>
        <w:spacing w:before="120" w:after="120" w:line="276" w:lineRule="auto"/>
        <w:jc w:val="both"/>
        <w:rPr>
          <w:rFonts w:ascii="Arial Narrow" w:hAnsi="Arial Narrow" w:cs="Arial"/>
          <w:b/>
        </w:rPr>
      </w:pPr>
      <w:r w:rsidRPr="00B15DBB">
        <w:rPr>
          <w:rFonts w:ascii="Arial Narrow" w:hAnsi="Arial Narrow" w:cs="Arial"/>
          <w:b/>
        </w:rPr>
        <w:t xml:space="preserve">Časový harmonogram podania žiadosti o poskytnutie prostriedkov mechanizmu </w:t>
      </w:r>
    </w:p>
    <w:p w14:paraId="31A978DC" w14:textId="5BDBE6A7" w:rsidR="00107996" w:rsidRDefault="00107996" w:rsidP="00107996">
      <w:pPr>
        <w:spacing w:before="120" w:after="120" w:line="276" w:lineRule="auto"/>
        <w:jc w:val="both"/>
        <w:rPr>
          <w:rFonts w:ascii="Arial Narrow" w:hAnsi="Arial Narrow"/>
        </w:rPr>
      </w:pPr>
      <w:r w:rsidRPr="00B15DBB">
        <w:rPr>
          <w:rFonts w:ascii="Arial Narrow" w:hAnsi="Arial Narrow"/>
        </w:rPr>
        <w:t xml:space="preserve">Žiadateľ môže predložiť ŽoPPM kedykoľvek od vyhlásenia výzvy na predkladanie ŽoPPM, až do jej uzatvorenia. </w:t>
      </w:r>
    </w:p>
    <w:p w14:paraId="4D8E70E1" w14:textId="77777777" w:rsidR="00107996" w:rsidRPr="00B15DBB" w:rsidRDefault="00107996" w:rsidP="00107996">
      <w:pPr>
        <w:spacing w:before="120" w:after="120" w:line="276" w:lineRule="auto"/>
        <w:jc w:val="both"/>
        <w:rPr>
          <w:rFonts w:ascii="Arial Narrow" w:hAnsi="Arial Narrow" w:cs="Arial"/>
          <w:b/>
        </w:rPr>
      </w:pPr>
      <w:r w:rsidRPr="00B15DBB">
        <w:rPr>
          <w:rFonts w:ascii="Arial Narrow" w:hAnsi="Arial Narrow" w:cs="Arial"/>
          <w:b/>
        </w:rPr>
        <w:t>Spôsob komunikácie s vykonávateľom</w:t>
      </w:r>
    </w:p>
    <w:p w14:paraId="6C8D4339" w14:textId="77777777" w:rsidR="00107996" w:rsidRPr="00B15DBB" w:rsidRDefault="00107996" w:rsidP="00107996">
      <w:pPr>
        <w:spacing w:after="120" w:line="276" w:lineRule="auto"/>
        <w:jc w:val="both"/>
        <w:rPr>
          <w:rFonts w:ascii="Arial Narrow" w:hAnsi="Arial Narrow" w:cs="Arial"/>
        </w:rPr>
      </w:pPr>
      <w:r w:rsidRPr="00B15DBB">
        <w:rPr>
          <w:rFonts w:ascii="Arial Narrow" w:hAnsi="Arial Narrow" w:cs="Arial"/>
        </w:rPr>
        <w:t xml:space="preserve">Informácie týkajúce sa tejto výzvy môžu žiadatelia získať od sekcie implementácie Plánu obnovy a odolnosti a reforiem na webovej adrese: </w:t>
      </w:r>
      <w:hyperlink r:id="rId16" w:history="1">
        <w:r w:rsidRPr="00B15DBB">
          <w:rPr>
            <w:rStyle w:val="Hypertextovprepojenie"/>
            <w:rFonts w:ascii="Arial Narrow" w:hAnsi="Arial Narrow" w:cs="Arial"/>
            <w:color w:val="auto"/>
          </w:rPr>
          <w:t>https://www.health.gov.sk/?Plan-obnovy-a-odolnosti</w:t>
        </w:r>
      </w:hyperlink>
      <w:r w:rsidRPr="00B15DBB">
        <w:rPr>
          <w:rFonts w:ascii="Arial Narrow" w:hAnsi="Arial Narrow" w:cs="Arial"/>
        </w:rPr>
        <w:t xml:space="preserve"> alebo na e-mailovej adrese: </w:t>
      </w:r>
      <w:hyperlink r:id="rId17" w:history="1">
        <w:r w:rsidRPr="00B15DBB">
          <w:rPr>
            <w:rStyle w:val="Hypertextovprepojenie"/>
            <w:rFonts w:ascii="Arial Narrow" w:hAnsi="Arial Narrow" w:cs="Arial"/>
            <w:color w:val="auto"/>
          </w:rPr>
          <w:t>planobnovy@health.gov.sk</w:t>
        </w:r>
      </w:hyperlink>
      <w:r w:rsidRPr="00B15DBB">
        <w:rPr>
          <w:rFonts w:ascii="Arial Narrow" w:hAnsi="Arial Narrow" w:cs="Arial"/>
        </w:rPr>
        <w:t>.</w:t>
      </w:r>
    </w:p>
    <w:p w14:paraId="0258D999" w14:textId="77777777" w:rsidR="00107996" w:rsidRPr="00B15DBB" w:rsidRDefault="00107996" w:rsidP="00107996">
      <w:pPr>
        <w:spacing w:before="120" w:after="120" w:line="276" w:lineRule="auto"/>
        <w:jc w:val="both"/>
        <w:rPr>
          <w:rFonts w:ascii="Arial Narrow" w:hAnsi="Arial Narrow" w:cs="Arial"/>
        </w:rPr>
      </w:pPr>
      <w:r w:rsidRPr="00B15DBB">
        <w:rPr>
          <w:rFonts w:ascii="Arial Narrow" w:hAnsi="Arial Narrow" w:cs="Arial"/>
        </w:rPr>
        <w:lastRenderedPageBreak/>
        <w:t>Záväzný charakter majú informácie zverejnené na webovom sídle</w:t>
      </w:r>
      <w:r>
        <w:rPr>
          <w:rFonts w:ascii="Arial Narrow" w:hAnsi="Arial Narrow" w:cs="Arial"/>
        </w:rPr>
        <w:t xml:space="preserve"> MZ SR</w:t>
      </w:r>
      <w:r w:rsidRPr="00B15DBB">
        <w:rPr>
          <w:rFonts w:ascii="Arial Narrow" w:hAnsi="Arial Narrow" w:cs="Arial"/>
        </w:rPr>
        <w:t xml:space="preserve"> </w:t>
      </w:r>
      <w:hyperlink r:id="rId18" w:history="1">
        <w:r w:rsidRPr="00B15DBB">
          <w:rPr>
            <w:rStyle w:val="Hypertextovprepojenie"/>
            <w:rFonts w:ascii="Arial Narrow" w:hAnsi="Arial Narrow" w:cs="Arial"/>
            <w:color w:val="auto"/>
          </w:rPr>
          <w:t>http://www.health.gov.sk</w:t>
        </w:r>
      </w:hyperlink>
      <w:r w:rsidRPr="00B15DBB">
        <w:rPr>
          <w:rFonts w:ascii="Arial Narrow" w:hAnsi="Arial Narrow" w:cs="Arial"/>
        </w:rPr>
        <w:t xml:space="preserve"> formou odkazu </w:t>
      </w:r>
      <w:hyperlink r:id="rId19" w:history="1">
        <w:r w:rsidRPr="00B15DBB">
          <w:rPr>
            <w:rStyle w:val="Hypertextovprepojenie"/>
            <w:rFonts w:ascii="Arial Narrow" w:hAnsi="Arial Narrow" w:cs="Arial"/>
            <w:color w:val="auto"/>
          </w:rPr>
          <w:t>https://www.health.gov.sk/?Plan-obnovy-a-odolnosti</w:t>
        </w:r>
      </w:hyperlink>
      <w:r w:rsidRPr="00B15DBB">
        <w:rPr>
          <w:rStyle w:val="Hypertextovprepojenie"/>
          <w:rFonts w:ascii="Arial Narrow" w:hAnsi="Arial Narrow" w:cs="Arial"/>
          <w:color w:val="auto"/>
        </w:rPr>
        <w:t>,</w:t>
      </w:r>
      <w:r w:rsidRPr="00B15DBB">
        <w:rPr>
          <w:rFonts w:ascii="Arial Narrow" w:hAnsi="Arial Narrow" w:cs="Arial"/>
        </w:rPr>
        <w:t xml:space="preserve"> ako aj informácie poskytnuté elektronickou a listinnou formou. Informácie poskytnuté telefonic</w:t>
      </w:r>
      <w:r w:rsidR="00460739">
        <w:rPr>
          <w:rFonts w:ascii="Arial Narrow" w:hAnsi="Arial Narrow" w:cs="Arial"/>
        </w:rPr>
        <w:t>ky</w:t>
      </w:r>
      <w:r w:rsidRPr="00B15DBB">
        <w:rPr>
          <w:rFonts w:ascii="Arial Narrow" w:hAnsi="Arial Narrow" w:cs="Arial"/>
        </w:rPr>
        <w:t xml:space="preserve"> alebo ústne nie je možné považovať za záväzné a odvolávať sa na ne.</w:t>
      </w:r>
    </w:p>
    <w:p w14:paraId="25A067AC" w14:textId="77777777" w:rsidR="002464E4" w:rsidRDefault="00107996" w:rsidP="00107996">
      <w:pPr>
        <w:spacing w:before="120" w:after="120" w:line="276" w:lineRule="auto"/>
        <w:jc w:val="both"/>
        <w:rPr>
          <w:rFonts w:ascii="Arial Narrow" w:hAnsi="Arial Narrow" w:cs="Arial"/>
        </w:rPr>
      </w:pPr>
      <w:r w:rsidRPr="00B15DBB">
        <w:rPr>
          <w:rFonts w:ascii="Arial Narrow" w:hAnsi="Arial Narrow" w:cs="Arial"/>
        </w:rPr>
        <w:t xml:space="preserve">Vykonávateľ neposkytuje v procese posúdenia ŽoPPM žiadne informácie o jeho priebehu až do ukončenia tohto procesu. Žiadateľom odporúčame priebežne sledovať webový odkaz </w:t>
      </w:r>
      <w:hyperlink r:id="rId20" w:history="1">
        <w:r w:rsidRPr="00B15DBB">
          <w:rPr>
            <w:rStyle w:val="Hypertextovprepojenie"/>
            <w:rFonts w:ascii="Arial Narrow" w:hAnsi="Arial Narrow" w:cs="Arial"/>
            <w:color w:val="auto"/>
          </w:rPr>
          <w:t>https://www.health.gov.sk/?Plan-obnovy-a-odolnosti</w:t>
        </w:r>
      </w:hyperlink>
      <w:r w:rsidRPr="00B15DBB">
        <w:rPr>
          <w:rFonts w:ascii="Arial Narrow" w:hAnsi="Arial Narrow" w:cs="Arial"/>
        </w:rPr>
        <w:t>, kde budú v prípade potreby zverejňované aktuálne informácie súvisiace s vyhlásenou výzvou.</w:t>
      </w:r>
    </w:p>
    <w:p w14:paraId="15B607F5" w14:textId="77777777" w:rsidR="002464E4" w:rsidRPr="006A5087" w:rsidRDefault="002464E4" w:rsidP="006A5087">
      <w:pPr>
        <w:spacing w:before="240" w:after="120" w:line="276" w:lineRule="auto"/>
        <w:jc w:val="both"/>
        <w:rPr>
          <w:rFonts w:ascii="Arial Narrow" w:hAnsi="Arial Narrow" w:cs="Arial"/>
          <w:b/>
        </w:rPr>
      </w:pPr>
      <w:r w:rsidRPr="006A5087">
        <w:rPr>
          <w:rFonts w:ascii="Arial Narrow" w:hAnsi="Arial Narrow" w:cs="Arial"/>
          <w:b/>
        </w:rPr>
        <w:t>1.6 Kontaktné adresy na vyžiadanie potvrdenia o splnení ex-ante kritérií</w:t>
      </w:r>
    </w:p>
    <w:p w14:paraId="035BFDA7" w14:textId="77777777" w:rsidR="002464E4" w:rsidRDefault="002464E4" w:rsidP="00107996">
      <w:pPr>
        <w:spacing w:before="120" w:after="120" w:line="276" w:lineRule="auto"/>
        <w:jc w:val="both"/>
        <w:rPr>
          <w:rFonts w:ascii="Arial Narrow" w:hAnsi="Arial Narrow" w:cs="Arial"/>
        </w:rPr>
      </w:pPr>
      <w:r>
        <w:rPr>
          <w:rFonts w:ascii="Arial Narrow" w:hAnsi="Arial Narrow" w:cs="Arial"/>
        </w:rPr>
        <w:t>Žiadateľ je povinný pred predložením ŽoPPM vyžiadať súhlasné stanovisko vecných gestorov k ex-ante kritériám, ktoré t</w:t>
      </w:r>
      <w:r w:rsidR="00332C7E">
        <w:rPr>
          <w:rFonts w:ascii="Arial Narrow" w:hAnsi="Arial Narrow" w:cs="Arial"/>
        </w:rPr>
        <w:t>voria prílohu č. 4 tejto výzvy:</w:t>
      </w:r>
    </w:p>
    <w:p w14:paraId="7B1E9341" w14:textId="77777777" w:rsidR="00C359F5" w:rsidRPr="00B15DBB" w:rsidRDefault="00C359F5" w:rsidP="00332C7E">
      <w:pPr>
        <w:tabs>
          <w:tab w:val="left" w:pos="2694"/>
          <w:tab w:val="left" w:pos="4678"/>
        </w:tabs>
        <w:spacing w:after="0" w:line="240" w:lineRule="auto"/>
        <w:jc w:val="both"/>
        <w:rPr>
          <w:rFonts w:ascii="Arial Narrow" w:hAnsi="Arial Narrow" w:cs="Arial"/>
          <w:b/>
        </w:rPr>
      </w:pPr>
      <w:r w:rsidRPr="00B15DBB">
        <w:rPr>
          <w:rFonts w:ascii="Arial Narrow" w:hAnsi="Arial Narrow" w:cs="Arial"/>
          <w:b/>
        </w:rPr>
        <w:t>Ministerstvo zd</w:t>
      </w:r>
      <w:r w:rsidR="0058251D">
        <w:rPr>
          <w:rFonts w:ascii="Arial Narrow" w:hAnsi="Arial Narrow" w:cs="Arial"/>
          <w:b/>
        </w:rPr>
        <w:t>ravotníctva SR</w:t>
      </w:r>
      <w:r w:rsidR="00332C7E">
        <w:rPr>
          <w:rFonts w:ascii="Arial Narrow" w:hAnsi="Arial Narrow" w:cs="Arial"/>
          <w:b/>
        </w:rPr>
        <w:tab/>
      </w:r>
      <w:r w:rsidR="00332C7E">
        <w:rPr>
          <w:rFonts w:ascii="Arial Narrow" w:hAnsi="Arial Narrow" w:cs="Arial"/>
          <w:b/>
        </w:rPr>
        <w:tab/>
      </w:r>
      <w:r w:rsidR="00332C7E">
        <w:rPr>
          <w:rFonts w:ascii="Arial Narrow" w:hAnsi="Arial Narrow" w:cs="Arial"/>
          <w:b/>
        </w:rPr>
        <w:tab/>
      </w:r>
    </w:p>
    <w:p w14:paraId="5F042F87" w14:textId="77777777" w:rsidR="00C359F5" w:rsidRDefault="00C359F5" w:rsidP="0058251D">
      <w:pPr>
        <w:tabs>
          <w:tab w:val="left" w:pos="2694"/>
        </w:tabs>
        <w:spacing w:after="0" w:line="240" w:lineRule="auto"/>
        <w:jc w:val="both"/>
        <w:rPr>
          <w:rFonts w:ascii="Arial Narrow" w:hAnsi="Arial Narrow" w:cs="Arial"/>
        </w:rPr>
      </w:pPr>
      <w:r w:rsidRPr="00C359F5">
        <w:rPr>
          <w:rFonts w:ascii="Arial Narrow" w:hAnsi="Arial Narrow" w:cs="Arial"/>
        </w:rPr>
        <w:t>Inštitút zdravotných analýz</w:t>
      </w:r>
      <w:r w:rsidR="00332C7E">
        <w:rPr>
          <w:rFonts w:ascii="Arial Narrow" w:hAnsi="Arial Narrow" w:cs="Arial"/>
        </w:rPr>
        <w:tab/>
      </w:r>
      <w:r w:rsidR="00332C7E">
        <w:rPr>
          <w:rFonts w:ascii="Arial Narrow" w:hAnsi="Arial Narrow" w:cs="Arial"/>
        </w:rPr>
        <w:tab/>
      </w:r>
      <w:r w:rsidR="00332C7E">
        <w:rPr>
          <w:rFonts w:ascii="Arial Narrow" w:hAnsi="Arial Narrow" w:cs="Arial"/>
        </w:rPr>
        <w:tab/>
      </w:r>
      <w:r w:rsidR="00332C7E">
        <w:rPr>
          <w:rFonts w:ascii="Arial Narrow" w:hAnsi="Arial Narrow" w:cs="Arial"/>
        </w:rPr>
        <w:tab/>
      </w:r>
      <w:r w:rsidR="00332C7E">
        <w:rPr>
          <w:rFonts w:ascii="Arial Narrow" w:hAnsi="Arial Narrow" w:cs="Arial"/>
        </w:rPr>
        <w:tab/>
      </w:r>
      <w:r w:rsidR="00332C7E">
        <w:rPr>
          <w:rFonts w:ascii="Arial Narrow" w:hAnsi="Arial Narrow" w:cs="Arial"/>
        </w:rPr>
        <w:tab/>
      </w:r>
    </w:p>
    <w:p w14:paraId="3EA04541" w14:textId="77777777" w:rsidR="00C359F5" w:rsidRPr="00B15DBB" w:rsidRDefault="00C359F5" w:rsidP="00332C7E">
      <w:pPr>
        <w:spacing w:after="0" w:line="240" w:lineRule="auto"/>
        <w:jc w:val="both"/>
        <w:rPr>
          <w:rFonts w:ascii="Arial Narrow" w:hAnsi="Arial Narrow" w:cs="Arial"/>
        </w:rPr>
      </w:pPr>
      <w:r w:rsidRPr="00B15DBB">
        <w:rPr>
          <w:rFonts w:ascii="Arial Narrow" w:hAnsi="Arial Narrow" w:cs="Arial"/>
        </w:rPr>
        <w:t>Limbová 2, P. O. BOX 52</w:t>
      </w:r>
      <w:r w:rsidR="00332C7E">
        <w:rPr>
          <w:rFonts w:ascii="Arial Narrow" w:hAnsi="Arial Narrow" w:cs="Arial"/>
        </w:rPr>
        <w:tab/>
        <w:t xml:space="preserve">   </w:t>
      </w:r>
      <w:r w:rsidR="00332C7E">
        <w:rPr>
          <w:rFonts w:ascii="Arial Narrow" w:hAnsi="Arial Narrow" w:cs="Arial"/>
        </w:rPr>
        <w:tab/>
      </w:r>
      <w:r w:rsidR="00332C7E">
        <w:rPr>
          <w:rFonts w:ascii="Arial Narrow" w:hAnsi="Arial Narrow" w:cs="Arial"/>
        </w:rPr>
        <w:tab/>
      </w:r>
      <w:r w:rsidR="00332C7E">
        <w:rPr>
          <w:rFonts w:ascii="Arial Narrow" w:hAnsi="Arial Narrow" w:cs="Arial"/>
        </w:rPr>
        <w:tab/>
      </w:r>
    </w:p>
    <w:p w14:paraId="258DA814" w14:textId="77777777" w:rsidR="00C359F5" w:rsidRDefault="00C359F5" w:rsidP="0058251D">
      <w:pPr>
        <w:tabs>
          <w:tab w:val="left" w:pos="2694"/>
        </w:tabs>
        <w:spacing w:after="0" w:line="240" w:lineRule="auto"/>
        <w:jc w:val="both"/>
        <w:rPr>
          <w:rFonts w:ascii="Arial Narrow" w:hAnsi="Arial Narrow" w:cs="Arial"/>
        </w:rPr>
      </w:pPr>
      <w:r w:rsidRPr="00B15DBB">
        <w:rPr>
          <w:rFonts w:ascii="Arial Narrow" w:hAnsi="Arial Narrow" w:cs="Arial"/>
        </w:rPr>
        <w:t>837 52 Bratislava 37</w:t>
      </w:r>
    </w:p>
    <w:p w14:paraId="4675DC76" w14:textId="3550E4A6" w:rsidR="00A8689E" w:rsidRPr="00B15DBB" w:rsidRDefault="00A8689E" w:rsidP="00A8689E">
      <w:pPr>
        <w:spacing w:before="120" w:after="120" w:line="276" w:lineRule="auto"/>
        <w:jc w:val="both"/>
        <w:rPr>
          <w:rFonts w:ascii="Arial Narrow" w:hAnsi="Arial Narrow" w:cs="Arial"/>
        </w:rPr>
      </w:pPr>
      <w:r>
        <w:rPr>
          <w:rFonts w:ascii="Arial Narrow" w:hAnsi="Arial Narrow" w:cs="Arial"/>
        </w:rPr>
        <w:t xml:space="preserve">Všetky potrebné informácie a lehoty sú uvedené na webovom sídle vykonávateľa formou odkazu </w:t>
      </w:r>
      <w:r w:rsidR="001231D2" w:rsidRPr="001231D2">
        <w:rPr>
          <w:rFonts w:ascii="Arial Narrow" w:hAnsi="Arial Narrow" w:cs="Arial"/>
        </w:rPr>
        <w:t>https://www.health.gov.sk/Clanok?Informacia-pre-ziadatelov-vyzva-na-financovanie-malych-investicnych-projektov</w:t>
      </w:r>
      <w:r w:rsidRPr="00857354">
        <w:rPr>
          <w:rFonts w:ascii="Arial Narrow" w:hAnsi="Arial Narrow" w:cs="Arial"/>
        </w:rPr>
        <w:t>.</w:t>
      </w:r>
    </w:p>
    <w:p w14:paraId="32976280" w14:textId="77777777" w:rsidR="00186510" w:rsidRPr="00B15DBB" w:rsidRDefault="00F91591" w:rsidP="001C0727">
      <w:pPr>
        <w:pStyle w:val="Odsekzoznamu"/>
        <w:pBdr>
          <w:top w:val="single" w:sz="4" w:space="1" w:color="auto"/>
          <w:left w:val="single" w:sz="4" w:space="4" w:color="auto"/>
          <w:bottom w:val="single" w:sz="4" w:space="1" w:color="auto"/>
          <w:right w:val="single" w:sz="4" w:space="4" w:color="auto"/>
        </w:pBdr>
        <w:shd w:val="clear" w:color="auto" w:fill="D0CECE" w:themeFill="background2" w:themeFillShade="E6"/>
        <w:spacing w:after="360" w:line="276" w:lineRule="auto"/>
        <w:ind w:left="425"/>
        <w:jc w:val="center"/>
        <w:rPr>
          <w:rFonts w:ascii="Arial Narrow" w:hAnsi="Arial Narrow" w:cs="Arial"/>
          <w:bCs/>
          <w:spacing w:val="5"/>
          <w:kern w:val="28"/>
        </w:rPr>
      </w:pPr>
      <w:r w:rsidRPr="00B15DBB">
        <w:rPr>
          <w:rFonts w:ascii="Arial Narrow" w:hAnsi="Arial Narrow" w:cs="Arial"/>
          <w:bCs/>
          <w:spacing w:val="5"/>
          <w:kern w:val="28"/>
          <w:sz w:val="28"/>
          <w:szCs w:val="28"/>
        </w:rPr>
        <w:t>2.</w:t>
      </w:r>
      <w:r w:rsidRPr="00B15DBB">
        <w:rPr>
          <w:rFonts w:ascii="Arial Narrow" w:hAnsi="Arial Narrow" w:cs="Arial"/>
          <w:bCs/>
          <w:spacing w:val="5"/>
          <w:kern w:val="28"/>
        </w:rPr>
        <w:t xml:space="preserve"> </w:t>
      </w:r>
      <w:r w:rsidR="00185096" w:rsidRPr="00B15DBB">
        <w:rPr>
          <w:rFonts w:ascii="Arial Narrow" w:hAnsi="Arial Narrow" w:cs="Arial"/>
          <w:bCs/>
          <w:spacing w:val="5"/>
          <w:kern w:val="28"/>
          <w:sz w:val="28"/>
          <w:szCs w:val="28"/>
        </w:rPr>
        <w:t>Obsahové náležitosti</w:t>
      </w:r>
    </w:p>
    <w:p w14:paraId="74AA94D9" w14:textId="77777777" w:rsidR="001C0727" w:rsidRPr="00B15DBB" w:rsidRDefault="001C0727" w:rsidP="001C0727">
      <w:pPr>
        <w:pStyle w:val="Odsekzoznamu"/>
        <w:spacing w:after="120" w:line="276" w:lineRule="auto"/>
        <w:ind w:left="425"/>
        <w:jc w:val="both"/>
        <w:rPr>
          <w:rFonts w:ascii="Arial Narrow" w:hAnsi="Arial Narrow" w:cs="Arial"/>
          <w:szCs w:val="22"/>
        </w:rPr>
      </w:pPr>
    </w:p>
    <w:p w14:paraId="4F1D4C8E" w14:textId="77777777" w:rsidR="00107996" w:rsidRPr="00B15DBB" w:rsidRDefault="00107996" w:rsidP="00107996">
      <w:pPr>
        <w:pStyle w:val="Odsekzoznamu"/>
        <w:numPr>
          <w:ilvl w:val="1"/>
          <w:numId w:val="1"/>
        </w:numPr>
        <w:spacing w:after="120" w:line="276" w:lineRule="auto"/>
        <w:ind w:left="425" w:hanging="425"/>
        <w:jc w:val="both"/>
        <w:rPr>
          <w:rFonts w:ascii="Arial Narrow" w:hAnsi="Arial Narrow" w:cs="Arial"/>
          <w:szCs w:val="22"/>
        </w:rPr>
      </w:pPr>
      <w:r w:rsidRPr="00B15DBB">
        <w:rPr>
          <w:rFonts w:ascii="Arial Narrow" w:hAnsi="Arial Narrow" w:cs="Arial"/>
          <w:szCs w:val="22"/>
        </w:rPr>
        <w:t xml:space="preserve">Spôsob </w:t>
      </w:r>
      <w:r>
        <w:rPr>
          <w:rFonts w:ascii="Arial Narrow" w:hAnsi="Arial Narrow" w:cs="Arial"/>
          <w:szCs w:val="22"/>
        </w:rPr>
        <w:t>a kritériá posúdenia</w:t>
      </w:r>
      <w:r w:rsidRPr="00B15DBB">
        <w:rPr>
          <w:rFonts w:ascii="Arial Narrow" w:hAnsi="Arial Narrow" w:cs="Arial"/>
          <w:szCs w:val="22"/>
        </w:rPr>
        <w:t xml:space="preserve"> žiadosti o poskytnutie prostriedkov mechanizmu</w:t>
      </w:r>
    </w:p>
    <w:p w14:paraId="320ECA04" w14:textId="77777777" w:rsidR="00107996" w:rsidRPr="00B4204A" w:rsidRDefault="00107996" w:rsidP="00107996">
      <w:pPr>
        <w:spacing w:after="120" w:line="276" w:lineRule="auto"/>
        <w:jc w:val="both"/>
        <w:rPr>
          <w:rFonts w:ascii="Arial Narrow" w:hAnsi="Arial Narrow"/>
          <w:b/>
        </w:rPr>
      </w:pPr>
      <w:r w:rsidRPr="00B4204A">
        <w:rPr>
          <w:rFonts w:ascii="Arial Narrow" w:hAnsi="Arial Narrow"/>
        </w:rPr>
        <w:t>Žiadateľ predkladá ŽoPPM na základe vyhlásenej výzvy. Doručením ŽoPPM začína proces posúdenia ŽoPPM podľa zákona o mechanizme. Vykonávateľ posudzuje</w:t>
      </w:r>
      <w:r w:rsidR="00F95BA6">
        <w:rPr>
          <w:rFonts w:ascii="Arial Narrow" w:hAnsi="Arial Narrow"/>
        </w:rPr>
        <w:t xml:space="preserve"> či</w:t>
      </w:r>
      <w:r w:rsidRPr="00B4204A">
        <w:rPr>
          <w:rFonts w:ascii="Arial Narrow" w:hAnsi="Arial Narrow"/>
        </w:rPr>
        <w:t xml:space="preserve"> </w:t>
      </w:r>
      <w:r>
        <w:rPr>
          <w:rFonts w:ascii="Arial Narrow" w:hAnsi="Arial Narrow"/>
        </w:rPr>
        <w:t>ŽoPPM</w:t>
      </w:r>
      <w:r w:rsidRPr="00B4204A">
        <w:rPr>
          <w:rFonts w:ascii="Arial Narrow" w:hAnsi="Arial Narrow"/>
        </w:rPr>
        <w:t xml:space="preserve"> </w:t>
      </w:r>
      <w:r w:rsidR="00F95BA6">
        <w:rPr>
          <w:rFonts w:ascii="Arial Narrow" w:hAnsi="Arial Narrow"/>
        </w:rPr>
        <w:t xml:space="preserve">splnila </w:t>
      </w:r>
      <w:r w:rsidR="00F95BA6" w:rsidRPr="00B4204A">
        <w:rPr>
          <w:rFonts w:ascii="Arial Narrow" w:hAnsi="Arial Narrow"/>
        </w:rPr>
        <w:t xml:space="preserve">podmienky poskytnutia </w:t>
      </w:r>
      <w:r w:rsidR="00F95BA6">
        <w:rPr>
          <w:rFonts w:ascii="Arial Narrow" w:hAnsi="Arial Narrow"/>
        </w:rPr>
        <w:t xml:space="preserve">prostriedkov </w:t>
      </w:r>
      <w:r w:rsidR="00F95BA6" w:rsidRPr="00B4204A">
        <w:rPr>
          <w:rFonts w:ascii="Arial Narrow" w:hAnsi="Arial Narrow"/>
        </w:rPr>
        <w:t>mechanizmu</w:t>
      </w:r>
      <w:r w:rsidR="00F95BA6">
        <w:rPr>
          <w:rFonts w:ascii="Arial Narrow" w:hAnsi="Arial Narrow"/>
        </w:rPr>
        <w:t xml:space="preserve"> (ďalej len „</w:t>
      </w:r>
      <w:r w:rsidR="00F95BA6" w:rsidRPr="002312BD">
        <w:rPr>
          <w:rFonts w:ascii="Arial Narrow" w:hAnsi="Arial Narrow"/>
          <w:b/>
        </w:rPr>
        <w:t>podmienky PPM</w:t>
      </w:r>
      <w:r w:rsidR="00F95BA6">
        <w:rPr>
          <w:rFonts w:ascii="Arial Narrow" w:hAnsi="Arial Narrow"/>
        </w:rPr>
        <w:t>“) a kritéria</w:t>
      </w:r>
      <w:r w:rsidRPr="00B4204A">
        <w:rPr>
          <w:rFonts w:ascii="Arial Narrow" w:hAnsi="Arial Narrow"/>
        </w:rPr>
        <w:t xml:space="preserve"> </w:t>
      </w:r>
      <w:r>
        <w:rPr>
          <w:rFonts w:ascii="Arial Narrow" w:hAnsi="Arial Narrow"/>
        </w:rPr>
        <w:t xml:space="preserve">posúdenia </w:t>
      </w:r>
      <w:r w:rsidR="00F95BA6">
        <w:rPr>
          <w:rFonts w:ascii="Arial Narrow" w:hAnsi="Arial Narrow"/>
        </w:rPr>
        <w:t xml:space="preserve">ŽoPPM </w:t>
      </w:r>
      <w:r w:rsidRPr="00B4204A">
        <w:rPr>
          <w:rFonts w:ascii="Arial Narrow" w:hAnsi="Arial Narrow"/>
        </w:rPr>
        <w:t>určených v tejto výzve</w:t>
      </w:r>
      <w:r w:rsidR="00F95BA6">
        <w:rPr>
          <w:rFonts w:ascii="Arial Narrow" w:hAnsi="Arial Narrow"/>
        </w:rPr>
        <w:t>.</w:t>
      </w:r>
      <w:r w:rsidRPr="00B4204A">
        <w:rPr>
          <w:rFonts w:ascii="Arial Narrow" w:hAnsi="Arial Narrow"/>
        </w:rPr>
        <w:t xml:space="preserve"> </w:t>
      </w:r>
    </w:p>
    <w:p w14:paraId="7C68BA8A" w14:textId="77777777" w:rsidR="00107996" w:rsidRPr="00B15DBB" w:rsidRDefault="00107996" w:rsidP="00107996">
      <w:pPr>
        <w:spacing w:after="120" w:line="276" w:lineRule="auto"/>
        <w:ind w:firstLine="425"/>
        <w:jc w:val="both"/>
        <w:rPr>
          <w:rFonts w:ascii="Arial Narrow" w:hAnsi="Arial Narrow" w:cs="Arial"/>
        </w:rPr>
      </w:pPr>
      <w:r w:rsidRPr="00B15DBB">
        <w:rPr>
          <w:rFonts w:ascii="Arial Narrow" w:hAnsi="Arial Narrow"/>
          <w:b/>
        </w:rPr>
        <w:t>2.1.1 Posúdenie žiadostí o poskytnutie prostriedkov mechanizmu</w:t>
      </w:r>
    </w:p>
    <w:p w14:paraId="58C93E16" w14:textId="77777777" w:rsidR="00107996" w:rsidRPr="00B15DBB" w:rsidRDefault="00107996" w:rsidP="00107996">
      <w:pPr>
        <w:spacing w:before="120" w:after="120" w:line="276" w:lineRule="auto"/>
        <w:jc w:val="both"/>
        <w:rPr>
          <w:rFonts w:ascii="Arial Narrow" w:hAnsi="Arial Narrow" w:cs="Arial"/>
        </w:rPr>
      </w:pPr>
      <w:r w:rsidRPr="00B15DBB">
        <w:rPr>
          <w:rFonts w:ascii="Arial Narrow" w:hAnsi="Arial Narrow" w:cs="Arial"/>
        </w:rPr>
        <w:t xml:space="preserve">Vykonávateľ vykoná posúdenie </w:t>
      </w:r>
      <w:r w:rsidRPr="00B15DBB">
        <w:rPr>
          <w:rFonts w:ascii="Arial Narrow" w:hAnsi="Arial Narrow"/>
        </w:rPr>
        <w:t>ŽoPPM</w:t>
      </w:r>
      <w:r w:rsidRPr="00B15DBB" w:rsidDel="00D1714F">
        <w:rPr>
          <w:rFonts w:ascii="Arial Narrow" w:hAnsi="Arial Narrow" w:cs="Arial"/>
        </w:rPr>
        <w:t xml:space="preserve"> </w:t>
      </w:r>
      <w:r w:rsidRPr="00B15DBB">
        <w:rPr>
          <w:rFonts w:ascii="Arial Narrow" w:hAnsi="Arial Narrow" w:cs="Arial"/>
        </w:rPr>
        <w:t xml:space="preserve">z hľadiska požadovanej formy, úplnosti a časového hľadiska </w:t>
      </w:r>
      <w:r>
        <w:rPr>
          <w:rFonts w:ascii="Arial Narrow" w:hAnsi="Arial Narrow" w:cs="Arial"/>
        </w:rPr>
        <w:t>doručenej</w:t>
      </w:r>
      <w:r w:rsidRPr="00B15DBB">
        <w:rPr>
          <w:rFonts w:ascii="Arial Narrow" w:hAnsi="Arial Narrow" w:cs="Arial"/>
        </w:rPr>
        <w:t xml:space="preserve"> </w:t>
      </w:r>
      <w:r>
        <w:rPr>
          <w:rFonts w:ascii="Arial Narrow" w:hAnsi="Arial Narrow" w:cs="Arial"/>
        </w:rPr>
        <w:t>ŽoPPM</w:t>
      </w:r>
      <w:r w:rsidRPr="00B15DBB">
        <w:rPr>
          <w:rFonts w:ascii="Arial Narrow" w:hAnsi="Arial Narrow" w:cs="Arial"/>
        </w:rPr>
        <w:t xml:space="preserve"> v súlade s výzvou a dokumentmi, na ktoré sa výzva odvoláva. </w:t>
      </w:r>
    </w:p>
    <w:p w14:paraId="3B5FB8DF" w14:textId="77777777" w:rsidR="00107996" w:rsidRPr="00B15DBB" w:rsidRDefault="00107996" w:rsidP="00107996">
      <w:pPr>
        <w:spacing w:before="120" w:after="0" w:line="276" w:lineRule="auto"/>
        <w:jc w:val="both"/>
        <w:rPr>
          <w:rFonts w:ascii="Arial Narrow" w:hAnsi="Arial Narrow" w:cs="Arial"/>
        </w:rPr>
      </w:pPr>
      <w:r w:rsidRPr="00B15DBB">
        <w:rPr>
          <w:rFonts w:ascii="Arial Narrow" w:hAnsi="Arial Narrow" w:cs="Arial"/>
        </w:rPr>
        <w:t xml:space="preserve">V súlade s § 16 ods. 3 zákona o mechanizme, ak ŽoPPM </w:t>
      </w:r>
      <w:r w:rsidRPr="00B15DBB">
        <w:rPr>
          <w:rFonts w:ascii="Arial Narrow" w:hAnsi="Arial Narrow" w:cs="Arial"/>
          <w:b/>
        </w:rPr>
        <w:t>nie je úplná</w:t>
      </w:r>
      <w:r w:rsidRPr="00B15DBB">
        <w:rPr>
          <w:rFonts w:ascii="Arial Narrow" w:hAnsi="Arial Narrow" w:cs="Arial"/>
        </w:rPr>
        <w:t>, môže vykonávateľ žiadať vo výzve</w:t>
      </w:r>
      <w:r w:rsidR="00C001E3">
        <w:rPr>
          <w:rFonts w:ascii="Arial Narrow" w:hAnsi="Arial Narrow" w:cs="Arial"/>
        </w:rPr>
        <w:t>, resp. výzvach</w:t>
      </w:r>
      <w:r w:rsidRPr="00B15DBB">
        <w:rPr>
          <w:rFonts w:ascii="Arial Narrow" w:hAnsi="Arial Narrow" w:cs="Arial"/>
        </w:rPr>
        <w:t xml:space="preserve"> na doplnenie aj o poskytnutie vysvetlení týkajúcich sa ŽoPPM. Ak žiadosť neumožňuje posúdiť splnenie podmienok </w:t>
      </w:r>
      <w:r w:rsidR="003A71AF">
        <w:rPr>
          <w:rFonts w:ascii="Arial Narrow" w:hAnsi="Arial Narrow" w:cs="Arial"/>
        </w:rPr>
        <w:t>PPM</w:t>
      </w:r>
      <w:r w:rsidRPr="00B15DBB">
        <w:rPr>
          <w:rFonts w:ascii="Arial Narrow" w:hAnsi="Arial Narrow" w:cs="Arial"/>
        </w:rPr>
        <w:t xml:space="preserve">, </w:t>
      </w:r>
      <w:r w:rsidR="00C001E3">
        <w:rPr>
          <w:rFonts w:ascii="Arial Narrow" w:hAnsi="Arial Narrow" w:cs="Arial"/>
        </w:rPr>
        <w:t>a/</w:t>
      </w:r>
      <w:r w:rsidRPr="00B15DBB">
        <w:rPr>
          <w:rFonts w:ascii="Arial Narrow" w:hAnsi="Arial Narrow" w:cs="Arial"/>
        </w:rPr>
        <w:t xml:space="preserve">alebo ak neumožňuje posúdiť </w:t>
      </w:r>
      <w:r w:rsidRPr="00B15DBB">
        <w:rPr>
          <w:rFonts w:ascii="Arial Narrow" w:hAnsi="Arial Narrow"/>
        </w:rPr>
        <w:t>ŽoPPM</w:t>
      </w:r>
      <w:r w:rsidRPr="00B15DBB" w:rsidDel="00D1714F">
        <w:rPr>
          <w:rFonts w:ascii="Arial Narrow" w:hAnsi="Arial Narrow" w:cs="Arial"/>
        </w:rPr>
        <w:t xml:space="preserve"> </w:t>
      </w:r>
      <w:r w:rsidR="002E70FF">
        <w:rPr>
          <w:rFonts w:ascii="Arial Narrow" w:hAnsi="Arial Narrow" w:cs="Arial"/>
        </w:rPr>
        <w:t>v zmysle kritérií posúdenia</w:t>
      </w:r>
      <w:r w:rsidRPr="00B15DBB">
        <w:rPr>
          <w:rFonts w:ascii="Arial Narrow" w:hAnsi="Arial Narrow" w:cs="Arial"/>
        </w:rPr>
        <w:t xml:space="preserve"> a spôsobom určeným touto výzvou, vyzve vykonávateľ žiadate</w:t>
      </w:r>
      <w:r w:rsidR="00F95BA6">
        <w:rPr>
          <w:rFonts w:ascii="Arial Narrow" w:hAnsi="Arial Narrow" w:cs="Arial"/>
        </w:rPr>
        <w:t>ľa na doplnenie ŽoPPM</w:t>
      </w:r>
      <w:r w:rsidR="00C001E3">
        <w:rPr>
          <w:rFonts w:ascii="Arial Narrow" w:hAnsi="Arial Narrow" w:cs="Arial"/>
        </w:rPr>
        <w:t>/poskytnutie vysvetlení týkajúcich sa ŽoPPM</w:t>
      </w:r>
      <w:r w:rsidR="00F95BA6">
        <w:rPr>
          <w:rFonts w:ascii="Arial Narrow" w:hAnsi="Arial Narrow" w:cs="Arial"/>
        </w:rPr>
        <w:t xml:space="preserve"> v lehote 5</w:t>
      </w:r>
      <w:r w:rsidRPr="00B15DBB">
        <w:rPr>
          <w:rFonts w:ascii="Arial Narrow" w:hAnsi="Arial Narrow" w:cs="Arial"/>
        </w:rPr>
        <w:t xml:space="preserve"> pracovných dní. Lehotu na doplnenie uvedie vykonávateľ v žiadosti o doplnenie. Žiadateľ zašle doplnenie v lehote uvedenej vo výzve na doplnenie chýbajúcich náležitostí. </w:t>
      </w:r>
    </w:p>
    <w:p w14:paraId="6244058C" w14:textId="77777777" w:rsidR="00107996" w:rsidRPr="00B15DBB" w:rsidRDefault="00107996" w:rsidP="00107996">
      <w:pPr>
        <w:spacing w:before="120" w:after="120" w:line="276" w:lineRule="auto"/>
        <w:jc w:val="both"/>
        <w:rPr>
          <w:rFonts w:ascii="Arial Narrow" w:hAnsi="Arial Narrow" w:cs="Arial"/>
        </w:rPr>
      </w:pPr>
      <w:r w:rsidRPr="00B15DBB">
        <w:rPr>
          <w:rFonts w:ascii="Arial Narrow" w:hAnsi="Arial Narrow" w:cs="Arial"/>
        </w:rPr>
        <w:t>Lehota na prevzatie zásielky</w:t>
      </w:r>
      <w:r>
        <w:rPr>
          <w:rFonts w:ascii="Arial Narrow" w:hAnsi="Arial Narrow" w:cs="Arial"/>
        </w:rPr>
        <w:t>, resp. výzvy na doplnenie</w:t>
      </w:r>
      <w:r w:rsidR="00F95BA6">
        <w:rPr>
          <w:rFonts w:ascii="Arial Narrow" w:hAnsi="Arial Narrow" w:cs="Arial"/>
        </w:rPr>
        <w:t xml:space="preserve"> žiadateľom je 5</w:t>
      </w:r>
      <w:r w:rsidRPr="00B15DBB">
        <w:rPr>
          <w:rFonts w:ascii="Arial Narrow" w:hAnsi="Arial Narrow" w:cs="Arial"/>
        </w:rPr>
        <w:t xml:space="preserve"> </w:t>
      </w:r>
      <w:r w:rsidR="00F95BA6">
        <w:rPr>
          <w:rFonts w:ascii="Arial Narrow" w:hAnsi="Arial Narrow" w:cs="Arial"/>
        </w:rPr>
        <w:t>pracovných</w:t>
      </w:r>
      <w:r>
        <w:rPr>
          <w:rFonts w:ascii="Arial Narrow" w:hAnsi="Arial Narrow" w:cs="Arial"/>
        </w:rPr>
        <w:t xml:space="preserve"> dní od uloženia zásielky v elektronickej</w:t>
      </w:r>
      <w:r w:rsidRPr="00B15DBB">
        <w:rPr>
          <w:rFonts w:ascii="Arial Narrow" w:hAnsi="Arial Narrow" w:cs="Arial"/>
        </w:rPr>
        <w:t xml:space="preserve"> schránke alebo na pošte</w:t>
      </w:r>
      <w:r>
        <w:rPr>
          <w:rFonts w:ascii="Arial Narrow" w:hAnsi="Arial Narrow" w:cs="Arial"/>
        </w:rPr>
        <w:t xml:space="preserve"> alebo pri doručení kuriérom.</w:t>
      </w:r>
      <w:r w:rsidRPr="00B15DBB">
        <w:rPr>
          <w:rFonts w:ascii="Arial Narrow" w:hAnsi="Arial Narrow" w:cs="Arial"/>
        </w:rPr>
        <w:t xml:space="preserve"> V prípade jej neúspešného pokusu o</w:t>
      </w:r>
      <w:r>
        <w:rPr>
          <w:rFonts w:ascii="Arial Narrow" w:hAnsi="Arial Narrow" w:cs="Arial"/>
        </w:rPr>
        <w:t> </w:t>
      </w:r>
      <w:r w:rsidRPr="00B15DBB">
        <w:rPr>
          <w:rFonts w:ascii="Arial Narrow" w:hAnsi="Arial Narrow" w:cs="Arial"/>
        </w:rPr>
        <w:t>doručenie</w:t>
      </w:r>
      <w:r>
        <w:rPr>
          <w:rFonts w:ascii="Arial Narrow" w:hAnsi="Arial Narrow" w:cs="Arial"/>
        </w:rPr>
        <w:t xml:space="preserve"> </w:t>
      </w:r>
      <w:r w:rsidRPr="006805E7">
        <w:rPr>
          <w:rFonts w:ascii="Arial Narrow" w:hAnsi="Arial Narrow" w:cs="Arial"/>
        </w:rPr>
        <w:t>(</w:t>
      </w:r>
      <w:r>
        <w:rPr>
          <w:rFonts w:ascii="Arial Narrow" w:hAnsi="Arial Narrow" w:cs="Arial"/>
        </w:rPr>
        <w:t xml:space="preserve">napr. </w:t>
      </w:r>
      <w:r w:rsidRPr="006805E7">
        <w:rPr>
          <w:rFonts w:ascii="Arial Narrow" w:hAnsi="Arial Narrow" w:cs="Arial"/>
        </w:rPr>
        <w:t>adresát nebol zastihnutý, odmietol prebratie zásielky, vrátená zásielka ako nedoručená a pod.)</w:t>
      </w:r>
      <w:r w:rsidRPr="00B15DBB">
        <w:rPr>
          <w:rFonts w:ascii="Arial Narrow" w:hAnsi="Arial Narrow" w:cs="Arial"/>
        </w:rPr>
        <w:t xml:space="preserve"> do stanovenej lehoty sa považuje táto zásielka za doručenú. Vzhľadom na uvedené, upozorňujeme žiadateľov, aby zabezpečili prevzatie výziev na doplnenie chýbajúcich náležitostí ŽoPPM v leho</w:t>
      </w:r>
      <w:r w:rsidR="00F95BA6">
        <w:rPr>
          <w:rFonts w:ascii="Arial Narrow" w:hAnsi="Arial Narrow" w:cs="Arial"/>
        </w:rPr>
        <w:t>te 5</w:t>
      </w:r>
      <w:r w:rsidRPr="00B15DBB">
        <w:rPr>
          <w:rFonts w:ascii="Arial Narrow" w:hAnsi="Arial Narrow" w:cs="Arial"/>
        </w:rPr>
        <w:t xml:space="preserve"> </w:t>
      </w:r>
      <w:r w:rsidR="00F95BA6">
        <w:rPr>
          <w:rFonts w:ascii="Arial Narrow" w:hAnsi="Arial Narrow" w:cs="Arial"/>
        </w:rPr>
        <w:t>pracovných</w:t>
      </w:r>
      <w:r w:rsidRPr="00B15DBB">
        <w:rPr>
          <w:rFonts w:ascii="Arial Narrow" w:hAnsi="Arial Narrow" w:cs="Arial"/>
        </w:rPr>
        <w:t xml:space="preserve"> dní odo dňa neúspešného pokusu o doručenie. </w:t>
      </w:r>
    </w:p>
    <w:p w14:paraId="6695B116" w14:textId="77777777" w:rsidR="00107996" w:rsidRPr="00B15DBB" w:rsidRDefault="00107996" w:rsidP="00107996">
      <w:pPr>
        <w:spacing w:before="120" w:after="120" w:line="276" w:lineRule="auto"/>
        <w:jc w:val="both"/>
        <w:rPr>
          <w:rFonts w:ascii="Arial Narrow" w:hAnsi="Arial Narrow" w:cs="Arial"/>
        </w:rPr>
      </w:pPr>
      <w:r w:rsidRPr="00B15DBB">
        <w:rPr>
          <w:rFonts w:ascii="Arial Narrow" w:hAnsi="Arial Narrow" w:cs="Arial"/>
        </w:rPr>
        <w:t xml:space="preserve">Písomnosť zasielaná žiadateľovi v listinnej podobe sa považuje za doručenú, ak je doručovaná na žiadateľom uvedenú adresu </w:t>
      </w:r>
      <w:r w:rsidR="002E70FF">
        <w:rPr>
          <w:rFonts w:ascii="Arial Narrow" w:hAnsi="Arial Narrow" w:cs="Arial"/>
        </w:rPr>
        <w:t>v</w:t>
      </w:r>
      <w:r w:rsidRPr="00B15DBB">
        <w:rPr>
          <w:rFonts w:ascii="Arial Narrow" w:hAnsi="Arial Narrow" w:cs="Arial"/>
        </w:rPr>
        <w:t xml:space="preserve"> časti II. </w:t>
      </w:r>
      <w:r w:rsidRPr="00B15DBB">
        <w:rPr>
          <w:rFonts w:ascii="Arial Narrow" w:hAnsi="Arial Narrow"/>
        </w:rPr>
        <w:t>ŽoPPM</w:t>
      </w:r>
      <w:r w:rsidRPr="00B15DBB">
        <w:rPr>
          <w:rFonts w:ascii="Arial Narrow" w:hAnsi="Arial Narrow" w:cs="Arial"/>
        </w:rPr>
        <w:t xml:space="preserve">, a to aj v prípade, ak žiadateľ písomnosť neprevzal, pričom za deň doručenia písomnosti sa považuje deň, kedy došlo k: </w:t>
      </w:r>
    </w:p>
    <w:p w14:paraId="17B7820B" w14:textId="77777777" w:rsidR="00107996" w:rsidRPr="00B15DBB" w:rsidRDefault="00107996" w:rsidP="003A71AF">
      <w:pPr>
        <w:numPr>
          <w:ilvl w:val="0"/>
          <w:numId w:val="7"/>
        </w:numPr>
        <w:spacing w:after="0" w:line="276" w:lineRule="auto"/>
        <w:ind w:left="1134" w:hanging="567"/>
        <w:jc w:val="both"/>
        <w:rPr>
          <w:rFonts w:ascii="Arial Narrow" w:hAnsi="Arial Narrow" w:cs="Arial"/>
        </w:rPr>
      </w:pPr>
      <w:r w:rsidRPr="00B15DBB">
        <w:rPr>
          <w:rFonts w:ascii="Arial Narrow" w:hAnsi="Arial Narrow" w:cs="Arial"/>
        </w:rPr>
        <w:t>uplynutiu úložnej (odbernej) lehoty písomnosti zasielanej poštou druhou stranou,</w:t>
      </w:r>
    </w:p>
    <w:p w14:paraId="7604ACCB" w14:textId="77777777" w:rsidR="00107996" w:rsidRPr="00B15DBB" w:rsidRDefault="00107996" w:rsidP="003A71AF">
      <w:pPr>
        <w:numPr>
          <w:ilvl w:val="0"/>
          <w:numId w:val="7"/>
        </w:numPr>
        <w:spacing w:after="0" w:line="276" w:lineRule="auto"/>
        <w:ind w:left="1134" w:hanging="567"/>
        <w:jc w:val="both"/>
        <w:rPr>
          <w:rFonts w:ascii="Arial Narrow" w:hAnsi="Arial Narrow" w:cs="Arial"/>
        </w:rPr>
      </w:pPr>
      <w:r w:rsidRPr="00B15DBB">
        <w:rPr>
          <w:rFonts w:ascii="Arial Narrow" w:hAnsi="Arial Narrow" w:cs="Arial"/>
        </w:rPr>
        <w:lastRenderedPageBreak/>
        <w:t xml:space="preserve">odopretiu prijatia písomnosti, v prípade odopretia prevziať písomnosť doručovanú poštou alebo osobným doručením, </w:t>
      </w:r>
    </w:p>
    <w:p w14:paraId="2C65EEEB" w14:textId="77777777" w:rsidR="00107996" w:rsidRPr="00B15DBB" w:rsidRDefault="00107996" w:rsidP="003A71AF">
      <w:pPr>
        <w:numPr>
          <w:ilvl w:val="0"/>
          <w:numId w:val="7"/>
        </w:numPr>
        <w:spacing w:after="0" w:line="276" w:lineRule="auto"/>
        <w:ind w:left="1134" w:hanging="567"/>
        <w:jc w:val="both"/>
        <w:rPr>
          <w:rFonts w:ascii="Arial Narrow" w:hAnsi="Arial Narrow" w:cs="Arial"/>
        </w:rPr>
      </w:pPr>
      <w:r w:rsidRPr="00B15DBB">
        <w:rPr>
          <w:rFonts w:ascii="Arial Narrow" w:hAnsi="Arial Narrow" w:cs="Arial"/>
        </w:rPr>
        <w:t xml:space="preserve">vráteniu písomnosti odosielateľovi, v prípade vrátenia zásielky späť (bez ohľadu na prípadnú poznámku  „adresát neznámy“). </w:t>
      </w:r>
    </w:p>
    <w:p w14:paraId="5D8B7AEC" w14:textId="77777777" w:rsidR="00107996" w:rsidRDefault="00107996" w:rsidP="00107996">
      <w:pPr>
        <w:spacing w:before="120" w:after="120" w:line="276" w:lineRule="auto"/>
        <w:jc w:val="both"/>
        <w:rPr>
          <w:rFonts w:ascii="Arial Narrow" w:hAnsi="Arial Narrow" w:cs="Arial"/>
        </w:rPr>
      </w:pPr>
      <w:r w:rsidRPr="00AB6971">
        <w:rPr>
          <w:rFonts w:ascii="Arial Narrow" w:hAnsi="Arial Narrow" w:cs="Arial"/>
        </w:rPr>
        <w:t>Ak sa v proce</w:t>
      </w:r>
      <w:r>
        <w:rPr>
          <w:rFonts w:ascii="Arial Narrow" w:hAnsi="Arial Narrow" w:cs="Arial"/>
        </w:rPr>
        <w:t>se posudzovania vyskytnú otázky</w:t>
      </w:r>
      <w:r w:rsidRPr="00AB6971">
        <w:rPr>
          <w:rFonts w:ascii="Arial Narrow" w:hAnsi="Arial Narrow" w:cs="Arial"/>
        </w:rPr>
        <w:t xml:space="preserve">, </w:t>
      </w:r>
      <w:r>
        <w:rPr>
          <w:rFonts w:ascii="Arial Narrow" w:hAnsi="Arial Narrow" w:cs="Arial"/>
        </w:rPr>
        <w:t>vykonávateľ vyzve žiadateľa na doplnenie, resp. vysvetlenie,</w:t>
      </w:r>
      <w:r w:rsidRPr="00AB6971">
        <w:rPr>
          <w:rFonts w:ascii="Arial Narrow" w:hAnsi="Arial Narrow" w:cs="Arial"/>
        </w:rPr>
        <w:t xml:space="preserve"> </w:t>
      </w:r>
      <w:r>
        <w:rPr>
          <w:rFonts w:ascii="Arial Narrow" w:hAnsi="Arial Narrow" w:cs="Arial"/>
        </w:rPr>
        <w:t>p</w:t>
      </w:r>
      <w:r w:rsidRPr="00AB6971">
        <w:rPr>
          <w:rFonts w:ascii="Arial Narrow" w:hAnsi="Arial Narrow" w:cs="Arial"/>
        </w:rPr>
        <w:t>ričom platí vyššie uvedený postup.</w:t>
      </w:r>
      <w:r>
        <w:rPr>
          <w:rFonts w:ascii="Arial Narrow" w:hAnsi="Arial Narrow" w:cs="Arial"/>
        </w:rPr>
        <w:t xml:space="preserve"> </w:t>
      </w:r>
    </w:p>
    <w:p w14:paraId="4AF78980" w14:textId="77777777" w:rsidR="00107996" w:rsidRPr="00B15DBB" w:rsidRDefault="00107996" w:rsidP="00107996">
      <w:pPr>
        <w:spacing w:before="120" w:after="120" w:line="276" w:lineRule="auto"/>
        <w:jc w:val="both"/>
        <w:rPr>
          <w:rFonts w:ascii="Arial Narrow" w:hAnsi="Arial Narrow" w:cs="Arial"/>
        </w:rPr>
      </w:pPr>
      <w:r w:rsidRPr="00B15DBB">
        <w:rPr>
          <w:rFonts w:ascii="Arial Narrow" w:hAnsi="Arial Narrow" w:cs="Arial"/>
        </w:rPr>
        <w:t>V prípade doplnenia náležitostí požadovaných vo výzve</w:t>
      </w:r>
      <w:r w:rsidR="00C001E3">
        <w:rPr>
          <w:rFonts w:ascii="Arial Narrow" w:hAnsi="Arial Narrow" w:cs="Arial"/>
        </w:rPr>
        <w:t>, resp. výzvach</w:t>
      </w:r>
      <w:r w:rsidRPr="00B15DBB">
        <w:rPr>
          <w:rFonts w:ascii="Arial Narrow" w:hAnsi="Arial Narrow" w:cs="Arial"/>
        </w:rPr>
        <w:t xml:space="preserve"> na doplnenie </w:t>
      </w:r>
      <w:r w:rsidRPr="00B15DBB">
        <w:rPr>
          <w:rFonts w:ascii="Arial Narrow" w:hAnsi="Arial Narrow"/>
        </w:rPr>
        <w:t>ŽoPPM</w:t>
      </w:r>
      <w:r w:rsidRPr="00B15DBB" w:rsidDel="002A3243">
        <w:rPr>
          <w:rFonts w:ascii="Arial Narrow" w:hAnsi="Arial Narrow" w:cs="Arial"/>
        </w:rPr>
        <w:t xml:space="preserve"> </w:t>
      </w:r>
      <w:r w:rsidRPr="00B15DBB">
        <w:rPr>
          <w:rFonts w:ascii="Arial Narrow" w:hAnsi="Arial Narrow" w:cs="Arial"/>
        </w:rPr>
        <w:t xml:space="preserve">v súlade s podmienkami výzvy je </w:t>
      </w:r>
      <w:r w:rsidRPr="00B15DBB">
        <w:rPr>
          <w:rFonts w:ascii="Arial Narrow" w:hAnsi="Arial Narrow"/>
        </w:rPr>
        <w:t>ŽoPPM</w:t>
      </w:r>
      <w:r w:rsidRPr="00B15DBB" w:rsidDel="002A3243">
        <w:rPr>
          <w:rFonts w:ascii="Arial Narrow" w:hAnsi="Arial Narrow" w:cs="Arial"/>
        </w:rPr>
        <w:t xml:space="preserve"> </w:t>
      </w:r>
      <w:r w:rsidRPr="00B15DBB">
        <w:rPr>
          <w:rFonts w:ascii="Arial Narrow" w:hAnsi="Arial Narrow" w:cs="Arial"/>
        </w:rPr>
        <w:t xml:space="preserve">postúpená na </w:t>
      </w:r>
      <w:r>
        <w:rPr>
          <w:rFonts w:ascii="Arial Narrow" w:hAnsi="Arial Narrow" w:cs="Arial"/>
        </w:rPr>
        <w:t>posúdenie</w:t>
      </w:r>
      <w:r w:rsidRPr="00B15DBB">
        <w:rPr>
          <w:rFonts w:ascii="Arial Narrow" w:hAnsi="Arial Narrow" w:cs="Arial"/>
        </w:rPr>
        <w:t xml:space="preserve"> splnenia podmienok </w:t>
      </w:r>
      <w:r w:rsidR="003A71AF">
        <w:rPr>
          <w:rFonts w:ascii="Arial Narrow" w:hAnsi="Arial Narrow" w:cs="Arial"/>
        </w:rPr>
        <w:t>PPM</w:t>
      </w:r>
      <w:r w:rsidR="00C001E3">
        <w:rPr>
          <w:rFonts w:ascii="Arial Narrow" w:hAnsi="Arial Narrow" w:cs="Arial"/>
        </w:rPr>
        <w:t>, resp. posúdenie ŽoPPM v zmysle kritérií posúdenia</w:t>
      </w:r>
      <w:r w:rsidRPr="00B15DBB">
        <w:rPr>
          <w:rFonts w:ascii="Arial Narrow" w:hAnsi="Arial Narrow" w:cs="Arial"/>
        </w:rPr>
        <w:t xml:space="preserve">. V prípade, ak </w:t>
      </w:r>
      <w:r w:rsidRPr="00B15DBB">
        <w:rPr>
          <w:rFonts w:ascii="Arial Narrow" w:hAnsi="Arial Narrow"/>
        </w:rPr>
        <w:t>ŽoPPM</w:t>
      </w:r>
      <w:r w:rsidRPr="00B15DBB" w:rsidDel="002A3243">
        <w:rPr>
          <w:rFonts w:ascii="Arial Narrow" w:hAnsi="Arial Narrow" w:cs="Arial"/>
        </w:rPr>
        <w:t xml:space="preserve"> </w:t>
      </w:r>
      <w:r w:rsidRPr="00B15DBB">
        <w:rPr>
          <w:rFonts w:ascii="Arial Narrow" w:hAnsi="Arial Narrow" w:cs="Arial"/>
        </w:rPr>
        <w:t xml:space="preserve">po doplnení nespĺňa podmienky </w:t>
      </w:r>
      <w:r>
        <w:rPr>
          <w:rFonts w:ascii="Arial Narrow" w:hAnsi="Arial Narrow" w:cs="Arial"/>
        </w:rPr>
        <w:t xml:space="preserve">PPM </w:t>
      </w:r>
      <w:r w:rsidRPr="00B15DBB">
        <w:rPr>
          <w:rFonts w:ascii="Arial Narrow" w:hAnsi="Arial Narrow" w:cs="Arial"/>
        </w:rPr>
        <w:t>vyplývajúce z výzvy,</w:t>
      </w:r>
      <w:r w:rsidRPr="00AB6971">
        <w:t xml:space="preserve"> </w:t>
      </w:r>
      <w:r w:rsidRPr="00AB6971">
        <w:rPr>
          <w:rFonts w:ascii="Arial Narrow" w:hAnsi="Arial Narrow" w:cs="Arial"/>
        </w:rPr>
        <w:t>alebo nebola doplnená na základe výzvy</w:t>
      </w:r>
      <w:r w:rsidR="00C001E3">
        <w:rPr>
          <w:rFonts w:ascii="Arial Narrow" w:hAnsi="Arial Narrow" w:cs="Arial"/>
        </w:rPr>
        <w:t>/výziev</w:t>
      </w:r>
      <w:r>
        <w:rPr>
          <w:rFonts w:ascii="Arial Narrow" w:hAnsi="Arial Narrow" w:cs="Arial"/>
        </w:rPr>
        <w:t xml:space="preserve"> na doplnenie</w:t>
      </w:r>
      <w:r w:rsidRPr="00AB6971">
        <w:rPr>
          <w:rFonts w:ascii="Arial Narrow" w:hAnsi="Arial Narrow" w:cs="Arial"/>
        </w:rPr>
        <w:t>,</w:t>
      </w:r>
      <w:r w:rsidRPr="00B15DBB">
        <w:rPr>
          <w:rFonts w:ascii="Arial Narrow" w:hAnsi="Arial Narrow" w:cs="Arial"/>
        </w:rPr>
        <w:t xml:space="preserve"> žiadateľovi je zaslané </w:t>
      </w:r>
      <w:r w:rsidRPr="00B15DBB">
        <w:rPr>
          <w:rFonts w:ascii="Arial Narrow" w:hAnsi="Arial Narrow" w:cs="TeXGyreBonumRegular"/>
        </w:rPr>
        <w:t>oznámenie o nesplnení podmienok</w:t>
      </w:r>
      <w:r>
        <w:rPr>
          <w:rFonts w:ascii="Arial Narrow" w:hAnsi="Arial Narrow" w:cs="TeXGyreBonumRegular"/>
        </w:rPr>
        <w:t xml:space="preserve"> PPM.</w:t>
      </w:r>
    </w:p>
    <w:p w14:paraId="1562BE35" w14:textId="77777777" w:rsidR="00107996" w:rsidRPr="00B15DBB" w:rsidRDefault="00107996" w:rsidP="00107996">
      <w:pPr>
        <w:spacing w:after="120" w:line="276" w:lineRule="auto"/>
        <w:ind w:firstLine="708"/>
        <w:jc w:val="both"/>
        <w:rPr>
          <w:rFonts w:ascii="Arial Narrow" w:hAnsi="Arial Narrow"/>
          <w:b/>
        </w:rPr>
      </w:pPr>
      <w:r w:rsidRPr="00B15DBB">
        <w:rPr>
          <w:rFonts w:ascii="Arial Narrow" w:hAnsi="Arial Narrow"/>
          <w:b/>
        </w:rPr>
        <w:t xml:space="preserve">2.1.2 Overenie splnenia podmienok </w:t>
      </w:r>
      <w:r>
        <w:rPr>
          <w:rFonts w:ascii="Arial Narrow" w:hAnsi="Arial Narrow"/>
          <w:b/>
        </w:rPr>
        <w:t>poskytnutia prostriedkov mechanizmu</w:t>
      </w:r>
    </w:p>
    <w:p w14:paraId="0827AE68" w14:textId="77777777" w:rsidR="00107996" w:rsidRPr="00B15DBB" w:rsidRDefault="00107996" w:rsidP="00107996">
      <w:pPr>
        <w:spacing w:before="120" w:after="120" w:line="276" w:lineRule="auto"/>
        <w:jc w:val="both"/>
        <w:rPr>
          <w:rFonts w:ascii="Arial Narrow" w:hAnsi="Arial Narrow" w:cs="Arial"/>
        </w:rPr>
      </w:pPr>
      <w:r w:rsidRPr="00B15DBB">
        <w:rPr>
          <w:rFonts w:ascii="Arial Narrow" w:hAnsi="Arial Narrow" w:cs="Arial"/>
        </w:rPr>
        <w:t xml:space="preserve">Overenie splnenia podmienok </w:t>
      </w:r>
      <w:r>
        <w:rPr>
          <w:rFonts w:ascii="Arial Narrow" w:hAnsi="Arial Narrow" w:cs="Arial"/>
        </w:rPr>
        <w:t>PPM uvedených v kapitole 3. tejto výzvy</w:t>
      </w:r>
      <w:r w:rsidRPr="00B15DBB">
        <w:rPr>
          <w:rFonts w:ascii="Arial Narrow" w:hAnsi="Arial Narrow" w:cs="Arial"/>
        </w:rPr>
        <w:t xml:space="preserve"> sa vykonáva v súlade s § 16 ods. 4 </w:t>
      </w:r>
      <w:r>
        <w:rPr>
          <w:rFonts w:ascii="Arial Narrow" w:hAnsi="Arial Narrow" w:cs="Arial"/>
        </w:rPr>
        <w:t>zákona o mechanizme</w:t>
      </w:r>
      <w:r w:rsidRPr="00B15DBB">
        <w:rPr>
          <w:rFonts w:ascii="Arial Narrow" w:hAnsi="Arial Narrow" w:cs="Arial"/>
        </w:rPr>
        <w:t xml:space="preserve">, a to:  </w:t>
      </w:r>
    </w:p>
    <w:p w14:paraId="755A7344" w14:textId="77777777" w:rsidR="00107996" w:rsidRPr="00B15DBB" w:rsidRDefault="002E70FF" w:rsidP="00107996">
      <w:pPr>
        <w:pStyle w:val="Odsekzoznamu"/>
        <w:numPr>
          <w:ilvl w:val="0"/>
          <w:numId w:val="8"/>
        </w:numPr>
        <w:spacing w:before="120" w:after="120" w:line="276" w:lineRule="auto"/>
        <w:jc w:val="both"/>
        <w:rPr>
          <w:rFonts w:ascii="Arial Narrow" w:hAnsi="Arial Narrow" w:cs="Arial"/>
          <w:b w:val="0"/>
        </w:rPr>
      </w:pPr>
      <w:r>
        <w:rPr>
          <w:rFonts w:ascii="Arial Narrow" w:hAnsi="Arial Narrow" w:cs="Arial"/>
          <w:b w:val="0"/>
        </w:rPr>
        <w:t>Formalizovaným</w:t>
      </w:r>
      <w:r w:rsidR="00107996" w:rsidRPr="00B15DBB">
        <w:rPr>
          <w:rFonts w:ascii="Arial Narrow" w:hAnsi="Arial Narrow" w:cs="Arial"/>
          <w:b w:val="0"/>
        </w:rPr>
        <w:t xml:space="preserve"> posúdením podmie</w:t>
      </w:r>
      <w:r w:rsidR="00C549AE">
        <w:rPr>
          <w:rFonts w:ascii="Arial Narrow" w:hAnsi="Arial Narrow" w:cs="Arial"/>
          <w:b w:val="0"/>
        </w:rPr>
        <w:t>nok</w:t>
      </w:r>
      <w:r w:rsidR="00107996">
        <w:rPr>
          <w:rFonts w:ascii="Arial Narrow" w:hAnsi="Arial Narrow" w:cs="Arial"/>
          <w:b w:val="0"/>
        </w:rPr>
        <w:t xml:space="preserve"> PPM</w:t>
      </w:r>
      <w:r w:rsidR="00107996" w:rsidRPr="00B15DBB">
        <w:rPr>
          <w:rFonts w:ascii="Arial Narrow" w:hAnsi="Arial Narrow" w:cs="Arial"/>
          <w:b w:val="0"/>
        </w:rPr>
        <w:t xml:space="preserve">; </w:t>
      </w:r>
    </w:p>
    <w:p w14:paraId="2A04ED58" w14:textId="77777777" w:rsidR="00107996" w:rsidRPr="00C549AE" w:rsidRDefault="00C549AE" w:rsidP="00C549AE">
      <w:pPr>
        <w:pStyle w:val="Odsekzoznamu"/>
        <w:numPr>
          <w:ilvl w:val="0"/>
          <w:numId w:val="8"/>
        </w:numPr>
        <w:spacing w:before="120" w:after="120" w:line="276" w:lineRule="auto"/>
        <w:jc w:val="both"/>
        <w:rPr>
          <w:rFonts w:ascii="Arial Narrow" w:hAnsi="Arial Narrow" w:cs="Arial"/>
          <w:b w:val="0"/>
        </w:rPr>
      </w:pPr>
      <w:r>
        <w:rPr>
          <w:rFonts w:ascii="Arial Narrow" w:hAnsi="Arial Narrow" w:cs="Arial"/>
          <w:b w:val="0"/>
        </w:rPr>
        <w:t>O</w:t>
      </w:r>
      <w:r w:rsidR="00107996" w:rsidRPr="00C549AE">
        <w:rPr>
          <w:rFonts w:ascii="Arial Narrow" w:hAnsi="Arial Narrow" w:cs="Arial"/>
          <w:b w:val="0"/>
        </w:rPr>
        <w:t xml:space="preserve">dborným posúdením podľa kritérií posúdenia </w:t>
      </w:r>
      <w:r w:rsidR="007509D0">
        <w:rPr>
          <w:rFonts w:ascii="Arial Narrow" w:hAnsi="Arial Narrow" w:cs="Arial"/>
          <w:b w:val="0"/>
        </w:rPr>
        <w:t>ŽoPPM uvedených</w:t>
      </w:r>
      <w:r w:rsidR="00107996" w:rsidRPr="00C549AE">
        <w:rPr>
          <w:rFonts w:ascii="Arial Narrow" w:hAnsi="Arial Narrow" w:cs="Arial"/>
          <w:b w:val="0"/>
        </w:rPr>
        <w:t xml:space="preserve"> v prílohe č. 4 tejto výzvy. </w:t>
      </w:r>
    </w:p>
    <w:p w14:paraId="1A120357" w14:textId="77777777" w:rsidR="00107996" w:rsidRPr="00B15DBB" w:rsidRDefault="00107996" w:rsidP="00107996">
      <w:pPr>
        <w:spacing w:before="120" w:after="120" w:line="276" w:lineRule="auto"/>
        <w:jc w:val="both"/>
        <w:rPr>
          <w:rFonts w:ascii="Arial Narrow" w:hAnsi="Arial Narrow" w:cs="Arial"/>
        </w:rPr>
      </w:pPr>
      <w:r w:rsidRPr="00B15DBB">
        <w:rPr>
          <w:rFonts w:ascii="Arial Narrow" w:hAnsi="Arial Narrow" w:cs="Arial"/>
        </w:rPr>
        <w:t>V prípade identif</w:t>
      </w:r>
      <w:r>
        <w:rPr>
          <w:rFonts w:ascii="Arial Narrow" w:hAnsi="Arial Narrow" w:cs="Arial"/>
        </w:rPr>
        <w:t>ikácie výdavkov, ktoré by viedli</w:t>
      </w:r>
      <w:r w:rsidRPr="00B15DBB">
        <w:rPr>
          <w:rFonts w:ascii="Arial Narrow" w:hAnsi="Arial Narrow" w:cs="Arial"/>
        </w:rPr>
        <w:t xml:space="preserve"> k zníženiu </w:t>
      </w:r>
      <w:r w:rsidR="002E70FF">
        <w:rPr>
          <w:rFonts w:ascii="Arial Narrow" w:hAnsi="Arial Narrow" w:cs="Arial"/>
        </w:rPr>
        <w:t>oprávnených</w:t>
      </w:r>
      <w:r>
        <w:rPr>
          <w:rFonts w:ascii="Arial Narrow" w:hAnsi="Arial Narrow" w:cs="Arial"/>
        </w:rPr>
        <w:t xml:space="preserve"> výdavkov, bude predmetná</w:t>
      </w:r>
      <w:r w:rsidRPr="00B15DBB">
        <w:rPr>
          <w:rFonts w:ascii="Arial Narrow" w:hAnsi="Arial Narrow" w:cs="Arial"/>
        </w:rPr>
        <w:t xml:space="preserve"> </w:t>
      </w:r>
      <w:r>
        <w:rPr>
          <w:rFonts w:ascii="Arial Narrow" w:hAnsi="Arial Narrow" w:cs="Arial"/>
        </w:rPr>
        <w:t>skutočnosť uvedená</w:t>
      </w:r>
      <w:r w:rsidRPr="00B15DBB">
        <w:rPr>
          <w:rFonts w:ascii="Arial Narrow" w:hAnsi="Arial Narrow" w:cs="Arial"/>
        </w:rPr>
        <w:t xml:space="preserve"> v oznámení o splnení/nesplnení podmienok poskytnutia prostriedkov mechanizmu.</w:t>
      </w:r>
    </w:p>
    <w:p w14:paraId="4016E730" w14:textId="4182AEA6" w:rsidR="00107996" w:rsidRPr="00B15DBB" w:rsidRDefault="00107996" w:rsidP="00107996">
      <w:pPr>
        <w:pStyle w:val="Odsekzoznamu"/>
        <w:numPr>
          <w:ilvl w:val="2"/>
          <w:numId w:val="8"/>
        </w:numPr>
        <w:spacing w:before="120" w:after="120" w:line="276" w:lineRule="auto"/>
        <w:jc w:val="both"/>
        <w:rPr>
          <w:rFonts w:ascii="Arial Narrow" w:hAnsi="Arial Narrow" w:cs="Arial"/>
        </w:rPr>
      </w:pPr>
      <w:r>
        <w:rPr>
          <w:rFonts w:ascii="Arial Narrow" w:hAnsi="Arial Narrow" w:cs="Arial"/>
        </w:rPr>
        <w:t xml:space="preserve">Posúdenie ŽoPPM </w:t>
      </w:r>
      <w:r w:rsidR="00C549AE">
        <w:rPr>
          <w:rFonts w:ascii="Arial Narrow" w:hAnsi="Arial Narrow" w:cs="Arial"/>
        </w:rPr>
        <w:t xml:space="preserve">odbornými </w:t>
      </w:r>
      <w:r w:rsidR="00C001E3">
        <w:rPr>
          <w:rFonts w:ascii="Arial Narrow" w:hAnsi="Arial Narrow" w:cs="Arial"/>
        </w:rPr>
        <w:t xml:space="preserve">hodnotiteľmi </w:t>
      </w:r>
    </w:p>
    <w:p w14:paraId="49AFFA53" w14:textId="116B6EDD" w:rsidR="00C16C39" w:rsidRDefault="00107996" w:rsidP="00107996">
      <w:pPr>
        <w:spacing w:before="120" w:after="120" w:line="276" w:lineRule="auto"/>
        <w:jc w:val="both"/>
        <w:rPr>
          <w:rFonts w:ascii="Arial Narrow" w:hAnsi="Arial Narrow" w:cs="Arial"/>
          <w:b/>
        </w:rPr>
      </w:pPr>
      <w:r w:rsidRPr="00B15DBB">
        <w:rPr>
          <w:rFonts w:ascii="Arial Narrow" w:hAnsi="Arial Narrow" w:cs="Arial"/>
        </w:rPr>
        <w:t xml:space="preserve">Posúdenie </w:t>
      </w:r>
      <w:r w:rsidRPr="00B15DBB">
        <w:rPr>
          <w:rFonts w:ascii="Arial Narrow" w:hAnsi="Arial Narrow"/>
        </w:rPr>
        <w:t>ŽoPPM</w:t>
      </w:r>
      <w:r w:rsidRPr="00B15DBB" w:rsidDel="002A3243">
        <w:rPr>
          <w:rFonts w:ascii="Arial Narrow" w:hAnsi="Arial Narrow" w:cs="Arial"/>
        </w:rPr>
        <w:t xml:space="preserve"> </w:t>
      </w:r>
      <w:r w:rsidR="00C549AE">
        <w:rPr>
          <w:rFonts w:ascii="Arial Narrow" w:hAnsi="Arial Narrow" w:cs="Arial"/>
        </w:rPr>
        <w:t xml:space="preserve">odbornými </w:t>
      </w:r>
      <w:r w:rsidR="00C001E3">
        <w:rPr>
          <w:rFonts w:ascii="Arial Narrow" w:hAnsi="Arial Narrow" w:cs="Arial"/>
        </w:rPr>
        <w:t>hodnotiteľmi</w:t>
      </w:r>
      <w:r w:rsidR="00C001E3" w:rsidRPr="00B15DBB">
        <w:rPr>
          <w:rFonts w:ascii="Arial Narrow" w:hAnsi="Arial Narrow" w:cs="Arial"/>
        </w:rPr>
        <w:t xml:space="preserve"> </w:t>
      </w:r>
      <w:r w:rsidRPr="00B15DBB">
        <w:rPr>
          <w:rFonts w:ascii="Arial Narrow" w:hAnsi="Arial Narrow" w:cs="Arial"/>
        </w:rPr>
        <w:t xml:space="preserve">prebieha podľa kritérií </w:t>
      </w:r>
      <w:r>
        <w:rPr>
          <w:rFonts w:ascii="Arial Narrow" w:hAnsi="Arial Narrow" w:cs="Arial"/>
        </w:rPr>
        <w:t>posúdenia</w:t>
      </w:r>
      <w:r w:rsidRPr="00B15DBB">
        <w:rPr>
          <w:rFonts w:ascii="Arial Narrow" w:hAnsi="Arial Narrow" w:cs="Arial"/>
        </w:rPr>
        <w:t xml:space="preserve"> </w:t>
      </w:r>
      <w:r w:rsidR="00460739">
        <w:rPr>
          <w:rFonts w:ascii="Arial Narrow" w:hAnsi="Arial Narrow" w:cs="Arial"/>
        </w:rPr>
        <w:t>ŽoPPM (ďalej len</w:t>
      </w:r>
      <w:r>
        <w:rPr>
          <w:rFonts w:ascii="Arial Narrow" w:hAnsi="Arial Narrow" w:cs="Arial"/>
        </w:rPr>
        <w:t xml:space="preserve"> „</w:t>
      </w:r>
      <w:r w:rsidRPr="002312BD">
        <w:rPr>
          <w:rFonts w:ascii="Arial Narrow" w:hAnsi="Arial Narrow" w:cs="Arial"/>
          <w:b/>
        </w:rPr>
        <w:t>kritériá</w:t>
      </w:r>
      <w:r>
        <w:rPr>
          <w:rFonts w:ascii="Arial Narrow" w:hAnsi="Arial Narrow" w:cs="Arial"/>
        </w:rPr>
        <w:t>“)</w:t>
      </w:r>
      <w:r w:rsidRPr="00B15DBB">
        <w:rPr>
          <w:rFonts w:ascii="Arial Narrow" w:hAnsi="Arial Narrow" w:cs="Arial"/>
        </w:rPr>
        <w:t xml:space="preserve"> uvedených v</w:t>
      </w:r>
      <w:r w:rsidR="007509D0">
        <w:rPr>
          <w:rFonts w:ascii="Arial Narrow" w:hAnsi="Arial Narrow" w:cs="Arial"/>
        </w:rPr>
        <w:t> prílohe č. 4</w:t>
      </w:r>
      <w:r w:rsidRPr="00B15DBB">
        <w:rPr>
          <w:rFonts w:ascii="Arial Narrow" w:hAnsi="Arial Narrow" w:cs="Arial"/>
        </w:rPr>
        <w:t xml:space="preserve"> tejto výzvy.</w:t>
      </w:r>
      <w:r w:rsidR="00C549AE">
        <w:rPr>
          <w:rFonts w:ascii="Arial Narrow" w:hAnsi="Arial Narrow" w:cs="Arial"/>
        </w:rPr>
        <w:t xml:space="preserve"> Ex-ante kritéria musí žiadateľ splniť ešte pred predložením ŽoPPM a ich splnenie </w:t>
      </w:r>
      <w:r w:rsidR="00C001E3">
        <w:rPr>
          <w:rFonts w:ascii="Arial Narrow" w:hAnsi="Arial Narrow" w:cs="Arial"/>
        </w:rPr>
        <w:t>overuje odborný hodnotiteľ, pričom vychádza zo</w:t>
      </w:r>
      <w:r w:rsidR="00C549AE">
        <w:rPr>
          <w:rFonts w:ascii="Arial Narrow" w:hAnsi="Arial Narrow" w:cs="Arial"/>
        </w:rPr>
        <w:t xml:space="preserve"> stanovisk</w:t>
      </w:r>
      <w:r w:rsidR="00C001E3">
        <w:rPr>
          <w:rFonts w:ascii="Arial Narrow" w:hAnsi="Arial Narrow" w:cs="Arial"/>
        </w:rPr>
        <w:t>a</w:t>
      </w:r>
      <w:r w:rsidR="00C549AE">
        <w:rPr>
          <w:rFonts w:ascii="Arial Narrow" w:hAnsi="Arial Narrow" w:cs="Arial"/>
        </w:rPr>
        <w:t xml:space="preserve"> vecného gestora, ktorým je Inštitút zdravotných analýz Min</w:t>
      </w:r>
      <w:r w:rsidR="00811C68">
        <w:rPr>
          <w:rFonts w:ascii="Arial Narrow" w:hAnsi="Arial Narrow" w:cs="Arial"/>
        </w:rPr>
        <w:t>isterstva zdravotníctva SR</w:t>
      </w:r>
      <w:r w:rsidR="00C549AE">
        <w:rPr>
          <w:rFonts w:ascii="Arial Narrow" w:hAnsi="Arial Narrow" w:cs="Arial"/>
        </w:rPr>
        <w:t>.</w:t>
      </w:r>
      <w:r>
        <w:rPr>
          <w:rFonts w:ascii="Arial Narrow" w:hAnsi="Arial Narrow" w:cs="Arial"/>
          <w:b/>
        </w:rPr>
        <w:t xml:space="preserve"> </w:t>
      </w:r>
    </w:p>
    <w:p w14:paraId="7F230C7A" w14:textId="44206315" w:rsidR="00C16C39" w:rsidRDefault="007509D0" w:rsidP="00107996">
      <w:pPr>
        <w:spacing w:before="120" w:after="120" w:line="276" w:lineRule="auto"/>
        <w:jc w:val="both"/>
        <w:rPr>
          <w:rFonts w:ascii="Arial Narrow" w:hAnsi="Arial Narrow" w:cs="Arial"/>
        </w:rPr>
      </w:pPr>
      <w:r>
        <w:rPr>
          <w:rFonts w:ascii="Arial Narrow" w:hAnsi="Arial Narrow" w:cs="Arial"/>
        </w:rPr>
        <w:t>Po predložení</w:t>
      </w:r>
      <w:r w:rsidR="00C16C39" w:rsidRPr="00B15DBB">
        <w:rPr>
          <w:rFonts w:ascii="Arial Narrow" w:hAnsi="Arial Narrow" w:cs="Arial"/>
        </w:rPr>
        <w:t xml:space="preserve"> </w:t>
      </w:r>
      <w:r w:rsidR="00C16C39" w:rsidRPr="00B15DBB">
        <w:rPr>
          <w:rFonts w:ascii="Arial Narrow" w:hAnsi="Arial Narrow"/>
        </w:rPr>
        <w:t>ŽoPPM</w:t>
      </w:r>
      <w:r w:rsidR="00C16C39" w:rsidRPr="00B15DBB">
        <w:rPr>
          <w:rFonts w:ascii="Arial Narrow" w:hAnsi="Arial Narrow" w:cs="Arial"/>
        </w:rPr>
        <w:t xml:space="preserve"> </w:t>
      </w:r>
      <w:r>
        <w:rPr>
          <w:rFonts w:ascii="Arial Narrow" w:hAnsi="Arial Narrow" w:cs="Arial"/>
        </w:rPr>
        <w:t xml:space="preserve">vykonávateľovi žiadosť </w:t>
      </w:r>
      <w:r w:rsidR="00C16C39">
        <w:rPr>
          <w:rFonts w:ascii="Arial Narrow" w:hAnsi="Arial Narrow" w:cs="Arial"/>
        </w:rPr>
        <w:t>posudzujú</w:t>
      </w:r>
      <w:r w:rsidR="00C16C39" w:rsidRPr="00B15DBB">
        <w:rPr>
          <w:rFonts w:ascii="Arial Narrow" w:hAnsi="Arial Narrow" w:cs="Arial"/>
        </w:rPr>
        <w:t xml:space="preserve"> 2 </w:t>
      </w:r>
      <w:r w:rsidR="00C16C39">
        <w:rPr>
          <w:rFonts w:ascii="Arial Narrow" w:hAnsi="Arial Narrow" w:cs="Arial"/>
        </w:rPr>
        <w:t xml:space="preserve">odborní </w:t>
      </w:r>
      <w:r w:rsidR="00C001E3">
        <w:rPr>
          <w:rFonts w:ascii="Arial Narrow" w:hAnsi="Arial Narrow" w:cs="Arial"/>
        </w:rPr>
        <w:t>hodnotitelia</w:t>
      </w:r>
      <w:r w:rsidR="00C16C39">
        <w:rPr>
          <w:rFonts w:ascii="Arial Narrow" w:hAnsi="Arial Narrow" w:cs="Arial"/>
        </w:rPr>
        <w:t xml:space="preserve">. </w:t>
      </w:r>
      <w:r w:rsidR="00C549AE">
        <w:rPr>
          <w:rFonts w:ascii="Arial Narrow" w:hAnsi="Arial Narrow" w:cs="Arial"/>
        </w:rPr>
        <w:t xml:space="preserve">V rámci predloženej ŽoPPM odborný </w:t>
      </w:r>
      <w:r w:rsidR="00C001E3">
        <w:rPr>
          <w:rFonts w:ascii="Arial Narrow" w:hAnsi="Arial Narrow" w:cs="Arial"/>
        </w:rPr>
        <w:t xml:space="preserve">hodnotiteľ </w:t>
      </w:r>
      <w:r w:rsidR="00C549AE">
        <w:rPr>
          <w:rFonts w:ascii="Arial Narrow" w:hAnsi="Arial Narrow" w:cs="Arial"/>
        </w:rPr>
        <w:t xml:space="preserve">posudzuje iba vylučujúce kritériá. Všetky vylučujúce kritériá musia byť splnené, v opačnom prípade bude ŽoPPM vyhodnotená ako ŽoPPM, ktorá nesplnila podmienky PPM. </w:t>
      </w:r>
    </w:p>
    <w:p w14:paraId="7EA2ABB6" w14:textId="4A8D2CF0" w:rsidR="00BF45CB" w:rsidRDefault="00C16C39" w:rsidP="00107996">
      <w:pPr>
        <w:spacing w:before="120" w:after="120" w:line="276" w:lineRule="auto"/>
        <w:jc w:val="both"/>
        <w:rPr>
          <w:rFonts w:ascii="Arial Narrow" w:hAnsi="Arial Narrow" w:cs="Arial"/>
        </w:rPr>
      </w:pPr>
      <w:r>
        <w:rPr>
          <w:rFonts w:ascii="Arial Narrow" w:hAnsi="Arial Narrow" w:cs="Arial"/>
        </w:rPr>
        <w:t xml:space="preserve">Všetky ŽoPPM, ktoré </w:t>
      </w:r>
      <w:r w:rsidR="00460739">
        <w:rPr>
          <w:rFonts w:ascii="Arial Narrow" w:hAnsi="Arial Narrow" w:cs="Arial"/>
        </w:rPr>
        <w:t xml:space="preserve">splnili </w:t>
      </w:r>
      <w:r w:rsidR="00C001E3">
        <w:rPr>
          <w:rFonts w:ascii="Arial Narrow" w:hAnsi="Arial Narrow" w:cs="Arial"/>
        </w:rPr>
        <w:t xml:space="preserve">podmienky PPM a zároveň </w:t>
      </w:r>
      <w:r w:rsidR="00460739">
        <w:rPr>
          <w:rFonts w:ascii="Arial Narrow" w:hAnsi="Arial Narrow" w:cs="Arial"/>
        </w:rPr>
        <w:t>kritériá</w:t>
      </w:r>
      <w:r w:rsidR="00107996">
        <w:rPr>
          <w:rFonts w:ascii="Arial Narrow" w:hAnsi="Arial Narrow" w:cs="Arial"/>
        </w:rPr>
        <w:t xml:space="preserve"> </w:t>
      </w:r>
      <w:r>
        <w:rPr>
          <w:rFonts w:ascii="Arial Narrow" w:hAnsi="Arial Narrow" w:cs="Arial"/>
        </w:rPr>
        <w:t>budú z</w:t>
      </w:r>
      <w:r w:rsidR="00C001E3">
        <w:rPr>
          <w:rFonts w:ascii="Arial Narrow" w:hAnsi="Arial Narrow" w:cs="Arial"/>
        </w:rPr>
        <w:t>o</w:t>
      </w:r>
      <w:r>
        <w:rPr>
          <w:rFonts w:ascii="Arial Narrow" w:hAnsi="Arial Narrow" w:cs="Arial"/>
        </w:rPr>
        <w:t xml:space="preserve">radené </w:t>
      </w:r>
      <w:r w:rsidR="00C001E3">
        <w:rPr>
          <w:rFonts w:ascii="Arial Narrow" w:hAnsi="Arial Narrow" w:cs="Arial"/>
        </w:rPr>
        <w:t>podľa kritérií prioritizácie projektov v zmysle</w:t>
      </w:r>
      <w:r w:rsidR="00C001E3" w:rsidRPr="008C6357">
        <w:rPr>
          <w:rFonts w:ascii="Arial Narrow" w:hAnsi="Arial Narrow" w:cs="Arial"/>
        </w:rPr>
        <w:t xml:space="preserve"> </w:t>
      </w:r>
      <w:r w:rsidR="00C001E3">
        <w:rPr>
          <w:rFonts w:ascii="Arial Narrow" w:hAnsi="Arial Narrow" w:cs="Arial"/>
        </w:rPr>
        <w:t xml:space="preserve">dokumentu Návrh metodiky prioritizácie projektov dopytovej výzvy pre výstavbu a rekonštrukciu nemocníc v rámci Plánu obnovy a odolnosti SR, ktorá je uvedená ako príloha č. 2 tejto výzvy a zároveň v súlade s </w:t>
      </w:r>
      <w:r w:rsidR="00C001E3" w:rsidRPr="000B6879">
        <w:rPr>
          <w:rFonts w:ascii="Arial Narrow" w:hAnsi="Arial Narrow" w:cs="Arial"/>
        </w:rPr>
        <w:t>Metodickým pokynom o predkladaní žiadostí o zaradenie investičného projektu do prioritizačného zoznamu a tvorbe investičného harmonogramu Ministerstva zdravotníctva Slovenskej republiky</w:t>
      </w:r>
      <w:r>
        <w:rPr>
          <w:rFonts w:ascii="Arial Narrow" w:hAnsi="Arial Narrow" w:cs="Arial"/>
        </w:rPr>
        <w:t xml:space="preserve">. </w:t>
      </w:r>
    </w:p>
    <w:p w14:paraId="41A26E03" w14:textId="54C85432" w:rsidR="00BF45CB" w:rsidRDefault="00C001E3" w:rsidP="00BF45CB">
      <w:pPr>
        <w:pStyle w:val="Odsekzoznamu"/>
        <w:numPr>
          <w:ilvl w:val="2"/>
          <w:numId w:val="8"/>
        </w:numPr>
        <w:spacing w:before="120" w:after="120" w:line="276" w:lineRule="auto"/>
        <w:jc w:val="both"/>
        <w:rPr>
          <w:rFonts w:ascii="Arial Narrow" w:hAnsi="Arial Narrow" w:cs="Arial"/>
        </w:rPr>
      </w:pPr>
      <w:r>
        <w:rPr>
          <w:rFonts w:ascii="Arial Narrow" w:hAnsi="Arial Narrow" w:cs="Arial"/>
        </w:rPr>
        <w:t>Prioritizácia projektov</w:t>
      </w:r>
    </w:p>
    <w:p w14:paraId="0F633D8A" w14:textId="7B805BA7" w:rsidR="00107996" w:rsidRDefault="00C001E3" w:rsidP="00107996">
      <w:pPr>
        <w:spacing w:before="120" w:after="120" w:line="276" w:lineRule="auto"/>
        <w:jc w:val="both"/>
        <w:rPr>
          <w:rFonts w:ascii="Arial Narrow" w:hAnsi="Arial Narrow" w:cs="Arial"/>
        </w:rPr>
      </w:pPr>
      <w:r w:rsidRPr="00F306F0">
        <w:rPr>
          <w:rFonts w:ascii="Arial Narrow" w:hAnsi="Arial Narrow" w:cs="Arial"/>
        </w:rPr>
        <w:t>Pre účely tejto výzvy sa prioritizáciou</w:t>
      </w:r>
      <w:r>
        <w:rPr>
          <w:rFonts w:ascii="Arial Narrow" w:hAnsi="Arial Narrow" w:cs="Arial"/>
        </w:rPr>
        <w:t xml:space="preserve"> projektov</w:t>
      </w:r>
      <w:r w:rsidRPr="00F306F0">
        <w:rPr>
          <w:rFonts w:ascii="Arial Narrow" w:hAnsi="Arial Narrow" w:cs="Arial"/>
        </w:rPr>
        <w:t xml:space="preserve"> rozumie </w:t>
      </w:r>
      <w:r>
        <w:rPr>
          <w:rFonts w:ascii="Arial Narrow" w:hAnsi="Arial Narrow" w:cs="Arial"/>
        </w:rPr>
        <w:t xml:space="preserve">zostupné zoradenie ŽoPPM podľa celkového počtu získaných bodov, na základe indexácie vybraných ukazovateľov, ktoré upravuje </w:t>
      </w:r>
      <w:r w:rsidR="00C16C39">
        <w:rPr>
          <w:rFonts w:ascii="Arial Narrow" w:hAnsi="Arial Narrow" w:cs="Arial"/>
        </w:rPr>
        <w:t> príloh</w:t>
      </w:r>
      <w:r>
        <w:rPr>
          <w:rFonts w:ascii="Arial Narrow" w:hAnsi="Arial Narrow" w:cs="Arial"/>
        </w:rPr>
        <w:t>a</w:t>
      </w:r>
      <w:r w:rsidR="00C16C39">
        <w:rPr>
          <w:rFonts w:ascii="Arial Narrow" w:hAnsi="Arial Narrow" w:cs="Arial"/>
        </w:rPr>
        <w:t xml:space="preserve"> č. </w:t>
      </w:r>
      <w:r>
        <w:rPr>
          <w:rFonts w:ascii="Arial Narrow" w:hAnsi="Arial Narrow" w:cs="Arial"/>
        </w:rPr>
        <w:t>2</w:t>
      </w:r>
      <w:r w:rsidR="00C16C39">
        <w:rPr>
          <w:rFonts w:ascii="Arial Narrow" w:hAnsi="Arial Narrow" w:cs="Arial"/>
        </w:rPr>
        <w:t xml:space="preserve"> tejto výzvy v časti C) Prioritizácia projektov na výstavbu a rekonštrukciu nemocníc.</w:t>
      </w:r>
      <w:r w:rsidR="00BF45CB">
        <w:rPr>
          <w:rFonts w:ascii="Arial Narrow" w:hAnsi="Arial Narrow" w:cs="Arial"/>
        </w:rPr>
        <w:t xml:space="preserve"> </w:t>
      </w:r>
    </w:p>
    <w:p w14:paraId="44F2079D" w14:textId="77777777" w:rsidR="004E7D3E" w:rsidRDefault="004E7D3E" w:rsidP="00BF45CB">
      <w:pPr>
        <w:spacing w:before="120" w:after="120" w:line="276" w:lineRule="auto"/>
        <w:jc w:val="both"/>
        <w:rPr>
          <w:rFonts w:ascii="Arial Narrow" w:hAnsi="Arial Narrow" w:cs="Arial"/>
        </w:rPr>
      </w:pPr>
      <w:r>
        <w:rPr>
          <w:rFonts w:ascii="Arial Narrow" w:hAnsi="Arial Narrow" w:cs="Arial"/>
        </w:rPr>
        <w:t xml:space="preserve">ŽoPPM, ktoré splnili podmienky PPM a kritériá posúdenia sú následne rozdelené v súlade s prioritizáciou projektov menších investičných projektov v hodnote do 5 mil. eur. </w:t>
      </w:r>
      <w:r w:rsidRPr="004E7D3E">
        <w:rPr>
          <w:rFonts w:ascii="Arial Narrow" w:hAnsi="Arial Narrow" w:cs="Arial"/>
        </w:rPr>
        <w:t xml:space="preserve">Prioritizácia projektov sa vykonáva na úrovni Slovenska ako jedného celku,  na základe procesu v ktorom sa </w:t>
      </w:r>
      <w:r>
        <w:rPr>
          <w:rFonts w:ascii="Arial Narrow" w:hAnsi="Arial Narrow" w:cs="Arial"/>
        </w:rPr>
        <w:t>ŽoPPM</w:t>
      </w:r>
      <w:r w:rsidRPr="004E7D3E">
        <w:rPr>
          <w:rFonts w:ascii="Arial Narrow" w:hAnsi="Arial Narrow" w:cs="Arial"/>
        </w:rPr>
        <w:t xml:space="preserve"> zostupne zoradia podľa celkového počtu získaných bodov na základe pridanej hodnoty projektu vypočítanej indexáciou podľa nižšie uvedeného postupu a použitých ukazovateľov.</w:t>
      </w:r>
    </w:p>
    <w:p w14:paraId="141AEBBA" w14:textId="77777777" w:rsidR="004E7D3E" w:rsidRPr="004E7D3E" w:rsidRDefault="004E7D3E" w:rsidP="004E7D3E">
      <w:pPr>
        <w:spacing w:before="120" w:after="120" w:line="276" w:lineRule="auto"/>
        <w:jc w:val="both"/>
        <w:rPr>
          <w:rFonts w:ascii="Arial Narrow" w:hAnsi="Arial Narrow" w:cs="Arial"/>
        </w:rPr>
      </w:pPr>
      <w:r w:rsidRPr="004E7D3E">
        <w:rPr>
          <w:rFonts w:ascii="Arial Narrow" w:hAnsi="Arial Narrow" w:cs="Arial"/>
        </w:rPr>
        <w:lastRenderedPageBreak/>
        <w:t>Analytickému hodnoteniu projektov v rámci prioritizácie budú podrobené všetky projekty</w:t>
      </w:r>
      <w:r>
        <w:rPr>
          <w:rFonts w:ascii="Arial Narrow" w:hAnsi="Arial Narrow" w:cs="Arial"/>
        </w:rPr>
        <w:t>/ŽoPPM</w:t>
      </w:r>
      <w:r w:rsidRPr="004E7D3E">
        <w:rPr>
          <w:rFonts w:ascii="Arial Narrow" w:hAnsi="Arial Narrow" w:cs="Arial"/>
        </w:rPr>
        <w:t>, ktoré splnia kritéria</w:t>
      </w:r>
      <w:r>
        <w:rPr>
          <w:rFonts w:ascii="Arial Narrow" w:hAnsi="Arial Narrow" w:cs="Arial"/>
        </w:rPr>
        <w:t xml:space="preserve"> posúdenia a podmienky PPM</w:t>
      </w:r>
      <w:r w:rsidRPr="004E7D3E">
        <w:rPr>
          <w:rFonts w:ascii="Arial Narrow" w:hAnsi="Arial Narrow" w:cs="Arial"/>
        </w:rPr>
        <w:t>. Cieľom prioritizácie bude preferovať projekty</w:t>
      </w:r>
      <w:r>
        <w:rPr>
          <w:rFonts w:ascii="Arial Narrow" w:hAnsi="Arial Narrow" w:cs="Arial"/>
        </w:rPr>
        <w:t>/ŽoPMM</w:t>
      </w:r>
      <w:r w:rsidRPr="004E7D3E">
        <w:rPr>
          <w:rFonts w:ascii="Arial Narrow" w:hAnsi="Arial Narrow" w:cs="Arial"/>
        </w:rPr>
        <w:t>, ktoré majú najväčšiu pridanú hodnotu. Preto sa vybrali tri parametre (P1 až P3), ktoré majú medzi sebou rovnakú váhu a výsledky sa indexujú tak, aby každý parameter mal maximálne skóre 1.</w:t>
      </w:r>
    </w:p>
    <w:p w14:paraId="67D2024E" w14:textId="77777777" w:rsidR="004E7D3E" w:rsidRDefault="004E7D3E" w:rsidP="004E7D3E">
      <w:pPr>
        <w:spacing w:before="120" w:after="120" w:line="276" w:lineRule="auto"/>
        <w:jc w:val="both"/>
        <w:rPr>
          <w:rFonts w:ascii="Arial Narrow" w:hAnsi="Arial Narrow" w:cs="Arial"/>
        </w:rPr>
      </w:pPr>
      <w:r w:rsidRPr="004E7D3E">
        <w:rPr>
          <w:rFonts w:ascii="Arial Narrow" w:hAnsi="Arial Narrow" w:cs="Arial"/>
        </w:rPr>
        <w:t>Výsledné skóre sa teda spočíta ako súčet: P1 + P2 + P3 a celkovo môže mať hodnoty od 0 po 3 body. Projekty s vyšším skóre budú preferované.  Jedná sa o nasledovné parametre:</w:t>
      </w:r>
    </w:p>
    <w:p w14:paraId="7EAF4BF7" w14:textId="77777777" w:rsidR="004E7D3E" w:rsidRPr="004E7D3E" w:rsidRDefault="004E7D3E" w:rsidP="004E7D3E">
      <w:pPr>
        <w:pStyle w:val="Odsekzoznamu"/>
        <w:numPr>
          <w:ilvl w:val="0"/>
          <w:numId w:val="45"/>
        </w:numPr>
        <w:spacing w:before="240" w:after="120" w:line="276" w:lineRule="auto"/>
        <w:ind w:left="714" w:hanging="357"/>
        <w:jc w:val="both"/>
        <w:rPr>
          <w:rFonts w:ascii="Arial Narrow" w:hAnsi="Arial Narrow" w:cs="Arial"/>
        </w:rPr>
      </w:pPr>
      <w:r w:rsidRPr="004E7D3E">
        <w:rPr>
          <w:rFonts w:ascii="Arial Narrow" w:hAnsi="Arial Narrow" w:cs="Arial"/>
        </w:rPr>
        <w:t>P1: Veľkosť spádu poskytovateľa na základe optimalizovanej siete nemocníc</w:t>
      </w:r>
    </w:p>
    <w:p w14:paraId="26023692" w14:textId="77777777" w:rsidR="004E7D3E" w:rsidRPr="004E7D3E" w:rsidRDefault="004E7D3E" w:rsidP="004E7D3E">
      <w:pPr>
        <w:spacing w:before="120" w:after="120" w:line="276" w:lineRule="auto"/>
        <w:jc w:val="both"/>
        <w:rPr>
          <w:rFonts w:ascii="Arial Narrow" w:hAnsi="Arial Narrow" w:cs="Arial"/>
        </w:rPr>
      </w:pPr>
      <w:r w:rsidRPr="004E7D3E">
        <w:rPr>
          <w:rFonts w:ascii="Arial Narrow" w:hAnsi="Arial Narrow" w:cs="Arial"/>
        </w:rPr>
        <w:t xml:space="preserve">Cieľom je podporiť poskytovateľa, ktorý má pre daný spád najdôležitejšiu úlohu. Nakoľko ešte nie je finálne znenie vyhlášky kategorizácie ústavnej starostlivosti ani zoznam poskytovateľov, čiže sa nevie, ktoré nemocnice budú mať aké doplnkové alebo nepovinné programy, zameriavame sa na parameter spádu. </w:t>
      </w:r>
    </w:p>
    <w:p w14:paraId="3DF451FC" w14:textId="77777777" w:rsidR="004E7D3E" w:rsidRPr="004E7D3E" w:rsidRDefault="004E7D3E" w:rsidP="004E7D3E">
      <w:pPr>
        <w:spacing w:before="120" w:after="120" w:line="276" w:lineRule="auto"/>
        <w:jc w:val="both"/>
        <w:rPr>
          <w:rFonts w:ascii="Arial Narrow" w:hAnsi="Arial Narrow" w:cs="Arial"/>
        </w:rPr>
      </w:pPr>
      <w:r w:rsidRPr="004E7D3E">
        <w:rPr>
          <w:rFonts w:ascii="Arial Narrow" w:hAnsi="Arial Narrow" w:cs="Arial"/>
        </w:rPr>
        <w:t xml:space="preserve">Spád sa meria podľa metodiky výpočtu optimálnej siete nemocníc a je hodnotený na úrovni regiónu. Nemocnica s najväčším spádom má skóre 1 a ostatné sa pomerovo indexujú. V prípade, že nemocnica nemá k dátumu termínu výzvy určený spád, použije sa prvý kvartil priemerného indexu spádu daného kraja; v prípade že na dopočet nebude dostatočná vzorka, použije sa iný dostupný odhad. </w:t>
      </w:r>
    </w:p>
    <w:p w14:paraId="60FA0D4E" w14:textId="77777777" w:rsidR="004E7D3E" w:rsidRPr="004E7D3E" w:rsidRDefault="004E7D3E" w:rsidP="004E7D3E">
      <w:pPr>
        <w:spacing w:before="120" w:after="120" w:line="276" w:lineRule="auto"/>
        <w:jc w:val="both"/>
        <w:rPr>
          <w:rFonts w:ascii="Arial Narrow" w:hAnsi="Arial Narrow" w:cs="Arial"/>
          <w:i/>
        </w:rPr>
      </w:pPr>
      <w:r w:rsidRPr="004E7D3E">
        <w:rPr>
          <w:rFonts w:ascii="Arial Narrow" w:hAnsi="Arial Narrow" w:cs="Arial"/>
          <w:i/>
        </w:rPr>
        <w:t>Zdroj dát: MZ SR, podklady k projektu optimalizácie siete nemocníc</w:t>
      </w:r>
    </w:p>
    <w:p w14:paraId="73DD6497" w14:textId="77777777" w:rsidR="004E7D3E" w:rsidRPr="004E7D3E" w:rsidRDefault="004E7D3E" w:rsidP="004E7D3E">
      <w:pPr>
        <w:pStyle w:val="Odsekzoznamu"/>
        <w:numPr>
          <w:ilvl w:val="0"/>
          <w:numId w:val="45"/>
        </w:numPr>
        <w:spacing w:before="240" w:after="120" w:line="276" w:lineRule="auto"/>
        <w:ind w:left="714" w:hanging="357"/>
        <w:jc w:val="both"/>
        <w:rPr>
          <w:rFonts w:ascii="Arial Narrow" w:hAnsi="Arial Narrow" w:cs="Arial"/>
        </w:rPr>
      </w:pPr>
      <w:r w:rsidRPr="004E7D3E">
        <w:rPr>
          <w:rFonts w:ascii="Arial Narrow" w:hAnsi="Arial Narrow" w:cs="Arial"/>
        </w:rPr>
        <w:t>P2: Počet akútnych hospitalizácií ovplyvnených investíciou/výška investície</w:t>
      </w:r>
    </w:p>
    <w:p w14:paraId="0F68ED58" w14:textId="77777777" w:rsidR="004E7D3E" w:rsidRPr="004E7D3E" w:rsidRDefault="004E7D3E" w:rsidP="004E7D3E">
      <w:pPr>
        <w:spacing w:before="120" w:after="120" w:line="276" w:lineRule="auto"/>
        <w:jc w:val="both"/>
        <w:rPr>
          <w:rFonts w:ascii="Arial Narrow" w:hAnsi="Arial Narrow" w:cs="Arial"/>
        </w:rPr>
      </w:pPr>
      <w:r>
        <w:rPr>
          <w:rFonts w:ascii="Arial Narrow" w:hAnsi="Arial Narrow" w:cs="Arial"/>
        </w:rPr>
        <w:t>Cieľom</w:t>
      </w:r>
      <w:r w:rsidRPr="004E7D3E">
        <w:rPr>
          <w:rFonts w:ascii="Arial Narrow" w:hAnsi="Arial Narrow" w:cs="Arial"/>
        </w:rPr>
        <w:t xml:space="preserve"> je podporiť projekty, z ktorých majú pacienti čo najväčší benefit. Ten sa dá merať rozličným spôsobmi, od zlepšenia kvalitatívnych indikátorov, ako napr. reoperácie alebo rehospitalizácie. Takáto analýza by však bola veľmi náročná, nakoľko sa rozprávame o budúcich projektoch, novej siete a mnohých neznámych. </w:t>
      </w:r>
    </w:p>
    <w:p w14:paraId="4765FF71" w14:textId="77777777" w:rsidR="004E7D3E" w:rsidRPr="004E7D3E" w:rsidRDefault="004E7D3E" w:rsidP="004E7D3E">
      <w:pPr>
        <w:spacing w:before="120" w:after="120" w:line="276" w:lineRule="auto"/>
        <w:jc w:val="both"/>
        <w:rPr>
          <w:rFonts w:ascii="Arial Narrow" w:hAnsi="Arial Narrow" w:cs="Arial"/>
        </w:rPr>
      </w:pPr>
      <w:r>
        <w:rPr>
          <w:rFonts w:ascii="Arial Narrow" w:hAnsi="Arial Narrow" w:cs="Arial"/>
        </w:rPr>
        <w:t>Hodnotí sa preto</w:t>
      </w:r>
      <w:r w:rsidRPr="004E7D3E">
        <w:rPr>
          <w:rFonts w:ascii="Arial Narrow" w:hAnsi="Arial Narrow" w:cs="Arial"/>
        </w:rPr>
        <w:t xml:space="preserve"> základný indikátor produkcie nemocníc, t. j. počet hospitalizovaných pacientov. Cieľom parametra je preferovať projekty</w:t>
      </w:r>
      <w:r>
        <w:rPr>
          <w:rFonts w:ascii="Arial Narrow" w:hAnsi="Arial Narrow" w:cs="Arial"/>
        </w:rPr>
        <w:t>/ŽoPPM</w:t>
      </w:r>
      <w:r w:rsidRPr="004E7D3E">
        <w:rPr>
          <w:rFonts w:ascii="Arial Narrow" w:hAnsi="Arial Narrow" w:cs="Arial"/>
        </w:rPr>
        <w:t>, ktoré sa svojou investíciou dotknú čo najväčšieho počtu pacientov. Aby sa mohli porovnať projekty rozličných objemov, tak sa parameter predelí výškou investície tak, aby sa vypočítal počet hospitalizácií na jedno investované euro. Inak</w:t>
      </w:r>
      <w:r>
        <w:rPr>
          <w:rFonts w:ascii="Arial Narrow" w:hAnsi="Arial Narrow" w:cs="Arial"/>
        </w:rPr>
        <w:t xml:space="preserve"> </w:t>
      </w:r>
      <w:r w:rsidRPr="004E7D3E">
        <w:rPr>
          <w:rFonts w:ascii="Arial Narrow" w:hAnsi="Arial Narrow" w:cs="Arial"/>
        </w:rPr>
        <w:t xml:space="preserve">povedané, tento parameter počíta počet hospitalizácií, ktoré „dostaneme“ za investíciu, čiže hodnotu za peniaze. </w:t>
      </w:r>
    </w:p>
    <w:p w14:paraId="2F056DEA" w14:textId="77777777" w:rsidR="004E7D3E" w:rsidRPr="004E7D3E" w:rsidRDefault="004E7D3E" w:rsidP="004E7D3E">
      <w:pPr>
        <w:spacing w:before="120" w:after="120" w:line="276" w:lineRule="auto"/>
        <w:jc w:val="both"/>
        <w:rPr>
          <w:rFonts w:ascii="Arial Narrow" w:hAnsi="Arial Narrow" w:cs="Arial"/>
        </w:rPr>
      </w:pPr>
      <w:r w:rsidRPr="004E7D3E">
        <w:rPr>
          <w:rFonts w:ascii="Arial Narrow" w:hAnsi="Arial Narrow" w:cs="Arial"/>
        </w:rPr>
        <w:t xml:space="preserve">Výsledky sa indexujú na úrovni celého Slovenska. Maximálne skóre je 1, ostatné sa pomerovo krátia. </w:t>
      </w:r>
    </w:p>
    <w:p w14:paraId="7E567801" w14:textId="77777777" w:rsidR="004E7D3E" w:rsidRPr="004E7D3E" w:rsidRDefault="004E7D3E" w:rsidP="004E7D3E">
      <w:pPr>
        <w:spacing w:before="120" w:after="120" w:line="276" w:lineRule="auto"/>
        <w:jc w:val="both"/>
        <w:rPr>
          <w:rFonts w:ascii="Arial Narrow" w:hAnsi="Arial Narrow" w:cs="Arial"/>
          <w:i/>
        </w:rPr>
      </w:pPr>
      <w:r w:rsidRPr="004E7D3E">
        <w:rPr>
          <w:rFonts w:ascii="Arial Narrow" w:hAnsi="Arial Narrow" w:cs="Arial"/>
          <w:i/>
        </w:rPr>
        <w:t>Zdroj dát: schválené rozvojové plány nemocníc, inštitút zdravotníckych analýz MZ SR</w:t>
      </w:r>
    </w:p>
    <w:p w14:paraId="5646C1F0" w14:textId="77777777" w:rsidR="004E7D3E" w:rsidRPr="004E7D3E" w:rsidRDefault="004E7D3E" w:rsidP="004E7D3E">
      <w:pPr>
        <w:pStyle w:val="Odsekzoznamu"/>
        <w:numPr>
          <w:ilvl w:val="0"/>
          <w:numId w:val="45"/>
        </w:numPr>
        <w:spacing w:before="240" w:after="120" w:line="276" w:lineRule="auto"/>
        <w:ind w:left="714" w:hanging="357"/>
        <w:jc w:val="both"/>
        <w:rPr>
          <w:rFonts w:ascii="Arial Narrow" w:hAnsi="Arial Narrow" w:cs="Arial"/>
        </w:rPr>
      </w:pPr>
      <w:r w:rsidRPr="004E7D3E">
        <w:rPr>
          <w:rFonts w:ascii="Arial Narrow" w:hAnsi="Arial Narrow" w:cs="Arial"/>
        </w:rPr>
        <w:t xml:space="preserve">P3: Vážený počet dotknutých hospitalizácií </w:t>
      </w:r>
    </w:p>
    <w:p w14:paraId="738AEC86" w14:textId="77777777" w:rsidR="004E7D3E" w:rsidRPr="004E7D3E" w:rsidRDefault="004E7D3E" w:rsidP="004E7D3E">
      <w:pPr>
        <w:spacing w:before="120" w:after="120" w:line="276" w:lineRule="auto"/>
        <w:jc w:val="both"/>
        <w:rPr>
          <w:rFonts w:ascii="Arial Narrow" w:hAnsi="Arial Narrow" w:cs="Arial"/>
        </w:rPr>
      </w:pPr>
      <w:r w:rsidRPr="004E7D3E">
        <w:rPr>
          <w:rFonts w:ascii="Arial Narrow" w:hAnsi="Arial Narrow" w:cs="Arial"/>
        </w:rPr>
        <w:t xml:space="preserve">Parameter počtu hospitalizácií ovplyvnených investíciou má jednu metodickú nevýhodu, a to že so zreteľom ostatných parametrov v hodnotení zvýhodňuje malé projekty nemocníc s veľkým spádom. Je preto potrebné  vybalansovať to, aby neboli malé projekty veľkých nemocníc hodnotené v rebríčku vysoko, aj keď nemajú tak veľkú pridanú hodnotu. Oproti predchádzajúcemu, čo je relatívny ukazovateľ nemocníc medzi sebou, je tento parameter relatívny len v rámci tej danej nemocnice. </w:t>
      </w:r>
    </w:p>
    <w:p w14:paraId="33A0D6CD" w14:textId="77777777" w:rsidR="004E7D3E" w:rsidRPr="004E7D3E" w:rsidRDefault="004E7D3E" w:rsidP="004E7D3E">
      <w:pPr>
        <w:spacing w:before="120" w:after="120" w:line="276" w:lineRule="auto"/>
        <w:jc w:val="both"/>
        <w:rPr>
          <w:rFonts w:ascii="Arial Narrow" w:hAnsi="Arial Narrow" w:cs="Arial"/>
        </w:rPr>
      </w:pPr>
      <w:r w:rsidRPr="004E7D3E">
        <w:rPr>
          <w:rFonts w:ascii="Arial Narrow" w:hAnsi="Arial Narrow" w:cs="Arial"/>
        </w:rPr>
        <w:t xml:space="preserve">Maximálne skóre je 1, ak sa jedná o projekt, ktorý sa dotkne všetkých hospitalizácií v nemocnici. </w:t>
      </w:r>
    </w:p>
    <w:p w14:paraId="3C5D55B5" w14:textId="77777777" w:rsidR="004E7D3E" w:rsidRPr="004E7D3E" w:rsidRDefault="004E7D3E" w:rsidP="004E7D3E">
      <w:pPr>
        <w:spacing w:before="120" w:after="120" w:line="276" w:lineRule="auto"/>
        <w:jc w:val="both"/>
        <w:rPr>
          <w:rFonts w:ascii="Arial Narrow" w:hAnsi="Arial Narrow" w:cs="Arial"/>
          <w:i/>
        </w:rPr>
      </w:pPr>
      <w:r w:rsidRPr="004E7D3E">
        <w:rPr>
          <w:rFonts w:ascii="Arial Narrow" w:hAnsi="Arial Narrow" w:cs="Arial"/>
          <w:i/>
        </w:rPr>
        <w:t>Zdroj dát: schválené rozvojové plány nemocníc, inštitút zdravotníckych analýz MZ SR</w:t>
      </w:r>
    </w:p>
    <w:p w14:paraId="63ADD56C" w14:textId="04349A1B" w:rsidR="00BF45CB" w:rsidRPr="00107996" w:rsidRDefault="00BF45CB" w:rsidP="00BF45CB">
      <w:pPr>
        <w:spacing w:before="120" w:after="120" w:line="276" w:lineRule="auto"/>
        <w:jc w:val="both"/>
        <w:rPr>
          <w:rFonts w:ascii="Arial Narrow" w:hAnsi="Arial Narrow" w:cs="Arial"/>
        </w:rPr>
      </w:pPr>
      <w:r w:rsidRPr="00BF45CB">
        <w:rPr>
          <w:rFonts w:ascii="Arial Narrow" w:hAnsi="Arial Narrow" w:cs="Arial"/>
        </w:rPr>
        <w:t>Žiadateľ je formou oznámenia o splnení, resp. nesplnení podmienok PPM, informovaný o výsledku procesu posúdenia</w:t>
      </w:r>
      <w:r w:rsidR="007509D0">
        <w:rPr>
          <w:rFonts w:ascii="Arial Narrow" w:hAnsi="Arial Narrow" w:cs="Arial"/>
        </w:rPr>
        <w:t xml:space="preserve"> a</w:t>
      </w:r>
      <w:r w:rsidR="007468A9">
        <w:rPr>
          <w:rFonts w:ascii="Arial Narrow" w:hAnsi="Arial Narrow" w:cs="Arial"/>
        </w:rPr>
        <w:t> procesu prioritizácie projektov</w:t>
      </w:r>
      <w:r w:rsidRPr="00BF45CB">
        <w:rPr>
          <w:rFonts w:ascii="Arial Narrow" w:hAnsi="Arial Narrow" w:cs="Arial"/>
        </w:rPr>
        <w:t xml:space="preserve">. </w:t>
      </w:r>
      <w:r>
        <w:rPr>
          <w:rFonts w:ascii="Arial Narrow" w:hAnsi="Arial Narrow" w:cs="Arial"/>
        </w:rPr>
        <w:t xml:space="preserve">Vykonávateľ zašle žiadateľom, ktorým boli pridelené prostriedky mechanizmu v rámci procesu </w:t>
      </w:r>
      <w:r w:rsidR="007468A9">
        <w:rPr>
          <w:rFonts w:ascii="Arial Narrow" w:hAnsi="Arial Narrow" w:cs="Arial"/>
        </w:rPr>
        <w:t>prioritizácie projektov</w:t>
      </w:r>
      <w:r>
        <w:rPr>
          <w:rFonts w:ascii="Arial Narrow" w:hAnsi="Arial Narrow" w:cs="Arial"/>
        </w:rPr>
        <w:t xml:space="preserve">, oznámenie o splnení podmienok PPM, pričom tým žiadateľom, pri ktorých je dostatočná alokácia prostriedkov mechanizmu výzvy podľa kapitoly 1.3 oznámi, že mu bude zaslaný návrh zmluvy v súlade s § 14 zákona o mechanizme. Žiadateľom, ktorých ŽoPPM splnili všetky podmienky PPM, </w:t>
      </w:r>
      <w:r>
        <w:rPr>
          <w:rFonts w:ascii="Arial Narrow" w:hAnsi="Arial Narrow" w:cs="Arial"/>
        </w:rPr>
        <w:lastRenderedPageBreak/>
        <w:t>avšak nebola dostatočná alokácia prostriedkov mechanizmu výzvy, vykonávateľ  túto skutočnosť uvedie v oznámení o splnení podmienok PPM a z toho dôvodu na predloženú ŽoPPM nie je možné so žiadateľom uzatvoriť zmluvu o poskytnutí prostriedkov mechanizmu</w:t>
      </w:r>
      <w:r w:rsidR="0051014B">
        <w:rPr>
          <w:rFonts w:ascii="Arial Narrow" w:hAnsi="Arial Narrow" w:cs="Arial"/>
        </w:rPr>
        <w:t>, resp. uzatvoriť zmluvu o poskytnutí prostriedkov mechanizmu na požadovanú sumu</w:t>
      </w:r>
      <w:r>
        <w:rPr>
          <w:rFonts w:ascii="Arial Narrow" w:hAnsi="Arial Narrow" w:cs="Arial"/>
        </w:rPr>
        <w:t xml:space="preserve">. </w:t>
      </w:r>
    </w:p>
    <w:p w14:paraId="1EE173D1" w14:textId="77777777" w:rsidR="00BF45CB" w:rsidRPr="00B15DBB" w:rsidRDefault="00BF45CB" w:rsidP="00BF45CB">
      <w:pPr>
        <w:spacing w:before="120" w:after="120" w:line="276" w:lineRule="auto"/>
        <w:jc w:val="both"/>
        <w:rPr>
          <w:rFonts w:ascii="Arial Narrow" w:hAnsi="Arial Narrow" w:cs="Arial"/>
        </w:rPr>
      </w:pPr>
      <w:r w:rsidRPr="00BF45CB">
        <w:rPr>
          <w:rFonts w:ascii="Arial Narrow" w:hAnsi="Arial Narrow" w:cs="Arial"/>
          <w:b/>
        </w:rPr>
        <w:t xml:space="preserve">Oznámenie o splnení podmienok PPM nezakladá právny nárok na poskytnutie prostriedkov mechanizmu. </w:t>
      </w:r>
      <w:r w:rsidRPr="00BF45CB">
        <w:rPr>
          <w:rFonts w:ascii="Arial Narrow" w:hAnsi="Arial Narrow" w:cs="Arial"/>
        </w:rPr>
        <w:t>Proti posúdeniu nesplnenia podmienok PPM je možné podať písomné námietky podľa § 16 ods. 7 zákona o mechanizme do 6 pracovných dní od doručenia oznámenia o nesplnení podmienok PPM.</w:t>
      </w:r>
    </w:p>
    <w:p w14:paraId="4A24DBC3" w14:textId="77777777" w:rsidR="00BF45CB" w:rsidRDefault="00BF45CB" w:rsidP="00107996">
      <w:pPr>
        <w:spacing w:before="120" w:after="120" w:line="276" w:lineRule="auto"/>
        <w:jc w:val="both"/>
        <w:rPr>
          <w:rFonts w:ascii="Arial Narrow" w:hAnsi="Arial Narrow" w:cs="Arial"/>
        </w:rPr>
      </w:pPr>
      <w:r w:rsidRPr="00BF45CB">
        <w:rPr>
          <w:rFonts w:ascii="Arial Narrow" w:hAnsi="Arial Narrow" w:cs="Arial"/>
        </w:rPr>
        <w:t>Zo všetkých ŽoPPM vykonávateľ vytvorí zoznam žiadateľov o prostriedky mechanizmu (ďalej len „</w:t>
      </w:r>
      <w:r w:rsidRPr="00BF45CB">
        <w:rPr>
          <w:rFonts w:ascii="Arial Narrow" w:hAnsi="Arial Narrow" w:cs="Arial"/>
          <w:b/>
        </w:rPr>
        <w:t>zoznam</w:t>
      </w:r>
      <w:r w:rsidRPr="00BF45CB">
        <w:rPr>
          <w:rFonts w:ascii="Arial Narrow" w:hAnsi="Arial Narrow" w:cs="Arial"/>
        </w:rPr>
        <w:t>“), ktorí splnili a ktorí nesplnili stanovené podmienky PPM touto výzvou a zver</w:t>
      </w:r>
      <w:r w:rsidR="007509D0">
        <w:rPr>
          <w:rFonts w:ascii="Arial Narrow" w:hAnsi="Arial Narrow" w:cs="Arial"/>
        </w:rPr>
        <w:t>ejní ho na webovom sídle MZ SR.</w:t>
      </w:r>
    </w:p>
    <w:p w14:paraId="030FA295" w14:textId="77777777" w:rsidR="00107996" w:rsidRPr="00B15DBB" w:rsidRDefault="007509D0" w:rsidP="00107996">
      <w:pPr>
        <w:pStyle w:val="Odsekzoznamu"/>
        <w:numPr>
          <w:ilvl w:val="1"/>
          <w:numId w:val="1"/>
        </w:numPr>
        <w:spacing w:before="360" w:line="276" w:lineRule="auto"/>
        <w:ind w:left="425" w:hanging="357"/>
        <w:jc w:val="both"/>
        <w:rPr>
          <w:rFonts w:ascii="Arial Narrow" w:hAnsi="Arial Narrow" w:cs="Arial"/>
          <w:szCs w:val="22"/>
        </w:rPr>
      </w:pPr>
      <w:r>
        <w:rPr>
          <w:rFonts w:ascii="Arial Narrow" w:hAnsi="Arial Narrow" w:cs="Arial"/>
          <w:szCs w:val="22"/>
        </w:rPr>
        <w:t>Uplatnenie princípov pri posudzovaní ŽoPPM</w:t>
      </w:r>
    </w:p>
    <w:p w14:paraId="09DCE056" w14:textId="77777777" w:rsidR="00107996" w:rsidRPr="00B15DBB" w:rsidRDefault="00107996" w:rsidP="00107996">
      <w:pPr>
        <w:spacing w:before="360" w:line="276" w:lineRule="auto"/>
        <w:jc w:val="both"/>
        <w:rPr>
          <w:rFonts w:ascii="Arial Narrow" w:hAnsi="Arial Narrow" w:cs="Arial"/>
          <w:b/>
        </w:rPr>
      </w:pPr>
      <w:r w:rsidRPr="00B15DBB">
        <w:rPr>
          <w:rFonts w:ascii="Arial Narrow" w:hAnsi="Arial Narrow" w:cs="Arial"/>
        </w:rPr>
        <w:t>Pri posudzovaní ŽoPPM vykonávateľ uplatňuje</w:t>
      </w:r>
      <w:r>
        <w:rPr>
          <w:rFonts w:ascii="Arial Narrow" w:hAnsi="Arial Narrow" w:cs="Arial"/>
        </w:rPr>
        <w:t xml:space="preserve"> v súlade s § 16 ods. 5 zákona o mechanizme</w:t>
      </w:r>
      <w:r w:rsidRPr="00B15DBB">
        <w:rPr>
          <w:rFonts w:ascii="Arial Narrow" w:hAnsi="Arial Narrow" w:cs="Arial"/>
        </w:rPr>
        <w:t xml:space="preserve">: </w:t>
      </w:r>
      <w:r w:rsidRPr="00B15DBB">
        <w:rPr>
          <w:rFonts w:ascii="Arial Narrow" w:hAnsi="Arial Narrow" w:cs="Arial"/>
          <w:b/>
        </w:rPr>
        <w:t>princíp nediskriminácie, princíp transparentnosti, princíp hospodárnosti, princíp efektívnosti, princíp účelnosti, princíp účinnosti a zákaz konfliktu záujmov.</w:t>
      </w:r>
    </w:p>
    <w:p w14:paraId="7996EB2E" w14:textId="77777777" w:rsidR="007B18A8" w:rsidRPr="00B15DBB" w:rsidRDefault="007B18A8" w:rsidP="00107996">
      <w:pPr>
        <w:spacing w:line="276" w:lineRule="auto"/>
        <w:jc w:val="both"/>
        <w:rPr>
          <w:rFonts w:ascii="Arial Narrow" w:eastAsia="Times New Roman" w:hAnsi="Arial Narrow" w:cs="Arial"/>
          <w:b/>
          <w:bCs/>
          <w:spacing w:val="5"/>
          <w:kern w:val="28"/>
          <w:szCs w:val="24"/>
          <w:lang w:eastAsia="sk-SK"/>
        </w:rPr>
      </w:pPr>
      <w:r w:rsidRPr="00B15DBB">
        <w:rPr>
          <w:rFonts w:ascii="Arial Narrow" w:hAnsi="Arial Narrow" w:cs="Arial"/>
          <w:bCs/>
          <w:spacing w:val="5"/>
          <w:kern w:val="28"/>
        </w:rPr>
        <w:br w:type="page"/>
      </w:r>
    </w:p>
    <w:p w14:paraId="2DC92D6D" w14:textId="77777777" w:rsidR="007B18A8" w:rsidRPr="00B15DBB" w:rsidRDefault="007B18A8" w:rsidP="006F60B9">
      <w:pPr>
        <w:pStyle w:val="Odsekzoznamu"/>
        <w:pBdr>
          <w:top w:val="single" w:sz="4" w:space="1" w:color="auto"/>
          <w:left w:val="single" w:sz="4" w:space="4" w:color="auto"/>
          <w:bottom w:val="single" w:sz="4" w:space="1" w:color="auto"/>
          <w:right w:val="single" w:sz="4" w:space="4" w:color="auto"/>
        </w:pBdr>
        <w:shd w:val="clear" w:color="auto" w:fill="D0CECE" w:themeFill="background2" w:themeFillShade="E6"/>
        <w:spacing w:after="200" w:line="276" w:lineRule="auto"/>
        <w:ind w:left="426"/>
        <w:jc w:val="center"/>
        <w:rPr>
          <w:rFonts w:ascii="Arial Narrow" w:hAnsi="Arial Narrow" w:cs="Arial"/>
          <w:bCs/>
          <w:spacing w:val="5"/>
          <w:kern w:val="28"/>
        </w:rPr>
        <w:sectPr w:rsidR="007B18A8" w:rsidRPr="00B15DBB" w:rsidSect="00E22BFD">
          <w:headerReference w:type="default" r:id="rId21"/>
          <w:footerReference w:type="default" r:id="rId22"/>
          <w:headerReference w:type="first" r:id="rId23"/>
          <w:pgSz w:w="11906" w:h="16838"/>
          <w:pgMar w:top="1675" w:right="1417" w:bottom="1417" w:left="1417" w:header="708" w:footer="708" w:gutter="0"/>
          <w:cols w:space="708"/>
          <w:docGrid w:linePitch="360"/>
        </w:sectPr>
      </w:pPr>
    </w:p>
    <w:p w14:paraId="19E0848B" w14:textId="77777777" w:rsidR="00066A1C" w:rsidRPr="00B15DBB" w:rsidRDefault="00F91591" w:rsidP="006F60B9">
      <w:pPr>
        <w:pStyle w:val="Odsekzoznamu"/>
        <w:pBdr>
          <w:top w:val="single" w:sz="4" w:space="1" w:color="auto"/>
          <w:left w:val="single" w:sz="4" w:space="4" w:color="auto"/>
          <w:bottom w:val="single" w:sz="4" w:space="1" w:color="auto"/>
          <w:right w:val="single" w:sz="4" w:space="4" w:color="auto"/>
        </w:pBdr>
        <w:shd w:val="clear" w:color="auto" w:fill="D0CECE" w:themeFill="background2" w:themeFillShade="E6"/>
        <w:spacing w:after="200" w:line="276" w:lineRule="auto"/>
        <w:ind w:left="426"/>
        <w:jc w:val="center"/>
        <w:rPr>
          <w:rFonts w:ascii="Arial Narrow" w:hAnsi="Arial Narrow" w:cs="Arial"/>
          <w:bCs/>
          <w:spacing w:val="5"/>
          <w:kern w:val="28"/>
        </w:rPr>
      </w:pPr>
      <w:r w:rsidRPr="00B15DBB">
        <w:rPr>
          <w:rFonts w:ascii="Arial Narrow" w:hAnsi="Arial Narrow" w:cs="Arial"/>
          <w:bCs/>
          <w:spacing w:val="5"/>
          <w:kern w:val="28"/>
          <w:sz w:val="28"/>
          <w:szCs w:val="28"/>
        </w:rPr>
        <w:lastRenderedPageBreak/>
        <w:t>3</w:t>
      </w:r>
      <w:r w:rsidRPr="00B15DBB">
        <w:rPr>
          <w:rFonts w:ascii="Arial Narrow" w:hAnsi="Arial Narrow" w:cs="Arial"/>
          <w:bCs/>
          <w:spacing w:val="5"/>
          <w:kern w:val="28"/>
        </w:rPr>
        <w:t xml:space="preserve">. </w:t>
      </w:r>
      <w:r w:rsidR="00066A1C" w:rsidRPr="00B15DBB">
        <w:rPr>
          <w:rFonts w:ascii="Arial Narrow" w:hAnsi="Arial Narrow" w:cs="Arial"/>
          <w:bCs/>
          <w:spacing w:val="5"/>
          <w:kern w:val="28"/>
          <w:sz w:val="28"/>
          <w:szCs w:val="28"/>
        </w:rPr>
        <w:t>Podmienky poskytnutia</w:t>
      </w:r>
      <w:r w:rsidR="009E4700" w:rsidRPr="00B15DBB">
        <w:rPr>
          <w:rFonts w:ascii="Arial Narrow" w:hAnsi="Arial Narrow" w:cs="Arial"/>
          <w:bCs/>
          <w:spacing w:val="5"/>
          <w:kern w:val="28"/>
          <w:sz w:val="28"/>
          <w:szCs w:val="28"/>
        </w:rPr>
        <w:t xml:space="preserve"> prostriedkov mechanizmu</w:t>
      </w:r>
    </w:p>
    <w:p w14:paraId="55498915" w14:textId="77777777" w:rsidR="007F499D" w:rsidRDefault="007F499D" w:rsidP="00F91591">
      <w:pPr>
        <w:spacing w:before="120" w:after="120" w:line="276" w:lineRule="auto"/>
        <w:jc w:val="both"/>
        <w:rPr>
          <w:rFonts w:ascii="Arial Narrow" w:hAnsi="Arial Narrow"/>
        </w:rPr>
      </w:pPr>
      <w:r w:rsidRPr="00B15DBB">
        <w:rPr>
          <w:rFonts w:ascii="Arial Narrow" w:hAnsi="Arial Narrow"/>
        </w:rPr>
        <w:t xml:space="preserve">Podmienky </w:t>
      </w:r>
      <w:r w:rsidR="003A71AF">
        <w:rPr>
          <w:rFonts w:ascii="Arial Narrow" w:hAnsi="Arial Narrow"/>
        </w:rPr>
        <w:t>PPM</w:t>
      </w:r>
      <w:r w:rsidRPr="00B15DBB">
        <w:rPr>
          <w:rFonts w:ascii="Arial Narrow" w:hAnsi="Arial Narrow"/>
        </w:rPr>
        <w:t xml:space="preserve"> predstavujú súbor podmienok overovaných vykonávateľom v procese </w:t>
      </w:r>
      <w:r w:rsidR="00A21BF3">
        <w:rPr>
          <w:rFonts w:ascii="Arial Narrow" w:hAnsi="Arial Narrow"/>
        </w:rPr>
        <w:t>posúdenia</w:t>
      </w:r>
      <w:r w:rsidR="00B5029C">
        <w:rPr>
          <w:rFonts w:ascii="Arial Narrow" w:hAnsi="Arial Narrow"/>
        </w:rPr>
        <w:t xml:space="preserve"> </w:t>
      </w:r>
      <w:r w:rsidR="002A3243" w:rsidRPr="00B15DBB">
        <w:rPr>
          <w:rFonts w:ascii="Arial Narrow" w:hAnsi="Arial Narrow"/>
        </w:rPr>
        <w:t>ŽoPPM</w:t>
      </w:r>
      <w:r w:rsidR="00037AC5" w:rsidRPr="00B15DBB">
        <w:rPr>
          <w:rFonts w:ascii="Arial Narrow" w:hAnsi="Arial Narrow"/>
        </w:rPr>
        <w:t>.</w:t>
      </w:r>
    </w:p>
    <w:p w14:paraId="011CDA80" w14:textId="77777777" w:rsidR="005C43F9" w:rsidRPr="005C43F9" w:rsidRDefault="005C43F9" w:rsidP="00F91591">
      <w:pPr>
        <w:spacing w:before="120" w:after="120" w:line="276" w:lineRule="auto"/>
        <w:jc w:val="both"/>
        <w:rPr>
          <w:rFonts w:ascii="Arial Narrow" w:hAnsi="Arial Narrow" w:cs="Arial"/>
        </w:rPr>
      </w:pPr>
      <w:r>
        <w:rPr>
          <w:rFonts w:ascii="Arial Narrow" w:hAnsi="Arial Narrow" w:cs="Arial"/>
        </w:rPr>
        <w:t xml:space="preserve">Potenciálnych žiadateľov upozorňujeme na skutočnosť, že subjekty verejnej správy majú povinnosť predložiť projekt na ekonomické hodnotenie MF SR (ÚHP) v zmysle uznesenia vlády SR č. 649/2020, resp. § 19a zákona č. 523/2004 Z. z. </w:t>
      </w:r>
      <w:r w:rsidRPr="0085013F">
        <w:rPr>
          <w:rFonts w:ascii="Arial Narrow" w:hAnsi="Arial Narrow" w:cs="Arial"/>
        </w:rPr>
        <w:t>o rozpočtových pravidlách verejnej správy a o zmene a doplnení niektorých zákonov</w:t>
      </w:r>
      <w:r>
        <w:rPr>
          <w:rFonts w:ascii="Arial Narrow" w:hAnsi="Arial Narrow" w:cs="Arial"/>
        </w:rPr>
        <w:t>.</w:t>
      </w:r>
    </w:p>
    <w:p w14:paraId="4AF71B3E" w14:textId="77777777" w:rsidR="008B10EC" w:rsidRPr="00B15DBB" w:rsidRDefault="008B10EC" w:rsidP="00FF72D6">
      <w:pPr>
        <w:spacing w:before="120" w:after="120" w:line="276" w:lineRule="auto"/>
        <w:jc w:val="both"/>
        <w:rPr>
          <w:rFonts w:ascii="Arial Narrow" w:hAnsi="Arial Narrow"/>
          <w:b/>
        </w:rPr>
      </w:pPr>
      <w:r w:rsidRPr="00B15DBB">
        <w:rPr>
          <w:rFonts w:ascii="Arial Narrow" w:hAnsi="Arial Narrow"/>
          <w:b/>
        </w:rPr>
        <w:t>3.1 Podmienky oprávnenosti žiadateľa</w:t>
      </w:r>
    </w:p>
    <w:p w14:paraId="04DD02F4" w14:textId="33DB1250" w:rsidR="001342D8" w:rsidRDefault="00977D8B" w:rsidP="00A44758">
      <w:pPr>
        <w:spacing w:before="120" w:after="120" w:line="276" w:lineRule="auto"/>
        <w:jc w:val="both"/>
        <w:rPr>
          <w:rFonts w:ascii="Arial Narrow" w:hAnsi="Arial Narrow"/>
        </w:rPr>
      </w:pPr>
      <w:r>
        <w:rPr>
          <w:rFonts w:ascii="Arial Narrow" w:hAnsi="Arial Narrow"/>
        </w:rPr>
        <w:t>P</w:t>
      </w:r>
      <w:r w:rsidR="00A44758" w:rsidRPr="00A44758">
        <w:rPr>
          <w:rFonts w:ascii="Arial Narrow" w:hAnsi="Arial Narrow"/>
        </w:rPr>
        <w:t xml:space="preserve">rostriedky mechanizmu na podporu obnovy a odolnosti </w:t>
      </w:r>
      <w:r w:rsidR="002E70FF">
        <w:rPr>
          <w:rFonts w:ascii="Arial Narrow" w:hAnsi="Arial Narrow"/>
        </w:rPr>
        <w:t xml:space="preserve">SR </w:t>
      </w:r>
      <w:r w:rsidR="00A44758" w:rsidRPr="00A44758">
        <w:rPr>
          <w:rFonts w:ascii="Arial Narrow" w:hAnsi="Arial Narrow"/>
        </w:rPr>
        <w:t xml:space="preserve">(ďalej </w:t>
      </w:r>
      <w:r w:rsidR="003A71AF">
        <w:rPr>
          <w:rFonts w:ascii="Arial Narrow" w:hAnsi="Arial Narrow"/>
        </w:rPr>
        <w:t>len</w:t>
      </w:r>
      <w:r w:rsidR="00A44758" w:rsidRPr="00A44758">
        <w:rPr>
          <w:rFonts w:ascii="Arial Narrow" w:hAnsi="Arial Narrow"/>
        </w:rPr>
        <w:t xml:space="preserve"> „</w:t>
      </w:r>
      <w:r w:rsidR="00A44758" w:rsidRPr="002312BD">
        <w:rPr>
          <w:rFonts w:ascii="Arial Narrow" w:hAnsi="Arial Narrow"/>
          <w:b/>
        </w:rPr>
        <w:t>prostriedky mechanizmu</w:t>
      </w:r>
      <w:r w:rsidR="00A44758" w:rsidRPr="00A44758">
        <w:rPr>
          <w:rFonts w:ascii="Arial Narrow" w:hAnsi="Arial Narrow"/>
        </w:rPr>
        <w:t xml:space="preserve">“) sa na účely tejto výzvy </w:t>
      </w:r>
      <w:r w:rsidR="00A44758" w:rsidRPr="00A44758">
        <w:rPr>
          <w:rFonts w:ascii="Arial Narrow" w:hAnsi="Arial Narrow"/>
          <w:b/>
        </w:rPr>
        <w:t>poskytujú poskytova</w:t>
      </w:r>
      <w:r w:rsidR="00320E60">
        <w:rPr>
          <w:rFonts w:ascii="Arial Narrow" w:hAnsi="Arial Narrow"/>
          <w:b/>
        </w:rPr>
        <w:t>teľom</w:t>
      </w:r>
      <w:r w:rsidR="00033B84">
        <w:rPr>
          <w:rFonts w:ascii="Arial Narrow" w:hAnsi="Arial Narrow"/>
          <w:b/>
        </w:rPr>
        <w:t xml:space="preserve"> ústavnej</w:t>
      </w:r>
      <w:r w:rsidR="00320E60">
        <w:rPr>
          <w:rFonts w:ascii="Arial Narrow" w:hAnsi="Arial Narrow"/>
          <w:b/>
        </w:rPr>
        <w:t xml:space="preserve"> zdravotnej starostlivosti</w:t>
      </w:r>
      <w:r w:rsidR="00A44758" w:rsidRPr="00A44758">
        <w:rPr>
          <w:rFonts w:ascii="Arial Narrow" w:hAnsi="Arial Narrow"/>
        </w:rPr>
        <w:t xml:space="preserve">. </w:t>
      </w:r>
      <w:r w:rsidR="001342D8" w:rsidRPr="00A44758">
        <w:rPr>
          <w:rFonts w:ascii="Arial Narrow" w:hAnsi="Arial Narrow"/>
        </w:rPr>
        <w:t>Jeden posky</w:t>
      </w:r>
      <w:r w:rsidR="00421E0D">
        <w:rPr>
          <w:rFonts w:ascii="Arial Narrow" w:hAnsi="Arial Narrow"/>
        </w:rPr>
        <w:t>tovateľ môže predložiť aj viac</w:t>
      </w:r>
      <w:r w:rsidR="001342D8" w:rsidRPr="00A44758">
        <w:rPr>
          <w:rFonts w:ascii="Arial Narrow" w:hAnsi="Arial Narrow"/>
        </w:rPr>
        <w:t xml:space="preserve"> </w:t>
      </w:r>
      <w:r w:rsidR="00421E0D">
        <w:rPr>
          <w:rFonts w:ascii="Arial Narrow" w:hAnsi="Arial Narrow"/>
        </w:rPr>
        <w:t xml:space="preserve">ŽoPPM </w:t>
      </w:r>
      <w:r w:rsidR="001342D8" w:rsidRPr="00A44758">
        <w:rPr>
          <w:rFonts w:ascii="Arial Narrow" w:hAnsi="Arial Narrow"/>
        </w:rPr>
        <w:t>pre každé</w:t>
      </w:r>
      <w:r>
        <w:rPr>
          <w:rFonts w:ascii="Arial Narrow" w:hAnsi="Arial Narrow"/>
        </w:rPr>
        <w:t xml:space="preserve"> zdravotnícke</w:t>
      </w:r>
      <w:r w:rsidR="001342D8" w:rsidRPr="00A44758">
        <w:rPr>
          <w:rFonts w:ascii="Arial Narrow" w:hAnsi="Arial Narrow"/>
        </w:rPr>
        <w:t xml:space="preserve"> zariadenie samostatne.</w:t>
      </w:r>
      <w:r w:rsidR="002312BD">
        <w:rPr>
          <w:rFonts w:ascii="Arial Narrow" w:hAnsi="Arial Narrow"/>
        </w:rPr>
        <w:t xml:space="preserve"> </w:t>
      </w:r>
      <w:r w:rsidR="00A44758" w:rsidRPr="00A44758">
        <w:rPr>
          <w:rFonts w:ascii="Arial Narrow" w:hAnsi="Arial Narrow"/>
        </w:rPr>
        <w:t>Žiadateľ je povinný poskytovať zdravotnú starostlivosť v súlade so znením</w:t>
      </w:r>
      <w:r w:rsidR="001342D8">
        <w:rPr>
          <w:rFonts w:ascii="Arial Narrow" w:hAnsi="Arial Narrow"/>
        </w:rPr>
        <w:t>:</w:t>
      </w:r>
    </w:p>
    <w:p w14:paraId="2DC6F906" w14:textId="77777777" w:rsidR="001342D8" w:rsidRPr="001342D8" w:rsidRDefault="001342D8" w:rsidP="002312BD">
      <w:pPr>
        <w:numPr>
          <w:ilvl w:val="0"/>
          <w:numId w:val="34"/>
        </w:numPr>
        <w:spacing w:before="120" w:after="120" w:line="240" w:lineRule="auto"/>
        <w:ind w:left="714" w:hanging="357"/>
        <w:jc w:val="both"/>
        <w:rPr>
          <w:rFonts w:ascii="Arial Narrow" w:hAnsi="Arial Narrow"/>
          <w:b/>
        </w:rPr>
      </w:pPr>
      <w:r w:rsidRPr="001342D8">
        <w:rPr>
          <w:rFonts w:ascii="Arial Narrow" w:hAnsi="Arial Narrow"/>
          <w:b/>
        </w:rPr>
        <w:t>Z</w:t>
      </w:r>
      <w:r w:rsidR="00A44758" w:rsidRPr="001342D8">
        <w:rPr>
          <w:rFonts w:ascii="Arial Narrow" w:hAnsi="Arial Narrow"/>
          <w:b/>
        </w:rPr>
        <w:t>ákona č. 576/2004 Z.</w:t>
      </w:r>
      <w:r w:rsidR="002E70FF" w:rsidRPr="001342D8">
        <w:rPr>
          <w:rFonts w:ascii="Arial Narrow" w:hAnsi="Arial Narrow"/>
          <w:b/>
        </w:rPr>
        <w:t xml:space="preserve"> </w:t>
      </w:r>
      <w:r w:rsidR="00A44758" w:rsidRPr="001342D8">
        <w:rPr>
          <w:rFonts w:ascii="Arial Narrow" w:hAnsi="Arial Narrow"/>
          <w:b/>
        </w:rPr>
        <w:t>z. o zdravotnej starostlivosti, službách súvisiacich s poskytovaním zdravotnej starostlivosti a o zmen</w:t>
      </w:r>
      <w:r w:rsidRPr="001342D8">
        <w:rPr>
          <w:rFonts w:ascii="Arial Narrow" w:hAnsi="Arial Narrow"/>
          <w:b/>
        </w:rPr>
        <w:t>e a doplnení niektorých zákonov</w:t>
      </w:r>
      <w:r w:rsidR="00FD2408">
        <w:rPr>
          <w:rFonts w:ascii="Arial Narrow" w:hAnsi="Arial Narrow"/>
          <w:b/>
        </w:rPr>
        <w:t xml:space="preserve"> v znení neskorších predpisov</w:t>
      </w:r>
    </w:p>
    <w:p w14:paraId="454C1F5D" w14:textId="77777777" w:rsidR="00A44758" w:rsidRPr="001342D8" w:rsidRDefault="00A44758" w:rsidP="001342D8">
      <w:pPr>
        <w:numPr>
          <w:ilvl w:val="0"/>
          <w:numId w:val="34"/>
        </w:numPr>
        <w:spacing w:before="120" w:after="120" w:line="276" w:lineRule="auto"/>
        <w:jc w:val="both"/>
        <w:rPr>
          <w:rFonts w:ascii="Arial Narrow" w:hAnsi="Arial Narrow"/>
          <w:b/>
        </w:rPr>
      </w:pPr>
      <w:r w:rsidRPr="001342D8">
        <w:rPr>
          <w:rFonts w:ascii="Arial Narrow" w:hAnsi="Arial Narrow"/>
          <w:b/>
        </w:rPr>
        <w:t>Zákona č. 578/2004 Z. z. o poskytovateľoch zdravotnej starostlivosti, zdravotníckych pracovníkoch, stavovských organizáciách v zdravotníctve a o zmene a doplnení niektorých zákon</w:t>
      </w:r>
      <w:r w:rsidR="001342D8" w:rsidRPr="001342D8">
        <w:rPr>
          <w:rFonts w:ascii="Arial Narrow" w:hAnsi="Arial Narrow"/>
          <w:b/>
        </w:rPr>
        <w:t>ov v znení neskorších predpisov</w:t>
      </w:r>
      <w:r w:rsidR="00B94BE6">
        <w:rPr>
          <w:rFonts w:ascii="Arial Narrow" w:hAnsi="Arial Narrow"/>
          <w:b/>
        </w:rPr>
        <w:t xml:space="preserve"> (ďalej len „Zákona č. 578/2004 Z.</w:t>
      </w:r>
      <w:r w:rsidR="00EC791F">
        <w:rPr>
          <w:rFonts w:ascii="Arial Narrow" w:hAnsi="Arial Narrow"/>
          <w:b/>
        </w:rPr>
        <w:t xml:space="preserve"> </w:t>
      </w:r>
      <w:r w:rsidR="00B94BE6">
        <w:rPr>
          <w:rFonts w:ascii="Arial Narrow" w:hAnsi="Arial Narrow"/>
          <w:b/>
        </w:rPr>
        <w:t>z.“)</w:t>
      </w:r>
    </w:p>
    <w:p w14:paraId="145C17DE" w14:textId="77777777" w:rsidR="00A44758" w:rsidRPr="00FD2408" w:rsidRDefault="00A44758" w:rsidP="00A44758">
      <w:pPr>
        <w:numPr>
          <w:ilvl w:val="0"/>
          <w:numId w:val="34"/>
        </w:numPr>
        <w:spacing w:before="120" w:after="120" w:line="276" w:lineRule="auto"/>
        <w:jc w:val="both"/>
        <w:rPr>
          <w:rFonts w:ascii="Arial Narrow" w:hAnsi="Arial Narrow"/>
          <w:b/>
        </w:rPr>
      </w:pPr>
      <w:r w:rsidRPr="00FD2408">
        <w:rPr>
          <w:rFonts w:ascii="Arial Narrow" w:hAnsi="Arial Narrow"/>
          <w:b/>
        </w:rPr>
        <w:t>Vyhlášky Ministerstva zdravotníctva Slovenskej republiky č</w:t>
      </w:r>
      <w:r w:rsidR="001342D8" w:rsidRPr="00FD2408">
        <w:rPr>
          <w:rFonts w:ascii="Arial Narrow" w:hAnsi="Arial Narrow"/>
          <w:b/>
        </w:rPr>
        <w:t>. 84/2016 Z</w:t>
      </w:r>
      <w:r w:rsidRPr="00FD2408">
        <w:rPr>
          <w:rFonts w:ascii="Arial Narrow" w:hAnsi="Arial Narrow"/>
          <w:b/>
        </w:rPr>
        <w:t>.</w:t>
      </w:r>
      <w:r w:rsidR="001342D8" w:rsidRPr="00FD2408">
        <w:rPr>
          <w:rFonts w:ascii="Arial Narrow" w:hAnsi="Arial Narrow"/>
          <w:b/>
        </w:rPr>
        <w:t xml:space="preserve"> </w:t>
      </w:r>
      <w:r w:rsidRPr="00FD2408">
        <w:rPr>
          <w:rFonts w:ascii="Arial Narrow" w:hAnsi="Arial Narrow"/>
          <w:b/>
        </w:rPr>
        <w:t xml:space="preserve">z., ktorou sa ustanovujú určujúce znaky jednotlivých </w:t>
      </w:r>
      <w:r w:rsidR="001342D8" w:rsidRPr="00FD2408">
        <w:rPr>
          <w:rFonts w:ascii="Arial Narrow" w:hAnsi="Arial Narrow"/>
          <w:b/>
        </w:rPr>
        <w:t>druhov zdravotníckych zariadení</w:t>
      </w:r>
    </w:p>
    <w:p w14:paraId="2C0C5466" w14:textId="77777777" w:rsidR="00A44758" w:rsidRPr="00FD2408" w:rsidRDefault="00A44758" w:rsidP="00A44758">
      <w:pPr>
        <w:numPr>
          <w:ilvl w:val="0"/>
          <w:numId w:val="34"/>
        </w:numPr>
        <w:spacing w:before="120" w:after="120" w:line="276" w:lineRule="auto"/>
        <w:jc w:val="both"/>
        <w:rPr>
          <w:rFonts w:ascii="Arial Narrow" w:hAnsi="Arial Narrow"/>
          <w:b/>
        </w:rPr>
      </w:pPr>
      <w:r w:rsidRPr="00FD2408">
        <w:rPr>
          <w:rFonts w:ascii="Arial Narrow" w:hAnsi="Arial Narrow"/>
          <w:b/>
        </w:rPr>
        <w:t xml:space="preserve">Vyhlášky Ministerstva zdravotníctva Slovenskej republiky č. 444/2019 Z. z. o minimálnych požiadavkách na interný systém </w:t>
      </w:r>
      <w:r w:rsidR="001342D8" w:rsidRPr="00FD2408">
        <w:rPr>
          <w:rFonts w:ascii="Arial Narrow" w:hAnsi="Arial Narrow"/>
          <w:b/>
        </w:rPr>
        <w:t>hodnotenia bezpečnosti pacienta</w:t>
      </w:r>
    </w:p>
    <w:p w14:paraId="700EA218" w14:textId="77777777" w:rsidR="00A44758" w:rsidRPr="00FD2408" w:rsidRDefault="00A44758" w:rsidP="001342D8">
      <w:pPr>
        <w:numPr>
          <w:ilvl w:val="0"/>
          <w:numId w:val="34"/>
        </w:numPr>
        <w:spacing w:before="120" w:after="120" w:line="276" w:lineRule="auto"/>
        <w:ind w:left="714" w:hanging="357"/>
        <w:jc w:val="both"/>
        <w:rPr>
          <w:rFonts w:ascii="Arial Narrow" w:hAnsi="Arial Narrow"/>
          <w:b/>
        </w:rPr>
      </w:pPr>
      <w:r w:rsidRPr="00FD2408">
        <w:rPr>
          <w:rFonts w:ascii="Arial Narrow" w:hAnsi="Arial Narrow"/>
          <w:b/>
        </w:rPr>
        <w:t>Nariadenia vlády Slovenskej republiky č. 752/2004 Z. z., ktorým sa vydávajú indikátory kvality na hodnotenie poskyto</w:t>
      </w:r>
      <w:r w:rsidR="001342D8" w:rsidRPr="00FD2408">
        <w:rPr>
          <w:rFonts w:ascii="Arial Narrow" w:hAnsi="Arial Narrow"/>
          <w:b/>
        </w:rPr>
        <w:t>vania zdravotnej starostlivosti</w:t>
      </w:r>
      <w:r w:rsidR="00FD2408" w:rsidRPr="00D4495C">
        <w:rPr>
          <w:rFonts w:ascii="Arial Narrow" w:hAnsi="Arial Narrow"/>
          <w:b/>
        </w:rPr>
        <w:t xml:space="preserve"> </w:t>
      </w:r>
      <w:r w:rsidR="00FD2408" w:rsidRPr="00FD2408">
        <w:rPr>
          <w:rFonts w:ascii="Arial Narrow" w:hAnsi="Arial Narrow"/>
          <w:b/>
        </w:rPr>
        <w:t>v znení neskorších predpisov</w:t>
      </w:r>
    </w:p>
    <w:p w14:paraId="7C6D7923" w14:textId="77777777" w:rsidR="00A44758" w:rsidRPr="00FD2408" w:rsidRDefault="00A44758" w:rsidP="00A44758">
      <w:pPr>
        <w:numPr>
          <w:ilvl w:val="0"/>
          <w:numId w:val="34"/>
        </w:numPr>
        <w:spacing w:before="120" w:after="120" w:line="276" w:lineRule="auto"/>
        <w:jc w:val="both"/>
        <w:rPr>
          <w:rFonts w:ascii="Arial Narrow" w:hAnsi="Arial Narrow"/>
          <w:b/>
        </w:rPr>
      </w:pPr>
      <w:r w:rsidRPr="00FD2408">
        <w:rPr>
          <w:rFonts w:ascii="Arial Narrow" w:hAnsi="Arial Narrow"/>
          <w:b/>
        </w:rPr>
        <w:t>Nariadenia vlády Slovenskej republiky č. 391/2006 Z. z. o minimálnych bezpečnostných a zdravotných požiadavkách</w:t>
      </w:r>
      <w:r w:rsidR="001342D8" w:rsidRPr="00FD2408">
        <w:rPr>
          <w:rFonts w:ascii="Arial Narrow" w:hAnsi="Arial Narrow"/>
          <w:b/>
        </w:rPr>
        <w:t xml:space="preserve"> na pracovisko</w:t>
      </w:r>
    </w:p>
    <w:p w14:paraId="0ECD2ED3" w14:textId="77777777" w:rsidR="00A44758" w:rsidRPr="00FD2408" w:rsidRDefault="00A44758" w:rsidP="00A44758">
      <w:pPr>
        <w:numPr>
          <w:ilvl w:val="0"/>
          <w:numId w:val="34"/>
        </w:numPr>
        <w:spacing w:before="120" w:after="120" w:line="276" w:lineRule="auto"/>
        <w:jc w:val="both"/>
        <w:rPr>
          <w:rFonts w:ascii="Arial Narrow" w:hAnsi="Arial Narrow"/>
          <w:b/>
        </w:rPr>
      </w:pPr>
      <w:r w:rsidRPr="00FD2408">
        <w:rPr>
          <w:rFonts w:ascii="Arial Narrow" w:hAnsi="Arial Narrow"/>
          <w:b/>
        </w:rPr>
        <w:t>Výnosu Ministerstva zdravotníctva Slovenskej republiky z 10. septembra 2008 č. 09812/2008-OL o minimálnych požiadavkách na personálne zabezpečenie a materiálno-technické vybavenie jednotlivých druhov zdravotníckych zariadení v znení neskorš</w:t>
      </w:r>
      <w:r w:rsidR="001342D8" w:rsidRPr="00FD2408">
        <w:rPr>
          <w:rFonts w:ascii="Arial Narrow" w:hAnsi="Arial Narrow"/>
          <w:b/>
        </w:rPr>
        <w:t>ích predpisov</w:t>
      </w:r>
    </w:p>
    <w:p w14:paraId="708A18E9" w14:textId="77777777" w:rsidR="00A44758" w:rsidRPr="00FD2408" w:rsidRDefault="00A44758" w:rsidP="00A44758">
      <w:pPr>
        <w:numPr>
          <w:ilvl w:val="0"/>
          <w:numId w:val="34"/>
        </w:numPr>
        <w:spacing w:before="120" w:after="120" w:line="276" w:lineRule="auto"/>
        <w:jc w:val="both"/>
        <w:rPr>
          <w:rFonts w:ascii="Arial Narrow" w:hAnsi="Arial Narrow"/>
          <w:b/>
        </w:rPr>
      </w:pPr>
      <w:r w:rsidRPr="00FD2408">
        <w:rPr>
          <w:rFonts w:ascii="Arial Narrow" w:hAnsi="Arial Narrow"/>
          <w:b/>
        </w:rPr>
        <w:t xml:space="preserve">Nariadenia vlády Slovenskej republiky č. 296/2010 Z. z. o odbornej spôsobilosti na výkon zdravotníckeho povolania, spôsobe ďalšieho vzdelávania zdravotníckych pracovníkov, sústave špecializačných odborov a sústave certifikovaných pracovných </w:t>
      </w:r>
      <w:r w:rsidR="001342D8" w:rsidRPr="00FD2408">
        <w:rPr>
          <w:rFonts w:ascii="Arial Narrow" w:hAnsi="Arial Narrow"/>
          <w:b/>
        </w:rPr>
        <w:t>činností</w:t>
      </w:r>
      <w:r w:rsidR="00FD2408" w:rsidRPr="00D4495C">
        <w:rPr>
          <w:rFonts w:ascii="Arial Narrow" w:hAnsi="Arial Narrow"/>
          <w:b/>
        </w:rPr>
        <w:t xml:space="preserve"> </w:t>
      </w:r>
      <w:r w:rsidR="00FD2408" w:rsidRPr="00FD2408">
        <w:rPr>
          <w:rFonts w:ascii="Arial Narrow" w:hAnsi="Arial Narrow"/>
          <w:b/>
        </w:rPr>
        <w:t>v znení neskorších predpisov</w:t>
      </w:r>
    </w:p>
    <w:p w14:paraId="7CEA8EB0" w14:textId="77777777" w:rsidR="00A44758" w:rsidRPr="00FD2408" w:rsidRDefault="00A44758" w:rsidP="00A44758">
      <w:pPr>
        <w:numPr>
          <w:ilvl w:val="0"/>
          <w:numId w:val="34"/>
        </w:numPr>
        <w:spacing w:before="120" w:after="120" w:line="276" w:lineRule="auto"/>
        <w:jc w:val="both"/>
        <w:rPr>
          <w:rFonts w:ascii="Arial Narrow" w:hAnsi="Arial Narrow"/>
          <w:b/>
        </w:rPr>
      </w:pPr>
      <w:r w:rsidRPr="00FD2408">
        <w:rPr>
          <w:rFonts w:ascii="Arial Narrow" w:hAnsi="Arial Narrow"/>
          <w:b/>
        </w:rPr>
        <w:t>Zákona č. 355/2007 Z. z. o ochrane, podpore a rozvoji verejného zdravia a o zmen</w:t>
      </w:r>
      <w:r w:rsidR="001342D8" w:rsidRPr="00FD2408">
        <w:rPr>
          <w:rFonts w:ascii="Arial Narrow" w:hAnsi="Arial Narrow"/>
          <w:b/>
        </w:rPr>
        <w:t>e a doplnení niektorých zákonov</w:t>
      </w:r>
      <w:r w:rsidR="00FD2408" w:rsidRPr="00D4495C">
        <w:rPr>
          <w:rFonts w:ascii="Arial Narrow" w:hAnsi="Arial Narrow"/>
          <w:b/>
        </w:rPr>
        <w:t xml:space="preserve"> </w:t>
      </w:r>
      <w:r w:rsidR="00FD2408" w:rsidRPr="00FD2408">
        <w:rPr>
          <w:rFonts w:ascii="Arial Narrow" w:hAnsi="Arial Narrow"/>
          <w:b/>
        </w:rPr>
        <w:t>v znení neskorších predpisov</w:t>
      </w:r>
    </w:p>
    <w:p w14:paraId="4D70F371" w14:textId="77777777" w:rsidR="00A44758" w:rsidRPr="00FD2408" w:rsidRDefault="00A44758" w:rsidP="00A44758">
      <w:pPr>
        <w:numPr>
          <w:ilvl w:val="0"/>
          <w:numId w:val="34"/>
        </w:numPr>
        <w:spacing w:before="120" w:after="120" w:line="276" w:lineRule="auto"/>
        <w:jc w:val="both"/>
        <w:rPr>
          <w:rFonts w:ascii="Arial Narrow" w:hAnsi="Arial Narrow"/>
          <w:b/>
        </w:rPr>
      </w:pPr>
      <w:r w:rsidRPr="00FD2408">
        <w:rPr>
          <w:rFonts w:ascii="Arial Narrow" w:hAnsi="Arial Narrow"/>
          <w:b/>
        </w:rPr>
        <w:t>Vyhlášky Ministerstva zdravotníctva Slovenskej republiky č. 553/2007 Z. z.</w:t>
      </w:r>
      <w:r w:rsidR="00FD2408" w:rsidRPr="00D4495C">
        <w:rPr>
          <w:rFonts w:ascii="Arial Narrow" w:hAnsi="Arial Narrow"/>
          <w:b/>
        </w:rPr>
        <w:t>,</w:t>
      </w:r>
      <w:r w:rsidRPr="00FD2408">
        <w:rPr>
          <w:rFonts w:ascii="Arial Narrow" w:hAnsi="Arial Narrow"/>
          <w:b/>
        </w:rPr>
        <w:t xml:space="preserve"> ktorou sa ustanovujú podrobnosti o požiadavkách na prevádzku zdravotníckych zaria</w:t>
      </w:r>
      <w:r w:rsidR="001342D8" w:rsidRPr="00FD2408">
        <w:rPr>
          <w:rFonts w:ascii="Arial Narrow" w:hAnsi="Arial Narrow"/>
          <w:b/>
        </w:rPr>
        <w:t>dení z hľadiska ochrany zdravia</w:t>
      </w:r>
      <w:r w:rsidR="00FD2408" w:rsidRPr="00D4495C">
        <w:rPr>
          <w:rFonts w:ascii="Arial Narrow" w:hAnsi="Arial Narrow"/>
          <w:b/>
        </w:rPr>
        <w:t xml:space="preserve"> v znení neskorších predpisov</w:t>
      </w:r>
    </w:p>
    <w:p w14:paraId="0138197C" w14:textId="77777777" w:rsidR="00A44758" w:rsidRPr="00FD2408" w:rsidRDefault="00A44758" w:rsidP="00A44758">
      <w:pPr>
        <w:numPr>
          <w:ilvl w:val="0"/>
          <w:numId w:val="34"/>
        </w:numPr>
        <w:spacing w:before="120" w:after="120" w:line="276" w:lineRule="auto"/>
        <w:jc w:val="both"/>
        <w:rPr>
          <w:rFonts w:ascii="Arial Narrow" w:hAnsi="Arial Narrow"/>
          <w:b/>
        </w:rPr>
      </w:pPr>
      <w:r w:rsidRPr="00FD2408">
        <w:rPr>
          <w:rFonts w:ascii="Arial Narrow" w:hAnsi="Arial Narrow"/>
          <w:b/>
        </w:rPr>
        <w:lastRenderedPageBreak/>
        <w:t xml:space="preserve">Zákon </w:t>
      </w:r>
      <w:r w:rsidR="00FD2408" w:rsidRPr="00D4495C">
        <w:rPr>
          <w:rFonts w:ascii="Arial Narrow" w:hAnsi="Arial Narrow"/>
          <w:b/>
        </w:rPr>
        <w:t xml:space="preserve">č. </w:t>
      </w:r>
      <w:r w:rsidRPr="00FD2408">
        <w:rPr>
          <w:rFonts w:ascii="Arial Narrow" w:hAnsi="Arial Narrow"/>
          <w:b/>
        </w:rPr>
        <w:t>50/1976 Zb. o územnom plánovaní a stavebnom poriadku (</w:t>
      </w:r>
      <w:r w:rsidR="00FD2408" w:rsidRPr="00D4495C">
        <w:rPr>
          <w:rFonts w:ascii="Arial Narrow" w:hAnsi="Arial Narrow"/>
          <w:b/>
        </w:rPr>
        <w:t>s</w:t>
      </w:r>
      <w:r w:rsidRPr="00FD2408">
        <w:rPr>
          <w:rFonts w:ascii="Arial Narrow" w:hAnsi="Arial Narrow"/>
          <w:b/>
        </w:rPr>
        <w:t>tavebný záko</w:t>
      </w:r>
      <w:r w:rsidR="001342D8" w:rsidRPr="00FD2408">
        <w:rPr>
          <w:rFonts w:ascii="Arial Narrow" w:hAnsi="Arial Narrow"/>
          <w:b/>
        </w:rPr>
        <w:t>n) v znení neskorších predpisov</w:t>
      </w:r>
      <w:r w:rsidR="00FD2408" w:rsidRPr="00D4495C">
        <w:rPr>
          <w:rFonts w:ascii="Arial Narrow" w:hAnsi="Arial Narrow"/>
          <w:b/>
        </w:rPr>
        <w:t xml:space="preserve"> (ďalej len „Stavebný poriadok“)</w:t>
      </w:r>
    </w:p>
    <w:p w14:paraId="60365EF2" w14:textId="77777777" w:rsidR="00A44758" w:rsidRPr="00A44758" w:rsidRDefault="001342D8" w:rsidP="00A44758">
      <w:pPr>
        <w:numPr>
          <w:ilvl w:val="0"/>
          <w:numId w:val="34"/>
        </w:numPr>
        <w:spacing w:before="120" w:after="120" w:line="276" w:lineRule="auto"/>
        <w:jc w:val="both"/>
        <w:rPr>
          <w:rFonts w:ascii="Arial Narrow" w:hAnsi="Arial Narrow"/>
          <w:b/>
        </w:rPr>
      </w:pPr>
      <w:r>
        <w:rPr>
          <w:rFonts w:ascii="Arial Narrow" w:hAnsi="Arial Narrow"/>
          <w:b/>
        </w:rPr>
        <w:t>a</w:t>
      </w:r>
      <w:r w:rsidR="00A44758" w:rsidRPr="00A44758">
        <w:rPr>
          <w:rFonts w:ascii="Arial Narrow" w:hAnsi="Arial Narrow"/>
          <w:b/>
        </w:rPr>
        <w:t xml:space="preserve"> ostatný</w:t>
      </w:r>
      <w:r>
        <w:rPr>
          <w:rFonts w:ascii="Arial Narrow" w:hAnsi="Arial Narrow"/>
          <w:b/>
        </w:rPr>
        <w:t>ch platných právnych predpisov</w:t>
      </w:r>
      <w:r w:rsidR="00A44758" w:rsidRPr="00A44758">
        <w:rPr>
          <w:rFonts w:ascii="Arial Narrow" w:hAnsi="Arial Narrow"/>
          <w:b/>
        </w:rPr>
        <w:t xml:space="preserve"> Slovenskej republiky.  </w:t>
      </w:r>
    </w:p>
    <w:tbl>
      <w:tblPr>
        <w:tblW w:w="5000" w:type="pct"/>
        <w:tblLayout w:type="fixed"/>
        <w:tblLook w:val="0000" w:firstRow="0" w:lastRow="0" w:firstColumn="0" w:lastColumn="0" w:noHBand="0" w:noVBand="0"/>
      </w:tblPr>
      <w:tblGrid>
        <w:gridCol w:w="438"/>
        <w:gridCol w:w="1853"/>
        <w:gridCol w:w="5959"/>
        <w:gridCol w:w="27"/>
        <w:gridCol w:w="5725"/>
      </w:tblGrid>
      <w:tr w:rsidR="00B15DBB" w:rsidRPr="00B15DBB" w14:paraId="4BA5D84E" w14:textId="77777777" w:rsidTr="00776056">
        <w:trPr>
          <w:trHeight w:val="255"/>
          <w:tblHeader/>
        </w:trPr>
        <w:tc>
          <w:tcPr>
            <w:tcW w:w="438" w:type="dxa"/>
            <w:tcBorders>
              <w:top w:val="single" w:sz="4" w:space="0" w:color="FF0000"/>
              <w:bottom w:val="single" w:sz="4" w:space="0" w:color="FF0000"/>
            </w:tcBorders>
            <w:shd w:val="clear" w:color="auto" w:fill="D9D9D9"/>
          </w:tcPr>
          <w:p w14:paraId="20E54CE6" w14:textId="77777777" w:rsidR="007B18A8" w:rsidRPr="00B15DBB" w:rsidRDefault="007B18A8" w:rsidP="007B18A8">
            <w:pPr>
              <w:suppressAutoHyphens/>
              <w:spacing w:before="60" w:after="60" w:line="240" w:lineRule="auto"/>
              <w:ind w:left="-142" w:right="-137"/>
              <w:jc w:val="center"/>
              <w:rPr>
                <w:rFonts w:ascii="Arial Narrow" w:eastAsia="Times New Roman" w:hAnsi="Arial Narrow" w:cs="Calibri"/>
                <w:szCs w:val="24"/>
                <w:lang w:eastAsia="zh-CN"/>
              </w:rPr>
            </w:pPr>
            <w:r w:rsidRPr="00B15DBB">
              <w:rPr>
                <w:rFonts w:ascii="Arial Narrow" w:eastAsia="Times New Roman" w:hAnsi="Arial Narrow" w:cs="Times New Roman"/>
                <w:b/>
                <w:sz w:val="20"/>
                <w:szCs w:val="20"/>
                <w:lang w:eastAsia="zh-CN"/>
              </w:rPr>
              <w:t>P. č.</w:t>
            </w:r>
          </w:p>
        </w:tc>
        <w:tc>
          <w:tcPr>
            <w:tcW w:w="1853" w:type="dxa"/>
            <w:tcBorders>
              <w:top w:val="single" w:sz="4" w:space="0" w:color="FF0000"/>
              <w:bottom w:val="single" w:sz="4" w:space="0" w:color="FF0000"/>
            </w:tcBorders>
            <w:shd w:val="clear" w:color="auto" w:fill="D9D9D9"/>
          </w:tcPr>
          <w:p w14:paraId="17C3D079" w14:textId="77777777" w:rsidR="007B18A8" w:rsidRPr="00B15DBB" w:rsidRDefault="007615FB" w:rsidP="007B18A8">
            <w:pPr>
              <w:suppressAutoHyphens/>
              <w:spacing w:before="60" w:after="60" w:line="240" w:lineRule="auto"/>
              <w:rPr>
                <w:rFonts w:ascii="Arial Narrow" w:eastAsia="Times New Roman" w:hAnsi="Arial Narrow" w:cs="Calibri"/>
                <w:szCs w:val="24"/>
                <w:lang w:eastAsia="zh-CN"/>
              </w:rPr>
            </w:pPr>
            <w:r w:rsidRPr="00B15DBB">
              <w:rPr>
                <w:rFonts w:ascii="Arial Narrow" w:eastAsia="Times New Roman" w:hAnsi="Arial Narrow" w:cs="Times New Roman"/>
                <w:b/>
                <w:sz w:val="20"/>
                <w:szCs w:val="20"/>
                <w:lang w:eastAsia="zh-CN"/>
              </w:rPr>
              <w:t>Podmienka PPM</w:t>
            </w:r>
            <w:r w:rsidR="007B18A8" w:rsidRPr="00B15DBB">
              <w:rPr>
                <w:rFonts w:ascii="Arial Narrow" w:eastAsia="Times New Roman" w:hAnsi="Arial Narrow" w:cs="Times New Roman"/>
                <w:b/>
                <w:sz w:val="20"/>
                <w:szCs w:val="20"/>
                <w:lang w:eastAsia="zh-CN"/>
              </w:rPr>
              <w:t xml:space="preserve"> </w:t>
            </w:r>
          </w:p>
        </w:tc>
        <w:tc>
          <w:tcPr>
            <w:tcW w:w="5986" w:type="dxa"/>
            <w:gridSpan w:val="2"/>
            <w:tcBorders>
              <w:top w:val="single" w:sz="4" w:space="0" w:color="FF0000"/>
              <w:bottom w:val="single" w:sz="4" w:space="0" w:color="FF0000"/>
            </w:tcBorders>
            <w:shd w:val="clear" w:color="auto" w:fill="D9D9D9"/>
          </w:tcPr>
          <w:p w14:paraId="4E217F48" w14:textId="77777777" w:rsidR="007B18A8" w:rsidRPr="00B15DBB" w:rsidRDefault="007B18A8" w:rsidP="007B18A8">
            <w:pPr>
              <w:suppressAutoHyphens/>
              <w:spacing w:before="60" w:after="60" w:line="240" w:lineRule="auto"/>
              <w:jc w:val="both"/>
              <w:rPr>
                <w:rFonts w:ascii="Arial Narrow" w:eastAsia="Times New Roman" w:hAnsi="Arial Narrow" w:cs="Calibri"/>
                <w:szCs w:val="24"/>
                <w:lang w:eastAsia="zh-CN"/>
              </w:rPr>
            </w:pPr>
            <w:r w:rsidRPr="00B15DBB">
              <w:rPr>
                <w:rFonts w:ascii="Arial Narrow" w:eastAsia="Times New Roman" w:hAnsi="Arial Narrow" w:cs="Times New Roman"/>
                <w:b/>
                <w:sz w:val="20"/>
                <w:szCs w:val="20"/>
                <w:lang w:eastAsia="zh-CN"/>
              </w:rPr>
              <w:t xml:space="preserve">Popis podmienky </w:t>
            </w:r>
          </w:p>
        </w:tc>
        <w:tc>
          <w:tcPr>
            <w:tcW w:w="5725" w:type="dxa"/>
            <w:tcBorders>
              <w:top w:val="single" w:sz="4" w:space="0" w:color="FF0000"/>
              <w:bottom w:val="single" w:sz="4" w:space="0" w:color="FF0000"/>
            </w:tcBorders>
            <w:shd w:val="clear" w:color="auto" w:fill="D9D9D9"/>
          </w:tcPr>
          <w:p w14:paraId="761CD860" w14:textId="77777777" w:rsidR="007B18A8" w:rsidRPr="00B15DBB" w:rsidRDefault="007B18A8" w:rsidP="007B18A8">
            <w:pPr>
              <w:suppressAutoHyphens/>
              <w:spacing w:before="60" w:after="60" w:line="240" w:lineRule="auto"/>
              <w:jc w:val="both"/>
              <w:rPr>
                <w:rFonts w:ascii="Arial Narrow" w:eastAsia="Times New Roman" w:hAnsi="Arial Narrow" w:cs="Calibri"/>
                <w:szCs w:val="24"/>
                <w:lang w:eastAsia="zh-CN"/>
              </w:rPr>
            </w:pPr>
            <w:r w:rsidRPr="00B15DBB">
              <w:rPr>
                <w:rFonts w:ascii="Arial Narrow" w:eastAsia="Times New Roman" w:hAnsi="Arial Narrow" w:cs="Times New Roman"/>
                <w:b/>
                <w:sz w:val="20"/>
                <w:szCs w:val="20"/>
                <w:lang w:eastAsia="zh-CN"/>
              </w:rPr>
              <w:t>Forma preukázania a spôsob overenia</w:t>
            </w:r>
          </w:p>
        </w:tc>
      </w:tr>
      <w:tr w:rsidR="001627F0" w:rsidRPr="00B15DBB" w14:paraId="3E4C6676" w14:textId="77777777" w:rsidTr="00776056">
        <w:trPr>
          <w:trHeight w:val="245"/>
        </w:trPr>
        <w:tc>
          <w:tcPr>
            <w:tcW w:w="438" w:type="dxa"/>
            <w:tcBorders>
              <w:top w:val="single" w:sz="4" w:space="0" w:color="FF0000"/>
              <w:bottom w:val="single" w:sz="4" w:space="0" w:color="FF0000"/>
            </w:tcBorders>
            <w:shd w:val="clear" w:color="auto" w:fill="auto"/>
          </w:tcPr>
          <w:p w14:paraId="346804E0" w14:textId="77777777" w:rsidR="001627F0" w:rsidRPr="00B15DBB" w:rsidRDefault="001627F0" w:rsidP="001627F0">
            <w:pPr>
              <w:suppressAutoHyphens/>
              <w:spacing w:before="60" w:after="60" w:line="240" w:lineRule="auto"/>
              <w:jc w:val="center"/>
              <w:rPr>
                <w:rFonts w:ascii="Arial Narrow" w:eastAsia="Times New Roman" w:hAnsi="Arial Narrow" w:cs="Calibri"/>
                <w:szCs w:val="24"/>
                <w:lang w:eastAsia="zh-CN"/>
              </w:rPr>
            </w:pPr>
            <w:r w:rsidRPr="00B15DBB">
              <w:rPr>
                <w:rFonts w:ascii="Arial Narrow" w:eastAsia="Times New Roman" w:hAnsi="Arial Narrow" w:cs="Times New Roman"/>
                <w:sz w:val="20"/>
                <w:szCs w:val="20"/>
                <w:lang w:eastAsia="zh-CN"/>
              </w:rPr>
              <w:t>1</w:t>
            </w:r>
          </w:p>
        </w:tc>
        <w:tc>
          <w:tcPr>
            <w:tcW w:w="1853" w:type="dxa"/>
            <w:tcBorders>
              <w:top w:val="single" w:sz="4" w:space="0" w:color="FF0000"/>
              <w:bottom w:val="single" w:sz="4" w:space="0" w:color="FF0000"/>
            </w:tcBorders>
            <w:shd w:val="clear" w:color="auto" w:fill="F2F2F2"/>
          </w:tcPr>
          <w:p w14:paraId="158FC55E" w14:textId="77777777" w:rsidR="001627F0" w:rsidRPr="00033B84" w:rsidRDefault="00124C21" w:rsidP="001627F0">
            <w:pPr>
              <w:suppressAutoHyphens/>
              <w:spacing w:before="60" w:after="60" w:line="240" w:lineRule="auto"/>
              <w:jc w:val="both"/>
              <w:rPr>
                <w:rFonts w:ascii="Arial Narrow" w:eastAsia="Times New Roman" w:hAnsi="Arial Narrow" w:cs="Times New Roman"/>
                <w:b/>
                <w:sz w:val="20"/>
                <w:szCs w:val="20"/>
                <w:lang w:eastAsia="zh-CN"/>
              </w:rPr>
            </w:pPr>
            <w:r w:rsidRPr="00033B84">
              <w:rPr>
                <w:rFonts w:ascii="Arial Narrow" w:eastAsia="Times New Roman" w:hAnsi="Arial Narrow" w:cs="Times New Roman"/>
                <w:b/>
                <w:sz w:val="20"/>
                <w:szCs w:val="20"/>
                <w:lang w:eastAsia="zh-CN"/>
              </w:rPr>
              <w:t>Právna forma</w:t>
            </w:r>
          </w:p>
        </w:tc>
        <w:tc>
          <w:tcPr>
            <w:tcW w:w="5986" w:type="dxa"/>
            <w:gridSpan w:val="2"/>
            <w:tcBorders>
              <w:top w:val="single" w:sz="4" w:space="0" w:color="FF0000"/>
              <w:bottom w:val="single" w:sz="4" w:space="0" w:color="FF0000"/>
            </w:tcBorders>
            <w:shd w:val="clear" w:color="auto" w:fill="auto"/>
          </w:tcPr>
          <w:p w14:paraId="47935F45" w14:textId="77777777" w:rsidR="008B10EC" w:rsidRPr="00033B84" w:rsidRDefault="008B10EC" w:rsidP="00C16884">
            <w:pPr>
              <w:jc w:val="both"/>
              <w:rPr>
                <w:rFonts w:ascii="Arial Narrow" w:hAnsi="Arial Narrow"/>
                <w:sz w:val="20"/>
                <w:szCs w:val="20"/>
              </w:rPr>
            </w:pPr>
            <w:r w:rsidRPr="00033B84">
              <w:rPr>
                <w:rFonts w:ascii="Arial Narrow" w:hAnsi="Arial Narrow"/>
                <w:sz w:val="20"/>
                <w:szCs w:val="20"/>
              </w:rPr>
              <w:t>Poskytovateľ</w:t>
            </w:r>
            <w:r w:rsidR="00033B84" w:rsidRPr="00033B84">
              <w:rPr>
                <w:rFonts w:ascii="Arial Narrow" w:hAnsi="Arial Narrow"/>
                <w:sz w:val="20"/>
                <w:szCs w:val="20"/>
              </w:rPr>
              <w:t xml:space="preserve"> ústavnej</w:t>
            </w:r>
            <w:r w:rsidRPr="00033B84">
              <w:rPr>
                <w:rFonts w:ascii="Arial Narrow" w:hAnsi="Arial Narrow"/>
                <w:sz w:val="20"/>
                <w:szCs w:val="20"/>
              </w:rPr>
              <w:t xml:space="preserve"> zdravotnej starostlivosti podľa </w:t>
            </w:r>
            <w:r w:rsidRPr="00033B84">
              <w:rPr>
                <w:rFonts w:ascii="Arial Narrow" w:hAnsi="Arial Narrow" w:cstheme="minorHAnsi"/>
                <w:sz w:val="20"/>
                <w:szCs w:val="20"/>
              </w:rPr>
              <w:t xml:space="preserve">§ </w:t>
            </w:r>
            <w:r w:rsidR="00033B84">
              <w:rPr>
                <w:rFonts w:ascii="Arial Narrow" w:hAnsi="Arial Narrow"/>
                <w:sz w:val="20"/>
                <w:szCs w:val="20"/>
              </w:rPr>
              <w:t xml:space="preserve">4 písm. a) a b) </w:t>
            </w:r>
            <w:r w:rsidR="002D7CD9">
              <w:rPr>
                <w:rFonts w:ascii="Arial Narrow" w:hAnsi="Arial Narrow"/>
                <w:sz w:val="20"/>
                <w:szCs w:val="20"/>
              </w:rPr>
              <w:t>Z</w:t>
            </w:r>
            <w:r w:rsidRPr="00033B84">
              <w:rPr>
                <w:rFonts w:ascii="Arial Narrow" w:hAnsi="Arial Narrow"/>
                <w:sz w:val="20"/>
                <w:szCs w:val="20"/>
              </w:rPr>
              <w:t xml:space="preserve">ákona č. 578/2004 </w:t>
            </w:r>
            <w:r w:rsidR="00460739" w:rsidRPr="00033B84">
              <w:rPr>
                <w:rFonts w:ascii="Arial Narrow" w:hAnsi="Arial Narrow"/>
                <w:sz w:val="20"/>
                <w:szCs w:val="20"/>
              </w:rPr>
              <w:t xml:space="preserve">Z. z. </w:t>
            </w:r>
            <w:r w:rsidRPr="00033B84">
              <w:rPr>
                <w:rFonts w:ascii="Arial Narrow" w:hAnsi="Arial Narrow"/>
                <w:sz w:val="20"/>
                <w:szCs w:val="20"/>
              </w:rPr>
              <w:t xml:space="preserve">s vydaným povolením </w:t>
            </w:r>
            <w:r w:rsidR="00DE550D">
              <w:rPr>
                <w:rFonts w:ascii="Arial Narrow" w:hAnsi="Arial Narrow"/>
                <w:sz w:val="20"/>
                <w:szCs w:val="20"/>
              </w:rPr>
              <w:t>na prevádzkovanie zdravotníckeho zariadenia poskytujúcim ústavnú zdravotnú starostlivosť v súlade s</w:t>
            </w:r>
            <w:r w:rsidRPr="00033B84">
              <w:rPr>
                <w:rFonts w:ascii="Arial Narrow" w:hAnsi="Arial Narrow"/>
                <w:sz w:val="20"/>
                <w:szCs w:val="20"/>
              </w:rPr>
              <w:t xml:space="preserve"> </w:t>
            </w:r>
            <w:r w:rsidRPr="00033B84">
              <w:rPr>
                <w:rFonts w:ascii="Arial Narrow" w:hAnsi="Arial Narrow" w:cstheme="minorHAnsi"/>
                <w:sz w:val="20"/>
                <w:szCs w:val="20"/>
              </w:rPr>
              <w:t>§</w:t>
            </w:r>
            <w:r w:rsidR="00DE550D">
              <w:rPr>
                <w:rFonts w:ascii="Arial Narrow" w:hAnsi="Arial Narrow"/>
                <w:sz w:val="20"/>
                <w:szCs w:val="20"/>
              </w:rPr>
              <w:t xml:space="preserve"> 7 ods</w:t>
            </w:r>
            <w:r w:rsidR="00145DD5">
              <w:rPr>
                <w:rFonts w:ascii="Arial Narrow" w:hAnsi="Arial Narrow"/>
                <w:sz w:val="20"/>
                <w:szCs w:val="20"/>
              </w:rPr>
              <w:t>.</w:t>
            </w:r>
            <w:r w:rsidR="00DE550D">
              <w:rPr>
                <w:rFonts w:ascii="Arial Narrow" w:hAnsi="Arial Narrow"/>
                <w:sz w:val="20"/>
                <w:szCs w:val="20"/>
              </w:rPr>
              <w:t xml:space="preserve"> 4 a)</w:t>
            </w:r>
            <w:r w:rsidRPr="00033B84">
              <w:rPr>
                <w:rFonts w:ascii="Arial Narrow" w:hAnsi="Arial Narrow"/>
                <w:sz w:val="20"/>
                <w:szCs w:val="20"/>
              </w:rPr>
              <w:t xml:space="preserve"> </w:t>
            </w:r>
            <w:r w:rsidR="002D7CD9">
              <w:rPr>
                <w:rFonts w:ascii="Arial Narrow" w:hAnsi="Arial Narrow"/>
                <w:sz w:val="20"/>
                <w:szCs w:val="20"/>
              </w:rPr>
              <w:t>Z</w:t>
            </w:r>
            <w:r w:rsidRPr="00033B84">
              <w:rPr>
                <w:rFonts w:ascii="Arial Narrow" w:hAnsi="Arial Narrow"/>
                <w:sz w:val="20"/>
                <w:szCs w:val="20"/>
              </w:rPr>
              <w:t>ákona č. 578/2004</w:t>
            </w:r>
            <w:r w:rsidR="00460739" w:rsidRPr="00033B84">
              <w:rPr>
                <w:rFonts w:ascii="Arial Narrow" w:hAnsi="Arial Narrow"/>
                <w:sz w:val="20"/>
                <w:szCs w:val="20"/>
              </w:rPr>
              <w:t xml:space="preserve"> Z. z.</w:t>
            </w:r>
            <w:r w:rsidRPr="00033B84">
              <w:rPr>
                <w:rFonts w:ascii="Arial Narrow" w:hAnsi="Arial Narrow"/>
                <w:sz w:val="20"/>
                <w:szCs w:val="20"/>
              </w:rPr>
              <w:t xml:space="preserve"> </w:t>
            </w:r>
          </w:p>
          <w:p w14:paraId="4A4BBBA6" w14:textId="1732E60B" w:rsidR="00CE0657" w:rsidRDefault="008B10EC" w:rsidP="00CE0657">
            <w:pPr>
              <w:rPr>
                <w:lang w:eastAsia="zh-CN"/>
              </w:rPr>
            </w:pPr>
            <w:r w:rsidRPr="00033B84">
              <w:rPr>
                <w:rFonts w:ascii="Arial Narrow" w:eastAsia="Times New Roman" w:hAnsi="Arial Narrow" w:cs="Times New Roman"/>
                <w:b/>
                <w:sz w:val="20"/>
                <w:szCs w:val="20"/>
                <w:lang w:eastAsia="zh-CN"/>
              </w:rPr>
              <w:t xml:space="preserve"> </w:t>
            </w:r>
          </w:p>
          <w:p w14:paraId="566AB522" w14:textId="77777777" w:rsidR="001627F0" w:rsidRPr="00CE0657" w:rsidRDefault="001627F0" w:rsidP="00811C68">
            <w:pPr>
              <w:rPr>
                <w:lang w:eastAsia="zh-CN"/>
              </w:rPr>
            </w:pPr>
          </w:p>
        </w:tc>
        <w:tc>
          <w:tcPr>
            <w:tcW w:w="5725" w:type="dxa"/>
            <w:tcBorders>
              <w:top w:val="single" w:sz="4" w:space="0" w:color="FF0000"/>
              <w:bottom w:val="single" w:sz="4" w:space="0" w:color="FF0000"/>
            </w:tcBorders>
            <w:shd w:val="clear" w:color="auto" w:fill="auto"/>
          </w:tcPr>
          <w:p w14:paraId="44344BE1" w14:textId="363105F1" w:rsidR="001627F0" w:rsidRPr="00B15DBB" w:rsidRDefault="001627F0" w:rsidP="00977D8B">
            <w:pPr>
              <w:suppressAutoHyphens/>
              <w:autoSpaceDE w:val="0"/>
              <w:spacing w:before="60" w:after="60" w:line="240" w:lineRule="auto"/>
              <w:jc w:val="both"/>
              <w:rPr>
                <w:rFonts w:ascii="Arial Narrow" w:eastAsia="Calibri" w:hAnsi="Arial Narrow" w:cs="Times New Roman"/>
                <w:sz w:val="20"/>
                <w:szCs w:val="24"/>
                <w:lang w:eastAsia="zh-CN"/>
              </w:rPr>
            </w:pPr>
            <w:r w:rsidRPr="00B15DBB">
              <w:rPr>
                <w:rFonts w:ascii="Arial Narrow" w:eastAsia="Calibri" w:hAnsi="Arial Narrow" w:cs="Times New Roman"/>
                <w:b/>
                <w:sz w:val="20"/>
                <w:szCs w:val="20"/>
                <w:lang w:eastAsia="zh-CN"/>
              </w:rPr>
              <w:t>Forma preukázania</w:t>
            </w:r>
          </w:p>
          <w:p w14:paraId="254FD021" w14:textId="77777777" w:rsidR="001627F0" w:rsidRPr="00B15DBB" w:rsidRDefault="001627F0" w:rsidP="001627F0">
            <w:pPr>
              <w:suppressAutoHyphens/>
              <w:autoSpaceDE w:val="0"/>
              <w:spacing w:before="60" w:after="60" w:line="240" w:lineRule="auto"/>
              <w:ind w:left="236" w:hanging="284"/>
              <w:jc w:val="both"/>
              <w:rPr>
                <w:rFonts w:ascii="Arial Narrow" w:eastAsia="Calibri" w:hAnsi="Arial Narrow" w:cs="Times New Roman"/>
                <w:sz w:val="20"/>
                <w:szCs w:val="20"/>
                <w:lang w:eastAsia="zh-CN"/>
              </w:rPr>
            </w:pPr>
            <w:r w:rsidRPr="00B15DBB">
              <w:rPr>
                <w:rFonts w:ascii="Arial Narrow" w:eastAsia="Calibri" w:hAnsi="Arial Narrow" w:cs="Times New Roman"/>
                <w:sz w:val="20"/>
                <w:szCs w:val="20"/>
                <w:lang w:eastAsia="zh-CN"/>
              </w:rPr>
              <w:t xml:space="preserve">-    </w:t>
            </w:r>
            <w:r w:rsidR="00460739">
              <w:rPr>
                <w:rFonts w:ascii="Arial Narrow" w:eastAsia="Calibri" w:hAnsi="Arial Narrow" w:cs="Times New Roman"/>
                <w:sz w:val="20"/>
                <w:szCs w:val="20"/>
                <w:lang w:eastAsia="zh-CN"/>
              </w:rPr>
              <w:t>žiadatelia</w:t>
            </w:r>
            <w:r w:rsidRPr="00B15DBB">
              <w:rPr>
                <w:rFonts w:ascii="Arial Narrow" w:eastAsia="Calibri" w:hAnsi="Arial Narrow" w:cs="Times New Roman"/>
                <w:sz w:val="20"/>
                <w:szCs w:val="20"/>
                <w:lang w:eastAsia="zh-CN"/>
              </w:rPr>
              <w:t xml:space="preserve"> predložia:</w:t>
            </w:r>
          </w:p>
          <w:p w14:paraId="01F05038" w14:textId="470E6F2B" w:rsidR="001627F0" w:rsidRPr="00B15DBB" w:rsidRDefault="00620396" w:rsidP="001627F0">
            <w:pPr>
              <w:numPr>
                <w:ilvl w:val="0"/>
                <w:numId w:val="10"/>
              </w:numPr>
              <w:suppressAutoHyphens/>
              <w:autoSpaceDE w:val="0"/>
              <w:spacing w:before="60" w:after="60" w:line="240" w:lineRule="auto"/>
              <w:ind w:left="519" w:hanging="283"/>
              <w:jc w:val="both"/>
              <w:rPr>
                <w:rFonts w:ascii="Arial Narrow" w:eastAsia="Calibri" w:hAnsi="Arial Narrow" w:cs="Times New Roman"/>
                <w:sz w:val="20"/>
                <w:szCs w:val="20"/>
                <w:lang w:eastAsia="zh-CN"/>
              </w:rPr>
            </w:pPr>
            <w:r>
              <w:rPr>
                <w:rFonts w:ascii="Arial Narrow" w:eastAsia="Calibri" w:hAnsi="Arial Narrow" w:cs="Times New Roman"/>
                <w:sz w:val="20"/>
                <w:szCs w:val="20"/>
                <w:lang w:eastAsia="zh-CN"/>
              </w:rPr>
              <w:t>výpis z príslušného registra za účelom preukázania právnej formy</w:t>
            </w:r>
            <w:r w:rsidR="001627F0" w:rsidRPr="00B15DBB">
              <w:rPr>
                <w:rFonts w:ascii="Arial Narrow" w:eastAsia="Calibri" w:hAnsi="Arial Narrow" w:cs="Times New Roman"/>
                <w:sz w:val="20"/>
                <w:szCs w:val="20"/>
                <w:lang w:eastAsia="zh-CN"/>
              </w:rPr>
              <w:t>, a</w:t>
            </w:r>
          </w:p>
          <w:p w14:paraId="7B4219BB" w14:textId="77777777" w:rsidR="001627F0" w:rsidRPr="007468A9" w:rsidRDefault="003E55A0" w:rsidP="00620396">
            <w:pPr>
              <w:numPr>
                <w:ilvl w:val="0"/>
                <w:numId w:val="10"/>
              </w:numPr>
              <w:suppressAutoHyphens/>
              <w:autoSpaceDE w:val="0"/>
              <w:spacing w:before="60" w:after="60" w:line="240" w:lineRule="auto"/>
              <w:ind w:left="541" w:hanging="284"/>
              <w:jc w:val="both"/>
              <w:rPr>
                <w:rFonts w:ascii="Arial Narrow" w:eastAsia="Calibri" w:hAnsi="Arial Narrow" w:cs="Times New Roman"/>
                <w:sz w:val="20"/>
                <w:szCs w:val="20"/>
                <w:lang w:eastAsia="zh-CN"/>
              </w:rPr>
            </w:pPr>
            <w:r w:rsidRPr="007468A9">
              <w:rPr>
                <w:rFonts w:ascii="Arial Narrow" w:eastAsia="Calibri" w:hAnsi="Arial Narrow" w:cs="Times New Roman"/>
                <w:sz w:val="20"/>
                <w:szCs w:val="20"/>
                <w:lang w:eastAsia="zh-CN"/>
              </w:rPr>
              <w:t xml:space="preserve">úradne overenú fotokópiu </w:t>
            </w:r>
            <w:r w:rsidR="001627F0" w:rsidRPr="007468A9">
              <w:rPr>
                <w:rFonts w:ascii="Arial Narrow" w:eastAsia="Calibri" w:hAnsi="Arial Narrow" w:cs="Times New Roman"/>
                <w:sz w:val="20"/>
                <w:szCs w:val="20"/>
                <w:lang w:eastAsia="zh-CN"/>
              </w:rPr>
              <w:t>povolenia na prevádzkovanie zdrav</w:t>
            </w:r>
            <w:r w:rsidR="00AE3717" w:rsidRPr="007468A9">
              <w:rPr>
                <w:rFonts w:ascii="Arial Narrow" w:eastAsia="Calibri" w:hAnsi="Arial Narrow" w:cs="Times New Roman"/>
                <w:sz w:val="20"/>
                <w:szCs w:val="20"/>
                <w:lang w:eastAsia="zh-CN"/>
              </w:rPr>
              <w:t>otníckeho zariadenia v súlade s</w:t>
            </w:r>
            <w:r w:rsidR="001627F0" w:rsidRPr="007468A9">
              <w:rPr>
                <w:rFonts w:ascii="Arial Narrow" w:eastAsia="Calibri" w:hAnsi="Arial Narrow" w:cs="Times New Roman"/>
                <w:sz w:val="20"/>
                <w:szCs w:val="20"/>
                <w:lang w:eastAsia="zh-CN"/>
              </w:rPr>
              <w:t>:</w:t>
            </w:r>
          </w:p>
          <w:p w14:paraId="31E20D47" w14:textId="77777777" w:rsidR="001627F0" w:rsidRPr="00B15DBB" w:rsidRDefault="00DE550D" w:rsidP="001627F0">
            <w:pPr>
              <w:numPr>
                <w:ilvl w:val="0"/>
                <w:numId w:val="13"/>
              </w:numPr>
              <w:suppressAutoHyphens/>
              <w:autoSpaceDE w:val="0"/>
              <w:spacing w:before="60" w:after="60" w:line="240" w:lineRule="auto"/>
              <w:jc w:val="both"/>
              <w:rPr>
                <w:rFonts w:ascii="Arial Narrow" w:eastAsia="Calibri" w:hAnsi="Arial Narrow" w:cs="Times New Roman"/>
                <w:sz w:val="20"/>
                <w:szCs w:val="20"/>
                <w:lang w:eastAsia="zh-CN"/>
              </w:rPr>
            </w:pPr>
            <w:r>
              <w:rPr>
                <w:rFonts w:ascii="Arial Narrow" w:eastAsia="Calibri" w:hAnsi="Arial Narrow" w:cs="Times New Roman"/>
                <w:sz w:val="20"/>
                <w:szCs w:val="20"/>
                <w:lang w:eastAsia="zh-CN"/>
              </w:rPr>
              <w:t>§ 11 ods. 1 a)</w:t>
            </w:r>
            <w:r w:rsidR="001627F0" w:rsidRPr="00B15DBB">
              <w:rPr>
                <w:rFonts w:ascii="Arial Narrow" w:eastAsia="Calibri" w:hAnsi="Arial Narrow" w:cs="Times New Roman"/>
                <w:sz w:val="20"/>
                <w:szCs w:val="20"/>
                <w:lang w:eastAsia="zh-CN"/>
              </w:rPr>
              <w:t xml:space="preserve"> </w:t>
            </w:r>
            <w:r w:rsidR="000907CB">
              <w:rPr>
                <w:rFonts w:ascii="Arial Narrow" w:eastAsia="Calibri" w:hAnsi="Arial Narrow" w:cs="Times New Roman"/>
                <w:sz w:val="20"/>
                <w:szCs w:val="20"/>
                <w:lang w:eastAsia="zh-CN"/>
              </w:rPr>
              <w:t>Z</w:t>
            </w:r>
            <w:r w:rsidR="001627F0" w:rsidRPr="00B15DBB">
              <w:rPr>
                <w:rFonts w:ascii="Arial Narrow" w:eastAsia="Calibri" w:hAnsi="Arial Narrow" w:cs="Times New Roman"/>
                <w:sz w:val="20"/>
                <w:szCs w:val="20"/>
                <w:lang w:eastAsia="zh-CN"/>
              </w:rPr>
              <w:t xml:space="preserve">ákona č. 578/2004 Z. z., kde povolenia na prevádzkovanie </w:t>
            </w:r>
            <w:r w:rsidR="000B0F38">
              <w:rPr>
                <w:rFonts w:ascii="Arial Narrow" w:eastAsia="Calibri" w:hAnsi="Arial Narrow" w:cs="Times New Roman"/>
                <w:sz w:val="20"/>
                <w:szCs w:val="20"/>
                <w:lang w:eastAsia="zh-CN"/>
              </w:rPr>
              <w:t>špecializovanej nemocnice</w:t>
            </w:r>
            <w:r w:rsidR="001627F0" w:rsidRPr="00B15DBB">
              <w:rPr>
                <w:rFonts w:ascii="Arial Narrow" w:eastAsia="Calibri" w:hAnsi="Arial Narrow" w:cs="Times New Roman"/>
                <w:sz w:val="20"/>
                <w:szCs w:val="20"/>
                <w:lang w:eastAsia="zh-CN"/>
              </w:rPr>
              <w:t xml:space="preserve"> vydáva </w:t>
            </w:r>
            <w:r w:rsidR="000B0F38">
              <w:rPr>
                <w:rFonts w:ascii="Arial Narrow" w:eastAsia="Calibri" w:hAnsi="Arial Narrow" w:cs="Times New Roman"/>
                <w:sz w:val="20"/>
                <w:szCs w:val="20"/>
                <w:lang w:eastAsia="zh-CN"/>
              </w:rPr>
              <w:t>MZ SR</w:t>
            </w:r>
            <w:r w:rsidR="001627F0" w:rsidRPr="00B15DBB">
              <w:rPr>
                <w:rFonts w:ascii="Arial Narrow" w:eastAsia="Calibri" w:hAnsi="Arial Narrow" w:cs="Times New Roman"/>
                <w:sz w:val="20"/>
                <w:szCs w:val="20"/>
                <w:lang w:eastAsia="zh-CN"/>
              </w:rPr>
              <w:t>,</w:t>
            </w:r>
          </w:p>
          <w:p w14:paraId="48242E64" w14:textId="77777777" w:rsidR="001627F0" w:rsidRPr="00B15DBB" w:rsidRDefault="001627F0" w:rsidP="001627F0">
            <w:pPr>
              <w:numPr>
                <w:ilvl w:val="0"/>
                <w:numId w:val="13"/>
              </w:numPr>
              <w:suppressAutoHyphens/>
              <w:autoSpaceDE w:val="0"/>
              <w:spacing w:before="60" w:after="60" w:line="240" w:lineRule="auto"/>
              <w:jc w:val="both"/>
              <w:rPr>
                <w:rFonts w:ascii="Arial Narrow" w:eastAsia="Calibri" w:hAnsi="Arial Narrow" w:cs="Times New Roman"/>
                <w:sz w:val="20"/>
                <w:szCs w:val="20"/>
                <w:lang w:eastAsia="zh-CN"/>
              </w:rPr>
            </w:pPr>
            <w:r w:rsidRPr="00B15DBB">
              <w:rPr>
                <w:rFonts w:ascii="Arial Narrow" w:eastAsia="Calibri" w:hAnsi="Arial Narrow" w:cs="Times New Roman"/>
                <w:sz w:val="20"/>
                <w:szCs w:val="20"/>
                <w:lang w:eastAsia="zh-CN"/>
              </w:rPr>
              <w:t xml:space="preserve">§ 11 ods. </w:t>
            </w:r>
            <w:r w:rsidR="00DE550D">
              <w:rPr>
                <w:rFonts w:ascii="Arial Narrow" w:eastAsia="Calibri" w:hAnsi="Arial Narrow" w:cs="Times New Roman"/>
                <w:sz w:val="20"/>
                <w:szCs w:val="20"/>
                <w:lang w:eastAsia="zh-CN"/>
              </w:rPr>
              <w:t>2</w:t>
            </w:r>
            <w:r w:rsidRPr="00B15DBB">
              <w:rPr>
                <w:rFonts w:ascii="Arial Narrow" w:eastAsia="Calibri" w:hAnsi="Arial Narrow" w:cs="Times New Roman"/>
                <w:sz w:val="20"/>
                <w:szCs w:val="20"/>
                <w:lang w:eastAsia="zh-CN"/>
              </w:rPr>
              <w:t xml:space="preserve"> </w:t>
            </w:r>
            <w:r w:rsidR="00DE550D">
              <w:rPr>
                <w:rFonts w:ascii="Arial Narrow" w:eastAsia="Calibri" w:hAnsi="Arial Narrow" w:cs="Times New Roman"/>
                <w:sz w:val="20"/>
                <w:szCs w:val="20"/>
                <w:lang w:eastAsia="zh-CN"/>
              </w:rPr>
              <w:t xml:space="preserve">g) </w:t>
            </w:r>
            <w:r w:rsidR="000907CB">
              <w:rPr>
                <w:rFonts w:ascii="Arial Narrow" w:eastAsia="Calibri" w:hAnsi="Arial Narrow" w:cs="Times New Roman"/>
                <w:sz w:val="20"/>
                <w:szCs w:val="20"/>
                <w:lang w:eastAsia="zh-CN"/>
              </w:rPr>
              <w:t>Z</w:t>
            </w:r>
            <w:r w:rsidRPr="00B15DBB">
              <w:rPr>
                <w:rFonts w:ascii="Arial Narrow" w:eastAsia="Calibri" w:hAnsi="Arial Narrow" w:cs="Times New Roman"/>
                <w:sz w:val="20"/>
                <w:szCs w:val="20"/>
                <w:lang w:eastAsia="zh-CN"/>
              </w:rPr>
              <w:t xml:space="preserve">ákona č. 578/2004 Z. z., kde povolenie </w:t>
            </w:r>
            <w:r w:rsidR="000B0F38">
              <w:rPr>
                <w:rFonts w:ascii="Arial Narrow" w:eastAsia="Calibri" w:hAnsi="Arial Narrow" w:cs="Times New Roman"/>
                <w:sz w:val="20"/>
                <w:szCs w:val="20"/>
                <w:lang w:eastAsia="zh-CN"/>
              </w:rPr>
              <w:t xml:space="preserve">na </w:t>
            </w:r>
            <w:r w:rsidR="00DE550D">
              <w:rPr>
                <w:rFonts w:ascii="Arial Narrow" w:eastAsia="Calibri" w:hAnsi="Arial Narrow" w:cs="Times New Roman"/>
                <w:sz w:val="20"/>
                <w:szCs w:val="20"/>
                <w:lang w:eastAsia="zh-CN"/>
              </w:rPr>
              <w:t>pre</w:t>
            </w:r>
            <w:r w:rsidR="000B0F38">
              <w:rPr>
                <w:rFonts w:ascii="Arial Narrow" w:eastAsia="Calibri" w:hAnsi="Arial Narrow" w:cs="Times New Roman"/>
                <w:sz w:val="20"/>
                <w:szCs w:val="20"/>
                <w:lang w:eastAsia="zh-CN"/>
              </w:rPr>
              <w:t>vádzkovanie všeobecnej</w:t>
            </w:r>
            <w:r w:rsidR="00DE550D">
              <w:rPr>
                <w:rFonts w:ascii="Arial Narrow" w:eastAsia="Calibri" w:hAnsi="Arial Narrow" w:cs="Times New Roman"/>
                <w:sz w:val="20"/>
                <w:szCs w:val="20"/>
                <w:lang w:eastAsia="zh-CN"/>
              </w:rPr>
              <w:t xml:space="preserve"> nemocnice </w:t>
            </w:r>
            <w:r w:rsidRPr="00B15DBB">
              <w:rPr>
                <w:rFonts w:ascii="Arial Narrow" w:eastAsia="Calibri" w:hAnsi="Arial Narrow" w:cs="Times New Roman"/>
                <w:sz w:val="20"/>
                <w:szCs w:val="20"/>
                <w:lang w:eastAsia="zh-CN"/>
              </w:rPr>
              <w:t xml:space="preserve">vydáva </w:t>
            </w:r>
            <w:r w:rsidR="00DE550D" w:rsidRPr="00B15DBB">
              <w:rPr>
                <w:rFonts w:ascii="Arial Narrow" w:eastAsia="Calibri" w:hAnsi="Arial Narrow" w:cs="Times New Roman"/>
                <w:sz w:val="20"/>
                <w:szCs w:val="20"/>
                <w:lang w:eastAsia="zh-CN"/>
              </w:rPr>
              <w:t>v rámci preneseného výkonu štátnej správy samosprávny kraj</w:t>
            </w:r>
            <w:r w:rsidR="000B0F38">
              <w:rPr>
                <w:rFonts w:ascii="Arial Narrow" w:eastAsia="Calibri" w:hAnsi="Arial Narrow" w:cs="Times New Roman"/>
                <w:sz w:val="20"/>
                <w:szCs w:val="20"/>
                <w:lang w:eastAsia="zh-CN"/>
              </w:rPr>
              <w:t>.</w:t>
            </w:r>
          </w:p>
          <w:p w14:paraId="2F1484C0" w14:textId="77777777" w:rsidR="00157A55" w:rsidRDefault="00157A55" w:rsidP="001627F0">
            <w:pPr>
              <w:suppressAutoHyphens/>
              <w:spacing w:before="60" w:after="60" w:line="240" w:lineRule="auto"/>
              <w:jc w:val="both"/>
              <w:rPr>
                <w:rFonts w:ascii="Arial Narrow" w:eastAsia="Times New Roman" w:hAnsi="Arial Narrow" w:cs="Times New Roman"/>
                <w:b/>
                <w:sz w:val="20"/>
                <w:szCs w:val="20"/>
                <w:lang w:eastAsia="zh-CN"/>
              </w:rPr>
            </w:pPr>
          </w:p>
          <w:p w14:paraId="41358C19" w14:textId="77777777" w:rsidR="001627F0" w:rsidRPr="00B15DBB" w:rsidRDefault="001627F0" w:rsidP="001627F0">
            <w:pPr>
              <w:suppressAutoHyphens/>
              <w:spacing w:before="60" w:after="60" w:line="240" w:lineRule="auto"/>
              <w:jc w:val="both"/>
              <w:rPr>
                <w:rFonts w:ascii="Arial Narrow" w:eastAsia="Times New Roman" w:hAnsi="Arial Narrow" w:cs="Calibri"/>
                <w:szCs w:val="24"/>
                <w:lang w:eastAsia="zh-CN"/>
              </w:rPr>
            </w:pPr>
            <w:r w:rsidRPr="00B15DBB">
              <w:rPr>
                <w:rFonts w:ascii="Arial Narrow" w:eastAsia="Times New Roman" w:hAnsi="Arial Narrow" w:cs="Times New Roman"/>
                <w:b/>
                <w:sz w:val="20"/>
                <w:szCs w:val="20"/>
                <w:lang w:eastAsia="zh-CN"/>
              </w:rPr>
              <w:t xml:space="preserve">Spôsob overenia: </w:t>
            </w:r>
            <w:r w:rsidRPr="00B15DBB">
              <w:rPr>
                <w:rFonts w:ascii="Arial Narrow" w:eastAsia="Times New Roman" w:hAnsi="Arial Narrow" w:cs="Times New Roman"/>
                <w:sz w:val="20"/>
                <w:szCs w:val="20"/>
                <w:lang w:eastAsia="zh-CN"/>
              </w:rPr>
              <w:t xml:space="preserve">prostredníctvom ŽoPPM, informácií z </w:t>
            </w:r>
            <w:r w:rsidRPr="00B15DBB">
              <w:rPr>
                <w:rFonts w:ascii="Arial Narrow" w:eastAsia="Times New Roman" w:hAnsi="Arial Narrow" w:cs="Times New Roman"/>
                <w:sz w:val="20"/>
                <w:szCs w:val="20"/>
                <w:u w:val="single"/>
                <w:lang w:eastAsia="zh-CN"/>
              </w:rPr>
              <w:t xml:space="preserve"> </w:t>
            </w:r>
            <w:hyperlink r:id="rId24" w:history="1">
              <w:r w:rsidRPr="00B15DBB">
                <w:rPr>
                  <w:rFonts w:ascii="Arial Narrow" w:eastAsia="Times New Roman" w:hAnsi="Arial Narrow" w:cs="Times New Roman"/>
                  <w:sz w:val="20"/>
                  <w:szCs w:val="20"/>
                  <w:u w:val="single"/>
                  <w:lang w:eastAsia="zh-CN"/>
                </w:rPr>
                <w:t>https://rpo.statistics.sk</w:t>
              </w:r>
            </w:hyperlink>
            <w:r w:rsidRPr="00B15DBB">
              <w:rPr>
                <w:rFonts w:ascii="Arial Narrow" w:eastAsia="Times New Roman" w:hAnsi="Arial Narrow" w:cs="Times New Roman"/>
                <w:sz w:val="20"/>
                <w:szCs w:val="20"/>
                <w:lang w:eastAsia="zh-CN"/>
              </w:rPr>
              <w:t xml:space="preserve">, </w:t>
            </w:r>
            <w:hyperlink r:id="rId25" w:history="1">
              <w:r w:rsidRPr="00B15DBB">
                <w:rPr>
                  <w:rFonts w:ascii="Arial Narrow" w:eastAsia="Times New Roman" w:hAnsi="Arial Narrow" w:cs="Times New Roman"/>
                  <w:sz w:val="20"/>
                  <w:szCs w:val="20"/>
                  <w:u w:val="single"/>
                  <w:lang w:eastAsia="zh-CN"/>
                </w:rPr>
                <w:t>https://oversi.gov.sk</w:t>
              </w:r>
            </w:hyperlink>
            <w:r w:rsidRPr="00B15DBB">
              <w:rPr>
                <w:rFonts w:ascii="Arial Narrow" w:eastAsia="Times New Roman" w:hAnsi="Arial Narrow" w:cs="Times New Roman"/>
                <w:sz w:val="20"/>
                <w:szCs w:val="20"/>
                <w:u w:val="single"/>
                <w:lang w:eastAsia="zh-CN"/>
              </w:rPr>
              <w:t>,</w:t>
            </w:r>
            <w:r w:rsidRPr="00B15DBB">
              <w:rPr>
                <w:rFonts w:ascii="Arial Narrow" w:eastAsia="Times New Roman" w:hAnsi="Arial Narrow" w:cs="Times New Roman"/>
                <w:sz w:val="20"/>
                <w:szCs w:val="20"/>
                <w:lang w:eastAsia="zh-CN"/>
              </w:rPr>
              <w:t xml:space="preserve"> resp. prostredníctvom iných verejne dostupných registrov (napr. register neziskových organizácií poskytujúcich verejne prospešné služby pod MV SR: </w:t>
            </w:r>
            <w:hyperlink r:id="rId26" w:history="1">
              <w:r w:rsidRPr="00B15DBB">
                <w:rPr>
                  <w:rFonts w:ascii="Arial Narrow" w:eastAsia="Times New Roman" w:hAnsi="Arial Narrow" w:cs="Times New Roman"/>
                  <w:sz w:val="20"/>
                  <w:szCs w:val="20"/>
                  <w:u w:val="single"/>
                  <w:lang w:eastAsia="zh-CN"/>
                </w:rPr>
                <w:t>http://www.minv.sk/?registrove-urady-pre-neziskove-organizacie-poskytujuce-vseobecne-prospesne-sluzby</w:t>
              </w:r>
            </w:hyperlink>
            <w:r w:rsidRPr="00B15DBB">
              <w:rPr>
                <w:rFonts w:ascii="Arial Narrow" w:eastAsia="Times New Roman" w:hAnsi="Arial Narrow" w:cs="Times New Roman"/>
                <w:sz w:val="20"/>
                <w:szCs w:val="20"/>
                <w:u w:val="single"/>
                <w:lang w:eastAsia="zh-CN"/>
              </w:rPr>
              <w:t>).</w:t>
            </w:r>
          </w:p>
        </w:tc>
      </w:tr>
      <w:tr w:rsidR="00460739" w:rsidRPr="00B15DBB" w14:paraId="6B138496" w14:textId="77777777" w:rsidTr="00776056">
        <w:trPr>
          <w:trHeight w:val="508"/>
        </w:trPr>
        <w:tc>
          <w:tcPr>
            <w:tcW w:w="438" w:type="dxa"/>
            <w:tcBorders>
              <w:top w:val="single" w:sz="4" w:space="0" w:color="FF0000"/>
              <w:bottom w:val="single" w:sz="4" w:space="0" w:color="FF0000"/>
            </w:tcBorders>
            <w:shd w:val="clear" w:color="auto" w:fill="auto"/>
          </w:tcPr>
          <w:p w14:paraId="14038C5E" w14:textId="77777777" w:rsidR="00460739" w:rsidRPr="00421E0D" w:rsidRDefault="00460739" w:rsidP="00460739">
            <w:pPr>
              <w:suppressAutoHyphens/>
              <w:spacing w:before="60" w:after="60" w:line="240" w:lineRule="auto"/>
              <w:jc w:val="center"/>
              <w:rPr>
                <w:rFonts w:ascii="Arial Narrow" w:eastAsia="Times New Roman" w:hAnsi="Arial Narrow" w:cs="Calibri"/>
                <w:sz w:val="20"/>
                <w:szCs w:val="20"/>
                <w:lang w:eastAsia="zh-CN"/>
              </w:rPr>
            </w:pPr>
            <w:r w:rsidRPr="00421E0D">
              <w:rPr>
                <w:rFonts w:ascii="Arial Narrow" w:eastAsia="Times New Roman" w:hAnsi="Arial Narrow" w:cs="Calibri"/>
                <w:sz w:val="20"/>
                <w:szCs w:val="20"/>
                <w:lang w:eastAsia="zh-CN"/>
              </w:rPr>
              <w:t>2</w:t>
            </w:r>
          </w:p>
        </w:tc>
        <w:tc>
          <w:tcPr>
            <w:tcW w:w="1853" w:type="dxa"/>
            <w:tcBorders>
              <w:top w:val="single" w:sz="4" w:space="0" w:color="FF0000"/>
              <w:bottom w:val="single" w:sz="4" w:space="0" w:color="FF0000"/>
            </w:tcBorders>
            <w:shd w:val="clear" w:color="auto" w:fill="F2F2F2"/>
          </w:tcPr>
          <w:p w14:paraId="672CC145" w14:textId="77777777" w:rsidR="00460739" w:rsidRPr="00B15DBB" w:rsidRDefault="00460739" w:rsidP="00460739">
            <w:pPr>
              <w:suppressAutoHyphens/>
              <w:spacing w:before="60" w:after="60" w:line="240" w:lineRule="auto"/>
              <w:rPr>
                <w:rFonts w:ascii="Arial Narrow" w:eastAsia="Times New Roman" w:hAnsi="Arial Narrow" w:cs="Calibri"/>
                <w:szCs w:val="24"/>
                <w:lang w:eastAsia="zh-CN"/>
              </w:rPr>
            </w:pPr>
            <w:r w:rsidRPr="00E01925">
              <w:rPr>
                <w:rFonts w:ascii="Arial Narrow" w:eastAsia="Times New Roman" w:hAnsi="Arial Narrow" w:cs="Times New Roman"/>
                <w:b/>
                <w:sz w:val="20"/>
                <w:szCs w:val="20"/>
                <w:lang w:eastAsia="zh-CN"/>
              </w:rPr>
              <w:t>Podmienka, že fyzická alebo právnická osoba a/ani osoba</w:t>
            </w:r>
            <w:r>
              <w:rPr>
                <w:rFonts w:ascii="Arial Narrow" w:eastAsia="Times New Roman" w:hAnsi="Arial Narrow" w:cs="Times New Roman"/>
                <w:b/>
                <w:sz w:val="20"/>
                <w:szCs w:val="20"/>
                <w:lang w:eastAsia="zh-CN"/>
              </w:rPr>
              <w:t>, ktorej štatutárny orgán, člen štatutárneho orgánu alebo iná osoba konajúca v jej mene</w:t>
            </w:r>
            <w:r w:rsidRPr="00B15DBB">
              <w:rPr>
                <w:rFonts w:ascii="Arial Narrow" w:eastAsia="Times New Roman" w:hAnsi="Arial Narrow" w:cs="Times New Roman"/>
                <w:b/>
                <w:sz w:val="20"/>
                <w:szCs w:val="20"/>
                <w:lang w:eastAsia="zh-CN"/>
              </w:rPr>
              <w:t xml:space="preserve">  nebola právoplatne odsúdená za trestný čin subvenčného podvodu, za trestný čin poškodzovania </w:t>
            </w:r>
            <w:r w:rsidRPr="00B15DBB">
              <w:rPr>
                <w:rFonts w:ascii="Arial Narrow" w:eastAsia="Times New Roman" w:hAnsi="Arial Narrow" w:cs="Times New Roman"/>
                <w:b/>
                <w:sz w:val="20"/>
                <w:szCs w:val="20"/>
                <w:lang w:eastAsia="zh-CN"/>
              </w:rPr>
              <w:lastRenderedPageBreak/>
              <w:t xml:space="preserve">finančných záujmov EÚ, trestný čin machinácií pri verejnom obstarávaní a verejnej dražbe, trestný čin prijímania úplatku, trestný čin podplácania, trestný čin nepriamej korupcie alebo trestný čin prijatia a poskytnutia nenáležitej výhody  </w:t>
            </w:r>
          </w:p>
        </w:tc>
        <w:tc>
          <w:tcPr>
            <w:tcW w:w="5959" w:type="dxa"/>
            <w:tcBorders>
              <w:top w:val="single" w:sz="4" w:space="0" w:color="FF0000"/>
              <w:bottom w:val="single" w:sz="4" w:space="0" w:color="FF0000"/>
            </w:tcBorders>
            <w:shd w:val="clear" w:color="auto" w:fill="auto"/>
          </w:tcPr>
          <w:p w14:paraId="3AFF6D14" w14:textId="77777777" w:rsidR="007A00A3" w:rsidRPr="00B15DBB" w:rsidRDefault="007A00A3" w:rsidP="007A00A3">
            <w:pPr>
              <w:suppressAutoHyphens/>
              <w:spacing w:before="60" w:after="60" w:line="240" w:lineRule="auto"/>
              <w:jc w:val="both"/>
              <w:rPr>
                <w:rFonts w:ascii="Arial Narrow" w:eastAsia="Times New Roman" w:hAnsi="Arial Narrow" w:cs="Times New Roman"/>
                <w:sz w:val="20"/>
                <w:szCs w:val="20"/>
                <w:lang w:eastAsia="zh-CN"/>
              </w:rPr>
            </w:pPr>
            <w:r w:rsidRPr="00B15DBB">
              <w:rPr>
                <w:rFonts w:ascii="Arial Narrow" w:eastAsia="Times New Roman" w:hAnsi="Arial Narrow" w:cs="Times New Roman"/>
                <w:sz w:val="20"/>
                <w:szCs w:val="20"/>
                <w:lang w:eastAsia="zh-CN"/>
              </w:rPr>
              <w:lastRenderedPageBreak/>
              <w:t>V súlade s § 13 ods. 4 zákona o mechanizme nie je možné poskytnúť prostriedky mechanizmu osobe, ktorá bola právoplatne odsúdená za trestný čin subvenčného podvodu, trestný čin poškodzovania finančných záujmov Európskej únie, trestný čin machinácií pri verejnom obstarávaní a verejnej dražbe, trestný čin prijímania úplatku, trestný čin podplácania, trestný čin nepriamej korupcie alebo trestný čin prijatia a poskytnutia nenáležitej výhody.</w:t>
            </w:r>
          </w:p>
          <w:p w14:paraId="74085927" w14:textId="77777777" w:rsidR="007A00A3" w:rsidRPr="00B15DBB" w:rsidRDefault="007A00A3" w:rsidP="007A00A3">
            <w:pPr>
              <w:suppressAutoHyphens/>
              <w:spacing w:before="60" w:after="60" w:line="240" w:lineRule="auto"/>
              <w:jc w:val="both"/>
              <w:rPr>
                <w:rFonts w:ascii="Arial Narrow" w:eastAsia="Times New Roman" w:hAnsi="Arial Narrow" w:cs="Times New Roman"/>
                <w:sz w:val="20"/>
                <w:szCs w:val="20"/>
                <w:lang w:eastAsia="zh-CN"/>
              </w:rPr>
            </w:pPr>
            <w:r w:rsidRPr="00B15DBB">
              <w:rPr>
                <w:rFonts w:ascii="Arial Narrow" w:eastAsia="Times New Roman" w:hAnsi="Arial Narrow" w:cs="Times New Roman"/>
                <w:sz w:val="20"/>
                <w:szCs w:val="20"/>
                <w:lang w:eastAsia="zh-CN"/>
              </w:rPr>
              <w:t>Prostriedky mechanizmu nemožno poskytnúť ani právnickej osobe, ktorej štatutárny orgán alebo člen štatutárneho orgánu</w:t>
            </w:r>
            <w:r>
              <w:rPr>
                <w:rFonts w:ascii="Arial Narrow" w:eastAsia="Times New Roman" w:hAnsi="Arial Narrow" w:cs="Times New Roman"/>
                <w:sz w:val="20"/>
                <w:szCs w:val="20"/>
                <w:lang w:eastAsia="zh-CN"/>
              </w:rPr>
              <w:t xml:space="preserve"> alebo iná osoba konajúca v jej mene</w:t>
            </w:r>
            <w:r w:rsidRPr="00B15DBB">
              <w:rPr>
                <w:rFonts w:ascii="Arial Narrow" w:eastAsia="Times New Roman" w:hAnsi="Arial Narrow" w:cs="Times New Roman"/>
                <w:sz w:val="20"/>
                <w:szCs w:val="20"/>
                <w:lang w:eastAsia="zh-CN"/>
              </w:rPr>
              <w:t xml:space="preserve"> bol</w:t>
            </w:r>
            <w:r>
              <w:rPr>
                <w:rFonts w:ascii="Arial Narrow" w:eastAsia="Times New Roman" w:hAnsi="Arial Narrow" w:cs="Times New Roman"/>
                <w:sz w:val="20"/>
                <w:szCs w:val="20"/>
                <w:lang w:eastAsia="zh-CN"/>
              </w:rPr>
              <w:t>i</w:t>
            </w:r>
            <w:r w:rsidRPr="00B15DBB">
              <w:rPr>
                <w:rFonts w:ascii="Arial Narrow" w:eastAsia="Times New Roman" w:hAnsi="Arial Narrow" w:cs="Times New Roman"/>
                <w:sz w:val="20"/>
                <w:szCs w:val="20"/>
                <w:lang w:eastAsia="zh-CN"/>
              </w:rPr>
              <w:t xml:space="preserve"> právoplatne odsúden</w:t>
            </w:r>
            <w:r>
              <w:rPr>
                <w:rFonts w:ascii="Arial Narrow" w:eastAsia="Times New Roman" w:hAnsi="Arial Narrow" w:cs="Times New Roman"/>
                <w:sz w:val="20"/>
                <w:szCs w:val="20"/>
                <w:lang w:eastAsia="zh-CN"/>
              </w:rPr>
              <w:t>í</w:t>
            </w:r>
            <w:r w:rsidRPr="00B15DBB">
              <w:rPr>
                <w:rFonts w:ascii="Arial Narrow" w:eastAsia="Times New Roman" w:hAnsi="Arial Narrow" w:cs="Times New Roman"/>
                <w:sz w:val="20"/>
                <w:szCs w:val="20"/>
                <w:lang w:eastAsia="zh-CN"/>
              </w:rPr>
              <w:t xml:space="preserve"> za trestný čin subvenčného podvodu, trestný čin poškodzovania finančných záujmov Európskej únie, trestný čin machinácií pri verejnom obstarávaní a verejnej dražbe, trestný čin prijímania úplatku, trestný čin podplácania, trestný čin nepriamej korupcie alebo trestný čin prijatia a poskytnutia nenáležitej výhody</w:t>
            </w:r>
            <w:r>
              <w:rPr>
                <w:rFonts w:ascii="Arial Narrow" w:eastAsia="Times New Roman" w:hAnsi="Arial Narrow" w:cs="Times New Roman"/>
                <w:sz w:val="20"/>
                <w:szCs w:val="20"/>
                <w:lang w:eastAsia="zh-CN"/>
              </w:rPr>
              <w:t xml:space="preserve">, </w:t>
            </w:r>
            <w:r w:rsidRPr="00744C24">
              <w:rPr>
                <w:rFonts w:ascii="Arial Narrow" w:eastAsia="Times New Roman" w:hAnsi="Arial Narrow" w:cs="Times New Roman"/>
                <w:sz w:val="20"/>
                <w:szCs w:val="20"/>
                <w:lang w:eastAsia="zh-CN"/>
              </w:rPr>
              <w:t xml:space="preserve">ak sa na realizácii investície alebo realizácii </w:t>
            </w:r>
            <w:r w:rsidRPr="00744C24">
              <w:rPr>
                <w:rFonts w:ascii="Arial Narrow" w:eastAsia="Times New Roman" w:hAnsi="Arial Narrow" w:cs="Times New Roman"/>
                <w:sz w:val="20"/>
                <w:szCs w:val="20"/>
                <w:lang w:eastAsia="zh-CN"/>
              </w:rPr>
              <w:lastRenderedPageBreak/>
              <w:t>reformy spolupodieľa partner, štatutárny orgán partnera, člena štatutárneho orgánu partnera a inú osobu konajúcu v mene partnera</w:t>
            </w:r>
            <w:r>
              <w:rPr>
                <w:rFonts w:ascii="Arial Narrow" w:eastAsia="Times New Roman" w:hAnsi="Arial Narrow" w:cs="Times New Roman"/>
                <w:sz w:val="20"/>
                <w:szCs w:val="20"/>
                <w:lang w:eastAsia="zh-CN"/>
              </w:rPr>
              <w:t>.</w:t>
            </w:r>
          </w:p>
          <w:p w14:paraId="7F51128B" w14:textId="77777777" w:rsidR="007A00A3" w:rsidRPr="00B15DBB" w:rsidRDefault="007A00A3" w:rsidP="007A00A3">
            <w:pPr>
              <w:suppressAutoHyphens/>
              <w:spacing w:before="60" w:after="60" w:line="240" w:lineRule="auto"/>
              <w:jc w:val="both"/>
              <w:rPr>
                <w:rFonts w:ascii="Arial Narrow" w:eastAsia="Times New Roman" w:hAnsi="Arial Narrow" w:cs="Times New Roman"/>
                <w:sz w:val="20"/>
                <w:szCs w:val="20"/>
                <w:lang w:eastAsia="zh-CN"/>
              </w:rPr>
            </w:pPr>
            <w:r w:rsidRPr="00B15DBB">
              <w:rPr>
                <w:rFonts w:ascii="Arial Narrow" w:eastAsia="Times New Roman" w:hAnsi="Arial Narrow" w:cs="Times New Roman"/>
                <w:sz w:val="20"/>
                <w:szCs w:val="20"/>
                <w:lang w:eastAsia="zh-CN"/>
              </w:rPr>
              <w:t>Na účely tejto výzvy môže právnickú osobu zastupovať iba jej štatutárny orgán</w:t>
            </w:r>
            <w:r w:rsidR="007468A9">
              <w:rPr>
                <w:rFonts w:ascii="Arial Narrow" w:eastAsia="Times New Roman" w:hAnsi="Arial Narrow" w:cs="Times New Roman"/>
                <w:sz w:val="20"/>
                <w:szCs w:val="20"/>
                <w:lang w:eastAsia="zh-CN"/>
              </w:rPr>
              <w:t>, alebo ním splnomocnená osoba</w:t>
            </w:r>
            <w:r w:rsidRPr="00B15DBB">
              <w:rPr>
                <w:rFonts w:ascii="Arial Narrow" w:eastAsia="Times New Roman" w:hAnsi="Arial Narrow" w:cs="Times New Roman"/>
                <w:sz w:val="20"/>
                <w:szCs w:val="20"/>
                <w:lang w:eastAsia="zh-CN"/>
              </w:rPr>
              <w:t>.</w:t>
            </w:r>
          </w:p>
          <w:p w14:paraId="6441558E" w14:textId="77777777" w:rsidR="00460739" w:rsidRPr="00B15DBB" w:rsidRDefault="00460739" w:rsidP="00460739">
            <w:pPr>
              <w:suppressAutoHyphens/>
              <w:spacing w:after="120" w:line="240" w:lineRule="auto"/>
              <w:jc w:val="both"/>
              <w:rPr>
                <w:rFonts w:ascii="Arial Narrow" w:eastAsia="Times New Roman" w:hAnsi="Arial Narrow" w:cs="Calibri"/>
                <w:szCs w:val="24"/>
                <w:lang w:eastAsia="zh-CN"/>
              </w:rPr>
            </w:pPr>
          </w:p>
        </w:tc>
        <w:tc>
          <w:tcPr>
            <w:tcW w:w="5752" w:type="dxa"/>
            <w:gridSpan w:val="2"/>
            <w:tcBorders>
              <w:top w:val="single" w:sz="4" w:space="0" w:color="FF0000"/>
              <w:bottom w:val="single" w:sz="4" w:space="0" w:color="FF0000"/>
            </w:tcBorders>
            <w:shd w:val="clear" w:color="auto" w:fill="auto"/>
          </w:tcPr>
          <w:p w14:paraId="397C1A8D" w14:textId="77777777" w:rsidR="007468A9" w:rsidRDefault="00460739" w:rsidP="007468A9">
            <w:pPr>
              <w:suppressAutoHyphens/>
              <w:autoSpaceDE w:val="0"/>
              <w:spacing w:before="60" w:after="60" w:line="240" w:lineRule="auto"/>
              <w:jc w:val="both"/>
              <w:rPr>
                <w:rFonts w:ascii="Arial Narrow" w:eastAsia="Calibri" w:hAnsi="Arial Narrow" w:cs="Times New Roman"/>
                <w:sz w:val="20"/>
                <w:szCs w:val="20"/>
                <w:lang w:eastAsia="zh-CN"/>
              </w:rPr>
            </w:pPr>
            <w:r w:rsidRPr="00B15DBB">
              <w:rPr>
                <w:rFonts w:ascii="Arial Narrow" w:eastAsia="Calibri" w:hAnsi="Arial Narrow" w:cs="Times New Roman"/>
                <w:b/>
                <w:sz w:val="20"/>
                <w:szCs w:val="20"/>
                <w:lang w:eastAsia="zh-CN"/>
              </w:rPr>
              <w:lastRenderedPageBreak/>
              <w:t>Forma preukázania:</w:t>
            </w:r>
            <w:r w:rsidRPr="00B15DBB">
              <w:rPr>
                <w:rFonts w:ascii="Arial Narrow" w:eastAsia="Calibri" w:hAnsi="Arial Narrow" w:cs="Times New Roman"/>
                <w:sz w:val="20"/>
                <w:szCs w:val="20"/>
                <w:lang w:eastAsia="zh-CN"/>
              </w:rPr>
              <w:t xml:space="preserve">   </w:t>
            </w:r>
            <w:r w:rsidR="007468A9">
              <w:rPr>
                <w:rFonts w:ascii="Arial Narrow" w:eastAsia="Calibri" w:hAnsi="Arial Narrow" w:cs="Times New Roman"/>
                <w:sz w:val="20"/>
                <w:szCs w:val="20"/>
                <w:lang w:eastAsia="zh-CN"/>
              </w:rPr>
              <w:t>žiadatelia predložia:</w:t>
            </w:r>
          </w:p>
          <w:p w14:paraId="691377A0" w14:textId="77777777" w:rsidR="007468A9" w:rsidRDefault="007468A9" w:rsidP="007468A9">
            <w:pPr>
              <w:suppressAutoHyphens/>
              <w:autoSpaceDE w:val="0"/>
              <w:spacing w:before="60" w:after="60" w:line="240" w:lineRule="auto"/>
              <w:jc w:val="both"/>
              <w:rPr>
                <w:rFonts w:ascii="Arial Narrow" w:eastAsia="Calibri" w:hAnsi="Arial Narrow" w:cs="Times New Roman"/>
                <w:sz w:val="20"/>
                <w:szCs w:val="20"/>
                <w:lang w:eastAsia="zh-CN"/>
              </w:rPr>
            </w:pPr>
            <w:r>
              <w:rPr>
                <w:rFonts w:ascii="Arial Narrow" w:eastAsia="Calibri" w:hAnsi="Arial Narrow" w:cs="Times New Roman"/>
                <w:sz w:val="20"/>
                <w:szCs w:val="20"/>
                <w:lang w:eastAsia="zh-CN"/>
              </w:rPr>
              <w:t xml:space="preserve">- </w:t>
            </w:r>
            <w:r w:rsidRPr="00B15DBB">
              <w:rPr>
                <w:rFonts w:ascii="Arial Narrow" w:eastAsia="Calibri" w:hAnsi="Arial Narrow" w:cs="Times New Roman"/>
                <w:sz w:val="20"/>
                <w:szCs w:val="20"/>
                <w:lang w:eastAsia="zh-CN"/>
              </w:rPr>
              <w:t>menovací dekrét alebo iný doklad o menovaní osoby, ktorá vystupuje ako štatutárny orgán</w:t>
            </w:r>
            <w:r>
              <w:rPr>
                <w:rFonts w:ascii="Arial Narrow" w:eastAsia="Calibri" w:hAnsi="Arial Narrow" w:cs="Times New Roman"/>
                <w:sz w:val="20"/>
                <w:szCs w:val="20"/>
                <w:lang w:eastAsia="zh-CN"/>
              </w:rPr>
              <w:t>,</w:t>
            </w:r>
          </w:p>
          <w:p w14:paraId="2AE11E40" w14:textId="77777777" w:rsidR="007468A9" w:rsidRDefault="007468A9" w:rsidP="007468A9">
            <w:pPr>
              <w:suppressAutoHyphens/>
              <w:autoSpaceDE w:val="0"/>
              <w:spacing w:before="60" w:after="60" w:line="240" w:lineRule="auto"/>
              <w:jc w:val="both"/>
              <w:rPr>
                <w:rFonts w:ascii="Arial Narrow" w:eastAsia="Calibri" w:hAnsi="Arial Narrow" w:cs="Times New Roman"/>
                <w:sz w:val="20"/>
                <w:szCs w:val="20"/>
                <w:lang w:eastAsia="zh-CN"/>
              </w:rPr>
            </w:pPr>
            <w:r>
              <w:rPr>
                <w:rFonts w:ascii="Arial Narrow" w:eastAsia="Calibri" w:hAnsi="Arial Narrow" w:cs="Times New Roman"/>
                <w:sz w:val="20"/>
                <w:szCs w:val="20"/>
                <w:lang w:eastAsia="zh-CN"/>
              </w:rPr>
              <w:t>- splnomocnenie na zastupovanie, ak relevantné</w:t>
            </w:r>
          </w:p>
          <w:p w14:paraId="19525106" w14:textId="77777777" w:rsidR="00460739" w:rsidRDefault="007468A9" w:rsidP="00460739">
            <w:pPr>
              <w:suppressAutoHyphens/>
              <w:spacing w:before="60" w:after="60" w:line="240" w:lineRule="auto"/>
              <w:jc w:val="both"/>
              <w:rPr>
                <w:rFonts w:ascii="Arial Narrow" w:eastAsia="Calibri" w:hAnsi="Arial Narrow" w:cs="Times New Roman"/>
                <w:sz w:val="20"/>
                <w:szCs w:val="20"/>
                <w:lang w:eastAsia="zh-CN"/>
              </w:rPr>
            </w:pPr>
            <w:r>
              <w:rPr>
                <w:rFonts w:ascii="Arial Narrow" w:eastAsia="Calibri" w:hAnsi="Arial Narrow" w:cs="Times New Roman"/>
                <w:sz w:val="20"/>
                <w:szCs w:val="20"/>
                <w:lang w:eastAsia="zh-CN"/>
              </w:rPr>
              <w:t>- o</w:t>
            </w:r>
            <w:r w:rsidR="00460739" w:rsidRPr="00D06D34">
              <w:rPr>
                <w:rFonts w:ascii="Arial Narrow" w:eastAsia="Calibri" w:hAnsi="Arial Narrow" w:cs="Times New Roman"/>
                <w:sz w:val="20"/>
                <w:szCs w:val="20"/>
                <w:lang w:eastAsia="zh-CN"/>
              </w:rPr>
              <w:t>riginál výpisu z registra trestov nie starší ako 3 mesiace zaslaný v listinnej podobe v zalepenej obálke alebo elektronicky ako dokument so zaručenou konverziou podľa osobitného predpisu.</w:t>
            </w:r>
          </w:p>
          <w:p w14:paraId="05FB0982" w14:textId="77777777" w:rsidR="00460739" w:rsidRDefault="00460739" w:rsidP="00460739">
            <w:pPr>
              <w:suppressAutoHyphens/>
              <w:spacing w:before="60" w:after="60" w:line="240" w:lineRule="auto"/>
              <w:jc w:val="both"/>
              <w:rPr>
                <w:rFonts w:ascii="Arial Narrow" w:eastAsia="Times New Roman" w:hAnsi="Arial Narrow" w:cs="Times New Roman"/>
                <w:b/>
                <w:sz w:val="20"/>
                <w:szCs w:val="20"/>
                <w:lang w:eastAsia="zh-CN"/>
              </w:rPr>
            </w:pPr>
          </w:p>
          <w:p w14:paraId="0AA867CB" w14:textId="77777777" w:rsidR="00460739" w:rsidRPr="00B15DBB" w:rsidRDefault="00460739" w:rsidP="00460739">
            <w:pPr>
              <w:suppressAutoHyphens/>
              <w:spacing w:before="60" w:after="60" w:line="240" w:lineRule="auto"/>
              <w:jc w:val="both"/>
              <w:rPr>
                <w:rFonts w:ascii="Arial Narrow" w:eastAsia="Times New Roman" w:hAnsi="Arial Narrow" w:cs="Times New Roman"/>
                <w:b/>
                <w:sz w:val="20"/>
                <w:szCs w:val="20"/>
                <w:lang w:eastAsia="zh-CN"/>
              </w:rPr>
            </w:pPr>
            <w:r w:rsidRPr="00B15DBB">
              <w:rPr>
                <w:rFonts w:ascii="Arial Narrow" w:eastAsia="Times New Roman" w:hAnsi="Arial Narrow" w:cs="Times New Roman"/>
                <w:b/>
                <w:sz w:val="20"/>
                <w:szCs w:val="20"/>
                <w:lang w:eastAsia="zh-CN"/>
              </w:rPr>
              <w:t xml:space="preserve">Spôsob overenia: </w:t>
            </w:r>
          </w:p>
          <w:p w14:paraId="79A2869F" w14:textId="77777777" w:rsidR="00460739" w:rsidRPr="00B15DBB" w:rsidRDefault="00460739" w:rsidP="007A00A3">
            <w:pPr>
              <w:pStyle w:val="Odsekzoznamu"/>
              <w:numPr>
                <w:ilvl w:val="0"/>
                <w:numId w:val="17"/>
              </w:numPr>
              <w:suppressAutoHyphens/>
              <w:spacing w:before="60" w:after="60"/>
              <w:jc w:val="both"/>
              <w:rPr>
                <w:rFonts w:ascii="Arial Narrow" w:hAnsi="Arial Narrow"/>
                <w:sz w:val="20"/>
                <w:szCs w:val="20"/>
                <w:lang w:eastAsia="zh-CN"/>
              </w:rPr>
            </w:pPr>
            <w:r>
              <w:rPr>
                <w:rFonts w:ascii="Arial Narrow" w:hAnsi="Arial Narrow"/>
                <w:b w:val="0"/>
                <w:sz w:val="20"/>
                <w:szCs w:val="20"/>
                <w:lang w:eastAsia="zh-CN"/>
              </w:rPr>
              <w:t xml:space="preserve">vykonávateľ </w:t>
            </w:r>
            <w:r w:rsidRPr="00B15DBB">
              <w:rPr>
                <w:rFonts w:ascii="Arial Narrow" w:hAnsi="Arial Narrow"/>
                <w:b w:val="0"/>
                <w:sz w:val="20"/>
                <w:szCs w:val="20"/>
                <w:lang w:eastAsia="zh-CN"/>
              </w:rPr>
              <w:t>overí</w:t>
            </w:r>
            <w:r>
              <w:rPr>
                <w:rFonts w:ascii="Arial Narrow" w:hAnsi="Arial Narrow"/>
                <w:b w:val="0"/>
                <w:sz w:val="20"/>
                <w:szCs w:val="20"/>
                <w:lang w:eastAsia="zh-CN"/>
              </w:rPr>
              <w:t xml:space="preserve"> splnenie danej podmienky</w:t>
            </w:r>
            <w:r w:rsidRPr="00B15DBB">
              <w:rPr>
                <w:rFonts w:ascii="Arial Narrow" w:hAnsi="Arial Narrow"/>
                <w:b w:val="0"/>
                <w:sz w:val="20"/>
                <w:szCs w:val="20"/>
                <w:lang w:eastAsia="zh-CN"/>
              </w:rPr>
              <w:t xml:space="preserve"> prostredníctvom výpisu z registra trestov predloženého žiadateľom. </w:t>
            </w:r>
          </w:p>
        </w:tc>
      </w:tr>
      <w:tr w:rsidR="00B15DBB" w:rsidRPr="00B15DBB" w14:paraId="7C82DF70" w14:textId="77777777" w:rsidTr="007523C7">
        <w:trPr>
          <w:trHeight w:val="508"/>
        </w:trPr>
        <w:tc>
          <w:tcPr>
            <w:tcW w:w="438" w:type="dxa"/>
            <w:tcBorders>
              <w:top w:val="single" w:sz="4" w:space="0" w:color="FF0000"/>
              <w:bottom w:val="single" w:sz="4" w:space="0" w:color="FF0000"/>
            </w:tcBorders>
            <w:shd w:val="clear" w:color="auto" w:fill="auto"/>
          </w:tcPr>
          <w:p w14:paraId="66D24E06" w14:textId="77777777" w:rsidR="00D94293" w:rsidRPr="00B15DBB" w:rsidRDefault="00D94293" w:rsidP="007523C7">
            <w:pPr>
              <w:suppressAutoHyphens/>
              <w:spacing w:before="60" w:after="60" w:line="240" w:lineRule="auto"/>
              <w:jc w:val="center"/>
              <w:rPr>
                <w:rFonts w:ascii="Arial Narrow" w:eastAsia="Times New Roman" w:hAnsi="Arial Narrow" w:cs="Calibri"/>
                <w:szCs w:val="24"/>
                <w:lang w:eastAsia="zh-CN"/>
              </w:rPr>
            </w:pPr>
            <w:r w:rsidRPr="00B15DBB">
              <w:rPr>
                <w:rFonts w:ascii="Arial Narrow" w:eastAsia="Times New Roman" w:hAnsi="Arial Narrow" w:cs="Times New Roman"/>
                <w:sz w:val="20"/>
                <w:szCs w:val="20"/>
                <w:lang w:eastAsia="zh-CN"/>
              </w:rPr>
              <w:t>3</w:t>
            </w:r>
          </w:p>
        </w:tc>
        <w:tc>
          <w:tcPr>
            <w:tcW w:w="1853" w:type="dxa"/>
            <w:tcBorders>
              <w:top w:val="single" w:sz="4" w:space="0" w:color="FF0000"/>
              <w:bottom w:val="single" w:sz="4" w:space="0" w:color="FF0000"/>
            </w:tcBorders>
            <w:shd w:val="clear" w:color="auto" w:fill="F2F2F2"/>
          </w:tcPr>
          <w:p w14:paraId="2D082CCC" w14:textId="77777777" w:rsidR="00D94293" w:rsidRPr="00B15DBB" w:rsidRDefault="00D94293" w:rsidP="00421E0D">
            <w:pPr>
              <w:suppressAutoHyphens/>
              <w:spacing w:before="60" w:after="60" w:line="240" w:lineRule="auto"/>
              <w:rPr>
                <w:rFonts w:ascii="Arial Narrow" w:eastAsia="Times New Roman" w:hAnsi="Arial Narrow" w:cs="Calibri"/>
                <w:szCs w:val="24"/>
                <w:lang w:eastAsia="zh-CN"/>
              </w:rPr>
            </w:pPr>
            <w:r w:rsidRPr="00E22347">
              <w:rPr>
                <w:rFonts w:ascii="Arial Narrow" w:eastAsia="Times New Roman" w:hAnsi="Arial Narrow" w:cs="Times New Roman"/>
                <w:b/>
                <w:sz w:val="20"/>
                <w:szCs w:val="20"/>
                <w:lang w:eastAsia="zh-CN"/>
              </w:rPr>
              <w:t xml:space="preserve">Podmienka zamedzenia </w:t>
            </w:r>
            <w:r w:rsidR="00421E0D">
              <w:rPr>
                <w:rFonts w:ascii="Arial Narrow" w:eastAsia="Times New Roman" w:hAnsi="Arial Narrow" w:cs="Times New Roman"/>
                <w:b/>
                <w:sz w:val="20"/>
                <w:szCs w:val="20"/>
                <w:lang w:eastAsia="zh-CN"/>
              </w:rPr>
              <w:t>dvojitého</w:t>
            </w:r>
            <w:r w:rsidRPr="00E22347">
              <w:rPr>
                <w:rFonts w:ascii="Arial Narrow" w:eastAsia="Times New Roman" w:hAnsi="Arial Narrow" w:cs="Times New Roman"/>
                <w:b/>
                <w:sz w:val="20"/>
                <w:szCs w:val="20"/>
                <w:lang w:eastAsia="zh-CN"/>
              </w:rPr>
              <w:t xml:space="preserve"> financovania</w:t>
            </w:r>
            <w:r w:rsidRPr="00B15DBB">
              <w:rPr>
                <w:rFonts w:ascii="Arial Narrow" w:eastAsia="Times New Roman" w:hAnsi="Arial Narrow" w:cs="Times New Roman"/>
                <w:b/>
                <w:sz w:val="20"/>
                <w:szCs w:val="20"/>
                <w:lang w:eastAsia="zh-CN"/>
              </w:rPr>
              <w:t xml:space="preserve"> </w:t>
            </w:r>
          </w:p>
        </w:tc>
        <w:tc>
          <w:tcPr>
            <w:tcW w:w="5959" w:type="dxa"/>
            <w:tcBorders>
              <w:top w:val="single" w:sz="4" w:space="0" w:color="FF0000"/>
              <w:bottom w:val="single" w:sz="4" w:space="0" w:color="FF0000"/>
            </w:tcBorders>
            <w:shd w:val="clear" w:color="auto" w:fill="auto"/>
          </w:tcPr>
          <w:p w14:paraId="2DAB682D" w14:textId="77777777" w:rsidR="00D94293" w:rsidRPr="00B15DBB" w:rsidRDefault="00D94293" w:rsidP="00D94293">
            <w:pPr>
              <w:suppressAutoHyphens/>
              <w:spacing w:before="60" w:after="60" w:line="240" w:lineRule="auto"/>
              <w:jc w:val="both"/>
              <w:rPr>
                <w:rFonts w:ascii="Arial Narrow" w:eastAsia="Times New Roman" w:hAnsi="Arial Narrow" w:cs="Times New Roman"/>
                <w:sz w:val="20"/>
                <w:szCs w:val="20"/>
                <w:lang w:eastAsia="zh-CN"/>
              </w:rPr>
            </w:pPr>
            <w:r w:rsidRPr="00B15DBB">
              <w:rPr>
                <w:rFonts w:ascii="Arial Narrow" w:eastAsia="Times New Roman" w:hAnsi="Arial Narrow" w:cs="Times New Roman"/>
                <w:sz w:val="20"/>
                <w:szCs w:val="20"/>
                <w:lang w:eastAsia="zh-CN"/>
              </w:rPr>
              <w:t xml:space="preserve">V súlade s § 13 ods. 3 zákona o mechanizme je prijímateľ povinný predchádzať dvojitému financovaniu z prostriedkov mechanizmu a z fondov Európskej únie alebo z iných programov Európskej únie a oznamovať </w:t>
            </w:r>
            <w:r w:rsidR="00E41279">
              <w:rPr>
                <w:rFonts w:ascii="Arial Narrow" w:eastAsia="Times New Roman" w:hAnsi="Arial Narrow" w:cs="Times New Roman"/>
                <w:sz w:val="20"/>
                <w:szCs w:val="20"/>
                <w:lang w:eastAsia="zh-CN"/>
              </w:rPr>
              <w:t xml:space="preserve">vykonávateľovi, resp. </w:t>
            </w:r>
            <w:r w:rsidRPr="00B15DBB">
              <w:rPr>
                <w:rFonts w:ascii="Arial Narrow" w:eastAsia="Times New Roman" w:hAnsi="Arial Narrow" w:cs="Times New Roman"/>
                <w:sz w:val="20"/>
                <w:szCs w:val="20"/>
                <w:lang w:eastAsia="zh-CN"/>
              </w:rPr>
              <w:t xml:space="preserve">národnej implementačnej a koordinačnej autorite podozrenia z dvojitého financovania. </w:t>
            </w:r>
          </w:p>
          <w:p w14:paraId="23C84690" w14:textId="77777777" w:rsidR="00D94293" w:rsidRPr="00B15DBB" w:rsidRDefault="00D94293" w:rsidP="00D94293">
            <w:pPr>
              <w:suppressAutoHyphens/>
              <w:spacing w:before="60" w:after="60" w:line="240" w:lineRule="auto"/>
              <w:jc w:val="both"/>
              <w:rPr>
                <w:rFonts w:ascii="Arial Narrow" w:eastAsia="Times New Roman" w:hAnsi="Arial Narrow" w:cs="Times New Roman"/>
                <w:sz w:val="20"/>
                <w:szCs w:val="20"/>
                <w:lang w:eastAsia="zh-CN"/>
              </w:rPr>
            </w:pPr>
            <w:r w:rsidRPr="00B15DBB">
              <w:rPr>
                <w:rFonts w:ascii="Arial Narrow" w:eastAsia="Times New Roman" w:hAnsi="Arial Narrow" w:cs="Times New Roman"/>
                <w:sz w:val="20"/>
                <w:szCs w:val="20"/>
                <w:lang w:eastAsia="zh-CN"/>
              </w:rPr>
              <w:t xml:space="preserve">Žiadateľ na oprávnené výdavky uvedené v projekte nemôže súčasne </w:t>
            </w:r>
            <w:r w:rsidR="00E41279">
              <w:rPr>
                <w:rFonts w:ascii="Arial Narrow" w:eastAsia="Times New Roman" w:hAnsi="Arial Narrow" w:cs="Times New Roman"/>
                <w:sz w:val="20"/>
                <w:szCs w:val="20"/>
                <w:lang w:eastAsia="zh-CN"/>
              </w:rPr>
              <w:t xml:space="preserve"> čerpať</w:t>
            </w:r>
            <w:r w:rsidR="00E71FF3">
              <w:rPr>
                <w:rFonts w:ascii="Arial Narrow" w:eastAsia="Times New Roman" w:hAnsi="Arial Narrow" w:cs="Times New Roman"/>
                <w:sz w:val="20"/>
                <w:szCs w:val="20"/>
                <w:lang w:eastAsia="zh-CN"/>
              </w:rPr>
              <w:t xml:space="preserve"> </w:t>
            </w:r>
            <w:r w:rsidRPr="00B15DBB">
              <w:rPr>
                <w:rFonts w:ascii="Arial Narrow" w:eastAsia="Times New Roman" w:hAnsi="Arial Narrow" w:cs="Times New Roman"/>
                <w:sz w:val="20"/>
                <w:szCs w:val="20"/>
                <w:lang w:eastAsia="zh-CN"/>
              </w:rPr>
              <w:t xml:space="preserve">ich financovanie z iných verejných zdrojov. </w:t>
            </w:r>
          </w:p>
          <w:p w14:paraId="5547CF56" w14:textId="77777777" w:rsidR="00D94293" w:rsidRPr="00B15DBB" w:rsidRDefault="007A00A3" w:rsidP="006B7429">
            <w:pPr>
              <w:suppressAutoHyphens/>
              <w:spacing w:before="60" w:after="60" w:line="240" w:lineRule="auto"/>
              <w:jc w:val="both"/>
              <w:rPr>
                <w:rFonts w:ascii="Arial Narrow" w:eastAsia="Times New Roman" w:hAnsi="Arial Narrow" w:cs="Times New Roman"/>
                <w:sz w:val="20"/>
                <w:szCs w:val="20"/>
                <w:lang w:eastAsia="zh-CN"/>
              </w:rPr>
            </w:pPr>
            <w:r w:rsidRPr="00B15DBB">
              <w:rPr>
                <w:rFonts w:ascii="Arial Narrow" w:eastAsia="Times New Roman" w:hAnsi="Arial Narrow" w:cs="Times New Roman"/>
                <w:sz w:val="20"/>
                <w:szCs w:val="20"/>
                <w:lang w:eastAsia="zh-CN"/>
              </w:rPr>
              <w:t>Výdavky, na ktoré boli v minulosti poskytnuté finančné prostriedky z verejných zdrojov, sú v rámci projektu neoprávnené. Oprávnení žiadatelia, ktorí získali finančné prostriedky z verejných zdrojov na výdavky definované v tejto výzve, môžu predložiť ŽoPPM len za podmienky, že predmetom projektu sú iba výdavky, na ktoré v minulosti nebol poskytnutý príspevok z verejných zdrojov.</w:t>
            </w:r>
            <w:r>
              <w:rPr>
                <w:rFonts w:ascii="Arial Narrow" w:eastAsia="Times New Roman" w:hAnsi="Arial Narrow" w:cs="Times New Roman"/>
                <w:sz w:val="20"/>
                <w:szCs w:val="20"/>
                <w:lang w:eastAsia="zh-CN"/>
              </w:rPr>
              <w:t xml:space="preserve"> </w:t>
            </w:r>
            <w:r w:rsidRPr="00B15DBB">
              <w:rPr>
                <w:rFonts w:ascii="Arial Narrow" w:eastAsia="Times New Roman" w:hAnsi="Arial Narrow" w:cs="Times New Roman"/>
                <w:sz w:val="20"/>
                <w:szCs w:val="20"/>
                <w:lang w:eastAsia="zh-CN"/>
              </w:rPr>
              <w:t>V prípade zistenia duplicitnej podpory z verejných zdrojov budú poskytnuté prostriedky mechanizmu vymáhané, a to aj dodatočne.</w:t>
            </w:r>
          </w:p>
        </w:tc>
        <w:tc>
          <w:tcPr>
            <w:tcW w:w="5752" w:type="dxa"/>
            <w:gridSpan w:val="2"/>
            <w:tcBorders>
              <w:top w:val="single" w:sz="4" w:space="0" w:color="FF0000"/>
              <w:bottom w:val="single" w:sz="4" w:space="0" w:color="FF0000"/>
            </w:tcBorders>
            <w:shd w:val="clear" w:color="auto" w:fill="auto"/>
          </w:tcPr>
          <w:p w14:paraId="3EEA0BF4" w14:textId="77777777" w:rsidR="00D94293" w:rsidRPr="00B15DBB" w:rsidRDefault="00D94293" w:rsidP="00726F50">
            <w:pPr>
              <w:suppressAutoHyphens/>
              <w:spacing w:before="60" w:after="60" w:line="240" w:lineRule="auto"/>
              <w:jc w:val="both"/>
              <w:rPr>
                <w:rFonts w:ascii="Arial Narrow" w:eastAsia="Calibri" w:hAnsi="Arial Narrow" w:cs="Times New Roman"/>
                <w:bCs/>
                <w:sz w:val="20"/>
                <w:szCs w:val="20"/>
                <w:lang w:eastAsia="zh-CN"/>
              </w:rPr>
            </w:pPr>
            <w:r w:rsidRPr="00B15DBB">
              <w:rPr>
                <w:rFonts w:ascii="Arial Narrow" w:eastAsia="Calibri" w:hAnsi="Arial Narrow" w:cs="Times New Roman"/>
                <w:b/>
                <w:sz w:val="20"/>
                <w:szCs w:val="20"/>
                <w:lang w:eastAsia="zh-CN"/>
              </w:rPr>
              <w:t>Forma preukázania:</w:t>
            </w:r>
            <w:r w:rsidRPr="00B15DBB">
              <w:rPr>
                <w:rFonts w:ascii="Arial Narrow" w:eastAsia="Calibri" w:hAnsi="Arial Narrow" w:cs="Times New Roman"/>
                <w:sz w:val="20"/>
                <w:szCs w:val="20"/>
                <w:lang w:eastAsia="zh-CN"/>
              </w:rPr>
              <w:t xml:space="preserve"> </w:t>
            </w:r>
            <w:r w:rsidR="00726F50" w:rsidRPr="00164A4A">
              <w:rPr>
                <w:rFonts w:ascii="Arial Narrow" w:eastAsia="Calibri" w:hAnsi="Arial Narrow" w:cs="Times New Roman"/>
                <w:bCs/>
                <w:i/>
                <w:sz w:val="20"/>
                <w:szCs w:val="20"/>
                <w:lang w:eastAsia="zh-CN"/>
              </w:rPr>
              <w:t>bez osobitnej prílohy</w:t>
            </w:r>
            <w:r w:rsidR="00726F50" w:rsidRPr="00164A4A">
              <w:rPr>
                <w:rFonts w:ascii="Arial Narrow" w:eastAsia="Calibri" w:hAnsi="Arial Narrow" w:cs="Times New Roman"/>
                <w:bCs/>
                <w:sz w:val="20"/>
                <w:szCs w:val="20"/>
                <w:lang w:eastAsia="zh-CN"/>
              </w:rPr>
              <w:t xml:space="preserve"> – súhrnné čestné vyhlásenie žiadateľa vo formulári ŽoPPM v časti IV.</w:t>
            </w:r>
          </w:p>
          <w:p w14:paraId="33D97731" w14:textId="77777777" w:rsidR="00726F50" w:rsidRPr="00B15DBB" w:rsidRDefault="00726F50" w:rsidP="00726F50">
            <w:pPr>
              <w:suppressAutoHyphens/>
              <w:spacing w:before="60" w:after="60" w:line="240" w:lineRule="auto"/>
              <w:jc w:val="both"/>
              <w:rPr>
                <w:rFonts w:ascii="Arial Narrow" w:eastAsia="Times New Roman" w:hAnsi="Arial Narrow" w:cs="Times New Roman"/>
                <w:b/>
                <w:bCs/>
                <w:sz w:val="20"/>
                <w:szCs w:val="20"/>
                <w:lang w:eastAsia="zh-CN"/>
              </w:rPr>
            </w:pPr>
          </w:p>
          <w:p w14:paraId="38BE6DB1" w14:textId="77777777" w:rsidR="00D94293" w:rsidRPr="00B15DBB" w:rsidRDefault="00D94293" w:rsidP="00D4495C">
            <w:pPr>
              <w:suppressAutoHyphens/>
              <w:spacing w:before="60" w:after="60" w:line="240" w:lineRule="auto"/>
              <w:jc w:val="both"/>
              <w:rPr>
                <w:rFonts w:ascii="Arial Narrow" w:eastAsia="Calibri" w:hAnsi="Arial Narrow" w:cs="Arial"/>
                <w:sz w:val="20"/>
                <w:szCs w:val="24"/>
                <w:lang w:eastAsia="zh-CN"/>
              </w:rPr>
            </w:pPr>
            <w:r w:rsidRPr="00256EC7">
              <w:rPr>
                <w:rFonts w:ascii="Arial Narrow" w:eastAsia="Times New Roman" w:hAnsi="Arial Narrow" w:cs="Times New Roman"/>
                <w:b/>
                <w:sz w:val="20"/>
                <w:szCs w:val="20"/>
                <w:lang w:eastAsia="zh-CN"/>
              </w:rPr>
              <w:t>Spôsob overenia:</w:t>
            </w:r>
            <w:r w:rsidRPr="00256EC7">
              <w:rPr>
                <w:rFonts w:ascii="Arial Narrow" w:eastAsia="Times New Roman" w:hAnsi="Arial Narrow" w:cs="Times New Roman"/>
                <w:sz w:val="20"/>
                <w:szCs w:val="20"/>
                <w:lang w:eastAsia="zh-CN"/>
              </w:rPr>
              <w:t xml:space="preserve"> prostredníctvom</w:t>
            </w:r>
            <w:r w:rsidR="00421E0D" w:rsidRPr="00256EC7">
              <w:rPr>
                <w:rFonts w:ascii="Arial Narrow" w:eastAsia="Times New Roman" w:hAnsi="Arial Narrow" w:cs="Times New Roman"/>
                <w:bCs/>
                <w:sz w:val="20"/>
                <w:szCs w:val="20"/>
                <w:lang w:eastAsia="zh-CN"/>
              </w:rPr>
              <w:t xml:space="preserve"> údajov a informácií uvedených v ŽoPPM</w:t>
            </w:r>
          </w:p>
        </w:tc>
      </w:tr>
    </w:tbl>
    <w:p w14:paraId="27E2D57E" w14:textId="375EA303" w:rsidR="00FA001E" w:rsidRPr="00B15DBB" w:rsidRDefault="00FA001E" w:rsidP="00F73A10">
      <w:pPr>
        <w:spacing w:before="360" w:after="120" w:line="276" w:lineRule="auto"/>
        <w:jc w:val="both"/>
        <w:rPr>
          <w:rFonts w:ascii="Arial Narrow" w:hAnsi="Arial Narrow"/>
          <w:b/>
        </w:rPr>
      </w:pPr>
      <w:r w:rsidRPr="00B15DBB">
        <w:rPr>
          <w:rFonts w:ascii="Arial Narrow" w:hAnsi="Arial Narrow"/>
          <w:b/>
        </w:rPr>
        <w:t xml:space="preserve">3.2 Podmienky doručenia </w:t>
      </w:r>
      <w:r w:rsidR="00421E0D">
        <w:rPr>
          <w:rFonts w:ascii="Arial Narrow" w:hAnsi="Arial Narrow"/>
          <w:b/>
        </w:rPr>
        <w:t>ŽoPP</w:t>
      </w:r>
      <w:r w:rsidR="00A44758">
        <w:rPr>
          <w:rFonts w:ascii="Arial Narrow" w:hAnsi="Arial Narrow"/>
          <w:b/>
        </w:rPr>
        <w:t>M</w:t>
      </w:r>
    </w:p>
    <w:p w14:paraId="44250FCD" w14:textId="77777777" w:rsidR="00E737FE" w:rsidRPr="00B15DBB" w:rsidRDefault="00421E0D" w:rsidP="00B15DBB">
      <w:pPr>
        <w:spacing w:before="240" w:after="120" w:line="276" w:lineRule="auto"/>
        <w:jc w:val="both"/>
        <w:rPr>
          <w:rFonts w:ascii="Arial Narrow" w:hAnsi="Arial Narrow"/>
        </w:rPr>
      </w:pPr>
      <w:r>
        <w:rPr>
          <w:rFonts w:ascii="Arial Narrow" w:hAnsi="Arial Narrow"/>
        </w:rPr>
        <w:t>V</w:t>
      </w:r>
      <w:r w:rsidR="00345B87">
        <w:rPr>
          <w:rFonts w:ascii="Arial Narrow" w:hAnsi="Arial Narrow"/>
        </w:rPr>
        <w:t xml:space="preserve"> zmysle § 1</w:t>
      </w:r>
      <w:r w:rsidR="00214397">
        <w:rPr>
          <w:rFonts w:ascii="Arial Narrow" w:hAnsi="Arial Narrow"/>
        </w:rPr>
        <w:t>6</w:t>
      </w:r>
      <w:r w:rsidR="00E737FE" w:rsidRPr="00B15DBB">
        <w:rPr>
          <w:rFonts w:ascii="Arial Narrow" w:hAnsi="Arial Narrow"/>
        </w:rPr>
        <w:t xml:space="preserve"> </w:t>
      </w:r>
      <w:r w:rsidR="00DA34F0" w:rsidRPr="00B15DBB">
        <w:rPr>
          <w:rFonts w:ascii="Arial Narrow" w:hAnsi="Arial Narrow"/>
        </w:rPr>
        <w:t>zákona o mechanizme</w:t>
      </w:r>
      <w:r w:rsidR="00E737FE" w:rsidRPr="00B15DBB">
        <w:rPr>
          <w:rFonts w:ascii="Arial Narrow" w:hAnsi="Arial Narrow"/>
        </w:rPr>
        <w:t xml:space="preserve"> </w:t>
      </w:r>
      <w:r>
        <w:rPr>
          <w:rFonts w:ascii="Arial Narrow" w:hAnsi="Arial Narrow"/>
        </w:rPr>
        <w:t xml:space="preserve">je žiadateľ </w:t>
      </w:r>
      <w:r w:rsidR="00E737FE" w:rsidRPr="00B15DBB">
        <w:rPr>
          <w:rFonts w:ascii="Arial Narrow" w:hAnsi="Arial Narrow"/>
        </w:rPr>
        <w:t xml:space="preserve">povinný predložiť </w:t>
      </w:r>
      <w:r w:rsidR="007D5558" w:rsidRPr="00B15DBB">
        <w:rPr>
          <w:rFonts w:ascii="Arial Narrow" w:hAnsi="Arial Narrow"/>
        </w:rPr>
        <w:t>ŽoPPM</w:t>
      </w:r>
      <w:r w:rsidR="00E737FE" w:rsidRPr="00B15DBB">
        <w:rPr>
          <w:rFonts w:ascii="Arial Narrow" w:hAnsi="Arial Narrow"/>
        </w:rPr>
        <w:t xml:space="preserve"> riadne, včas a vo forme </w:t>
      </w:r>
      <w:r>
        <w:rPr>
          <w:rFonts w:ascii="Arial Narrow" w:hAnsi="Arial Narrow"/>
        </w:rPr>
        <w:t>stanovenej touto výzvou.</w:t>
      </w:r>
      <w:r w:rsidR="00E737FE" w:rsidRPr="00B15DBB">
        <w:rPr>
          <w:rFonts w:ascii="Arial Narrow" w:hAnsi="Arial Narrow"/>
        </w:rPr>
        <w:t xml:space="preserve"> </w:t>
      </w:r>
    </w:p>
    <w:p w14:paraId="5CDBFAD2" w14:textId="201E9A7B" w:rsidR="00FA001E" w:rsidRPr="00B15DBB" w:rsidRDefault="00E737FE" w:rsidP="00E737FE">
      <w:pPr>
        <w:spacing w:before="120" w:after="120" w:line="276" w:lineRule="auto"/>
        <w:jc w:val="both"/>
        <w:rPr>
          <w:rFonts w:ascii="Arial Narrow" w:hAnsi="Arial Narrow"/>
        </w:rPr>
      </w:pPr>
      <w:r w:rsidRPr="00B15DBB">
        <w:rPr>
          <w:rFonts w:ascii="Arial Narrow" w:hAnsi="Arial Narrow"/>
        </w:rPr>
        <w:lastRenderedPageBreak/>
        <w:t xml:space="preserve">Podmienky, ktoré musí žiadateľ splniť na to, aby bola </w:t>
      </w:r>
      <w:r w:rsidR="007D5558" w:rsidRPr="00B15DBB">
        <w:rPr>
          <w:rFonts w:ascii="Arial Narrow" w:hAnsi="Arial Narrow"/>
        </w:rPr>
        <w:t>ŽoPPM</w:t>
      </w:r>
      <w:r w:rsidRPr="00B15DBB">
        <w:rPr>
          <w:rFonts w:ascii="Arial Narrow" w:hAnsi="Arial Narrow"/>
        </w:rPr>
        <w:t xml:space="preserve"> predložená riadne, včas a vo forme určenej v tejto výzve, vrátane presného procesného postupu a technicko-organizačných náležitostí pri predkladaní </w:t>
      </w:r>
      <w:r w:rsidR="007D5558" w:rsidRPr="00B15DBB">
        <w:rPr>
          <w:rFonts w:ascii="Arial Narrow" w:hAnsi="Arial Narrow"/>
        </w:rPr>
        <w:t>ŽoPPM</w:t>
      </w:r>
      <w:r w:rsidR="007168B5" w:rsidRPr="00B15DBB">
        <w:rPr>
          <w:rFonts w:ascii="Arial Narrow" w:hAnsi="Arial Narrow"/>
        </w:rPr>
        <w:t xml:space="preserve"> sú uvedené </w:t>
      </w:r>
      <w:r w:rsidRPr="00B15DBB">
        <w:rPr>
          <w:rFonts w:ascii="Arial Narrow" w:hAnsi="Arial Narrow"/>
        </w:rPr>
        <w:t>nižšie</w:t>
      </w:r>
      <w:r w:rsidR="007A00A3">
        <w:rPr>
          <w:rFonts w:ascii="Arial Narrow" w:hAnsi="Arial Narrow"/>
        </w:rPr>
        <w:t xml:space="preserve"> v podmienkach PPM č. </w:t>
      </w:r>
      <w:r w:rsidR="007468A9">
        <w:rPr>
          <w:rFonts w:ascii="Arial Narrow" w:hAnsi="Arial Narrow"/>
        </w:rPr>
        <w:t>4</w:t>
      </w:r>
      <w:r w:rsidR="007A00A3">
        <w:rPr>
          <w:rFonts w:ascii="Arial Narrow" w:hAnsi="Arial Narrow"/>
        </w:rPr>
        <w:t xml:space="preserve">, </w:t>
      </w:r>
      <w:r w:rsidR="007468A9">
        <w:rPr>
          <w:rFonts w:ascii="Arial Narrow" w:hAnsi="Arial Narrow"/>
        </w:rPr>
        <w:t>5</w:t>
      </w:r>
      <w:r w:rsidR="007A00A3">
        <w:rPr>
          <w:rFonts w:ascii="Arial Narrow" w:hAnsi="Arial Narrow"/>
        </w:rPr>
        <w:t xml:space="preserve"> a </w:t>
      </w:r>
      <w:r w:rsidR="007468A9">
        <w:rPr>
          <w:rFonts w:ascii="Arial Narrow" w:hAnsi="Arial Narrow"/>
        </w:rPr>
        <w:t>6</w:t>
      </w:r>
      <w:r w:rsidRPr="00B15DBB">
        <w:rPr>
          <w:rFonts w:ascii="Arial Narrow" w:hAnsi="Arial Narrow"/>
        </w:rPr>
        <w:t>.</w:t>
      </w:r>
    </w:p>
    <w:p w14:paraId="7E3231D6" w14:textId="77777777" w:rsidR="00841DF3" w:rsidRPr="00B15DBB" w:rsidRDefault="00841DF3" w:rsidP="00841DF3">
      <w:pPr>
        <w:spacing w:before="120" w:after="120" w:line="276" w:lineRule="auto"/>
        <w:jc w:val="both"/>
        <w:rPr>
          <w:rFonts w:ascii="Arial Narrow" w:hAnsi="Arial Narrow"/>
        </w:rPr>
      </w:pPr>
      <w:r w:rsidRPr="00B15DBB">
        <w:rPr>
          <w:rFonts w:ascii="Arial Narrow" w:hAnsi="Arial Narrow"/>
        </w:rPr>
        <w:t>V prípade, ak na základe posudzovania ŽoPPM vzniknú pochybnosti o pravdivosti aleb</w:t>
      </w:r>
      <w:r w:rsidR="00345B87">
        <w:rPr>
          <w:rFonts w:ascii="Arial Narrow" w:hAnsi="Arial Narrow"/>
        </w:rPr>
        <w:t xml:space="preserve">o úplnosti splnenia podmienok </w:t>
      </w:r>
      <w:r w:rsidR="00214397">
        <w:rPr>
          <w:rFonts w:ascii="Arial Narrow" w:hAnsi="Arial Narrow"/>
        </w:rPr>
        <w:t>PPM</w:t>
      </w:r>
      <w:r w:rsidRPr="00B15DBB">
        <w:rPr>
          <w:rFonts w:ascii="Arial Narrow" w:hAnsi="Arial Narrow"/>
        </w:rPr>
        <w:t xml:space="preserve"> </w:t>
      </w:r>
      <w:r w:rsidR="00345B87">
        <w:rPr>
          <w:rFonts w:ascii="Arial Narrow" w:hAnsi="Arial Narrow"/>
        </w:rPr>
        <w:t>určených</w:t>
      </w:r>
      <w:r w:rsidRPr="00B15DBB">
        <w:rPr>
          <w:rFonts w:ascii="Arial Narrow" w:hAnsi="Arial Narrow"/>
        </w:rPr>
        <w:t xml:space="preserve"> vykonávateľom, ten oznámi tieto pochybnosti žiadateľovi a vyzve ho, aby sa k nim písomne alebo elektronicky vyjadril v lehote stanovenej vykonávateľom</w:t>
      </w:r>
      <w:r w:rsidR="00FE7DCB">
        <w:rPr>
          <w:rFonts w:ascii="Arial Narrow" w:hAnsi="Arial Narrow"/>
        </w:rPr>
        <w:t xml:space="preserve"> v časti 2.1.1</w:t>
      </w:r>
      <w:r w:rsidRPr="00B15DBB">
        <w:rPr>
          <w:rFonts w:ascii="Arial Narrow" w:hAnsi="Arial Narrow"/>
        </w:rPr>
        <w:t xml:space="preserve">.  </w:t>
      </w:r>
    </w:p>
    <w:p w14:paraId="66AEDFFE" w14:textId="77777777" w:rsidR="00841DF3" w:rsidRPr="00B15DBB" w:rsidRDefault="00841DF3" w:rsidP="00E737FE">
      <w:pPr>
        <w:spacing w:before="120" w:after="120" w:line="276" w:lineRule="auto"/>
        <w:jc w:val="both"/>
        <w:rPr>
          <w:rFonts w:ascii="Arial Narrow" w:hAnsi="Arial Narrow"/>
        </w:rPr>
      </w:pPr>
      <w:r w:rsidRPr="00B15DBB">
        <w:rPr>
          <w:rFonts w:ascii="Arial Narrow" w:hAnsi="Arial Narrow"/>
        </w:rPr>
        <w:t xml:space="preserve">V prípade, ak žiadateľ nepredložil ŽoPPM riadne, včas alebo v určenej forme resp. neodstráni pochybnosti o pravdivosti alebo úplnosti splnenia podmienky doručenia ŽoPPM riadne, včas a vo forme určenej vykonávateľom, vykonávateľ v súlade s § 16 zákona o mechanizme oznámi žiadateľovi túto skutočnosť oznámením o nesplnení podmienok poskytnutia prostriedkov mechanizmu (ďalej len </w:t>
      </w:r>
      <w:r w:rsidR="00C00A84">
        <w:rPr>
          <w:rFonts w:ascii="Arial Narrow" w:hAnsi="Arial Narrow"/>
        </w:rPr>
        <w:t>“</w:t>
      </w:r>
      <w:r w:rsidR="00C00A84" w:rsidRPr="007A00A3">
        <w:rPr>
          <w:rFonts w:ascii="Arial Narrow" w:hAnsi="Arial Narrow"/>
          <w:b/>
        </w:rPr>
        <w:t>Oznámenie o nesplnení</w:t>
      </w:r>
      <w:r w:rsidR="00C00A84">
        <w:rPr>
          <w:rFonts w:ascii="Arial Narrow" w:hAnsi="Arial Narrow"/>
        </w:rPr>
        <w:t>“). Voči O</w:t>
      </w:r>
      <w:r w:rsidRPr="00B15DBB">
        <w:rPr>
          <w:rFonts w:ascii="Arial Narrow" w:hAnsi="Arial Narrow"/>
        </w:rPr>
        <w:t xml:space="preserve">známeniu o nesplnení je možné podať </w:t>
      </w:r>
      <w:r w:rsidR="008C648E">
        <w:rPr>
          <w:rFonts w:ascii="Arial Narrow" w:hAnsi="Arial Narrow"/>
        </w:rPr>
        <w:t>písomné námietky v súlade s § 16 ods. 7</w:t>
      </w:r>
      <w:r w:rsidRPr="00B15DBB">
        <w:rPr>
          <w:rFonts w:ascii="Arial Narrow" w:hAnsi="Arial Narrow"/>
        </w:rPr>
        <w:t xml:space="preserve"> zákona o mechanizme v stanovenej lehote.  </w:t>
      </w:r>
    </w:p>
    <w:tbl>
      <w:tblPr>
        <w:tblW w:w="5000" w:type="pct"/>
        <w:tblBorders>
          <w:top w:val="single" w:sz="4" w:space="0" w:color="FF0000"/>
          <w:bottom w:val="single" w:sz="4" w:space="0" w:color="FF0000"/>
          <w:insideH w:val="single" w:sz="4" w:space="0" w:color="FF0000"/>
        </w:tblBorders>
        <w:tblLayout w:type="fixed"/>
        <w:tblLook w:val="0000" w:firstRow="0" w:lastRow="0" w:firstColumn="0" w:lastColumn="0" w:noHBand="0" w:noVBand="0"/>
      </w:tblPr>
      <w:tblGrid>
        <w:gridCol w:w="465"/>
        <w:gridCol w:w="1796"/>
        <w:gridCol w:w="6243"/>
        <w:gridCol w:w="5498"/>
      </w:tblGrid>
      <w:tr w:rsidR="00B15DBB" w:rsidRPr="00B15DBB" w14:paraId="4FAE931A" w14:textId="77777777" w:rsidTr="00E3733F">
        <w:trPr>
          <w:trHeight w:val="88"/>
          <w:tblHeader/>
        </w:trPr>
        <w:tc>
          <w:tcPr>
            <w:tcW w:w="465" w:type="dxa"/>
            <w:shd w:val="clear" w:color="auto" w:fill="D9D9D9"/>
          </w:tcPr>
          <w:p w14:paraId="5DD3F9D9" w14:textId="77777777" w:rsidR="00196C78" w:rsidRPr="00B15DBB" w:rsidRDefault="00196C78" w:rsidP="007523C7">
            <w:pPr>
              <w:pStyle w:val="Default"/>
              <w:spacing w:before="60" w:after="60"/>
              <w:ind w:left="-142" w:right="-108"/>
              <w:jc w:val="center"/>
              <w:rPr>
                <w:rFonts w:ascii="Arial Narrow" w:hAnsi="Arial Narrow"/>
                <w:color w:val="auto"/>
              </w:rPr>
            </w:pPr>
            <w:r w:rsidRPr="00B15DBB">
              <w:rPr>
                <w:rFonts w:ascii="Arial Narrow" w:hAnsi="Arial Narrow" w:cs="Times New Roman"/>
                <w:b/>
                <w:color w:val="auto"/>
                <w:szCs w:val="20"/>
              </w:rPr>
              <w:t>P. č.</w:t>
            </w:r>
          </w:p>
        </w:tc>
        <w:tc>
          <w:tcPr>
            <w:tcW w:w="1796" w:type="dxa"/>
            <w:shd w:val="clear" w:color="auto" w:fill="D9D9D9"/>
          </w:tcPr>
          <w:p w14:paraId="2824ED39" w14:textId="77777777" w:rsidR="00196C78" w:rsidRPr="00B15DBB" w:rsidRDefault="007615FB" w:rsidP="00196C78">
            <w:pPr>
              <w:suppressAutoHyphens/>
              <w:autoSpaceDE w:val="0"/>
              <w:spacing w:before="60" w:after="60" w:line="240" w:lineRule="auto"/>
              <w:rPr>
                <w:rFonts w:ascii="Arial Narrow" w:eastAsia="Calibri" w:hAnsi="Arial Narrow" w:cs="Arial"/>
                <w:sz w:val="20"/>
                <w:szCs w:val="24"/>
                <w:lang w:eastAsia="zh-CN"/>
              </w:rPr>
            </w:pPr>
            <w:r w:rsidRPr="00B15DBB">
              <w:rPr>
                <w:rFonts w:ascii="Arial Narrow" w:eastAsia="Calibri" w:hAnsi="Arial Narrow" w:cs="Times New Roman"/>
                <w:b/>
                <w:sz w:val="20"/>
                <w:szCs w:val="20"/>
                <w:lang w:eastAsia="zh-CN"/>
              </w:rPr>
              <w:t>Podmienka PPM</w:t>
            </w:r>
          </w:p>
        </w:tc>
        <w:tc>
          <w:tcPr>
            <w:tcW w:w="6243" w:type="dxa"/>
            <w:shd w:val="clear" w:color="auto" w:fill="D9D9D9"/>
          </w:tcPr>
          <w:p w14:paraId="2BAD730F" w14:textId="77777777" w:rsidR="00196C78" w:rsidRPr="00B15DBB" w:rsidRDefault="00196C78" w:rsidP="00196C78">
            <w:pPr>
              <w:suppressAutoHyphens/>
              <w:autoSpaceDE w:val="0"/>
              <w:spacing w:before="60" w:after="60" w:line="240" w:lineRule="auto"/>
              <w:rPr>
                <w:rFonts w:ascii="Arial Narrow" w:eastAsia="Calibri" w:hAnsi="Arial Narrow" w:cs="Arial"/>
                <w:sz w:val="20"/>
                <w:szCs w:val="24"/>
                <w:lang w:eastAsia="zh-CN"/>
              </w:rPr>
            </w:pPr>
            <w:r w:rsidRPr="00B15DBB">
              <w:rPr>
                <w:rFonts w:ascii="Arial Narrow" w:eastAsia="Calibri" w:hAnsi="Arial Narrow" w:cs="Times New Roman"/>
                <w:b/>
                <w:sz w:val="20"/>
                <w:szCs w:val="20"/>
                <w:lang w:eastAsia="zh-CN"/>
              </w:rPr>
              <w:t xml:space="preserve">Popis podmienky </w:t>
            </w:r>
          </w:p>
        </w:tc>
        <w:tc>
          <w:tcPr>
            <w:tcW w:w="5498" w:type="dxa"/>
            <w:shd w:val="clear" w:color="auto" w:fill="D9D9D9"/>
          </w:tcPr>
          <w:p w14:paraId="3823C7A3" w14:textId="77777777" w:rsidR="00196C78" w:rsidRPr="00B15DBB" w:rsidRDefault="00196C78" w:rsidP="00196C78">
            <w:pPr>
              <w:suppressAutoHyphens/>
              <w:autoSpaceDE w:val="0"/>
              <w:spacing w:before="60" w:after="60" w:line="240" w:lineRule="auto"/>
              <w:rPr>
                <w:rFonts w:ascii="Arial Narrow" w:eastAsia="Calibri" w:hAnsi="Arial Narrow" w:cs="Arial"/>
                <w:sz w:val="20"/>
                <w:szCs w:val="24"/>
                <w:lang w:eastAsia="zh-CN"/>
              </w:rPr>
            </w:pPr>
            <w:r w:rsidRPr="00B15DBB">
              <w:rPr>
                <w:rFonts w:ascii="Arial Narrow" w:eastAsia="Calibri" w:hAnsi="Arial Narrow" w:cs="Times New Roman"/>
                <w:b/>
                <w:sz w:val="20"/>
                <w:szCs w:val="20"/>
                <w:lang w:eastAsia="zh-CN"/>
              </w:rPr>
              <w:t>Forma preukázania a spôsob overenia</w:t>
            </w:r>
          </w:p>
        </w:tc>
      </w:tr>
      <w:tr w:rsidR="00B15DBB" w:rsidRPr="00B15DBB" w14:paraId="2A899310" w14:textId="77777777" w:rsidTr="00E3733F">
        <w:trPr>
          <w:trHeight w:val="246"/>
        </w:trPr>
        <w:tc>
          <w:tcPr>
            <w:tcW w:w="465" w:type="dxa"/>
            <w:shd w:val="clear" w:color="auto" w:fill="auto"/>
          </w:tcPr>
          <w:p w14:paraId="774E32F2" w14:textId="73614BB5" w:rsidR="00196C78" w:rsidRPr="00B15DBB" w:rsidRDefault="007468A9" w:rsidP="00196C78">
            <w:pPr>
              <w:suppressAutoHyphens/>
              <w:autoSpaceDE w:val="0"/>
              <w:spacing w:before="60" w:after="60" w:line="240" w:lineRule="auto"/>
              <w:rPr>
                <w:rFonts w:ascii="Arial Narrow" w:eastAsia="Calibri" w:hAnsi="Arial Narrow" w:cs="Arial"/>
                <w:sz w:val="20"/>
                <w:szCs w:val="24"/>
                <w:lang w:eastAsia="zh-CN"/>
              </w:rPr>
            </w:pPr>
            <w:r>
              <w:rPr>
                <w:rFonts w:ascii="Arial Narrow" w:eastAsia="Calibri" w:hAnsi="Arial Narrow" w:cs="Arial"/>
                <w:sz w:val="20"/>
                <w:szCs w:val="24"/>
                <w:lang w:eastAsia="zh-CN"/>
              </w:rPr>
              <w:t>4</w:t>
            </w:r>
          </w:p>
        </w:tc>
        <w:tc>
          <w:tcPr>
            <w:tcW w:w="1796" w:type="dxa"/>
            <w:shd w:val="clear" w:color="auto" w:fill="F2F2F2"/>
          </w:tcPr>
          <w:p w14:paraId="0E055A57" w14:textId="77777777" w:rsidR="00196C78" w:rsidRPr="00B15DBB" w:rsidRDefault="00196C78" w:rsidP="00196C78">
            <w:pPr>
              <w:suppressAutoHyphens/>
              <w:autoSpaceDE w:val="0"/>
              <w:spacing w:before="60" w:after="60" w:line="240" w:lineRule="auto"/>
              <w:rPr>
                <w:rFonts w:ascii="Arial Narrow" w:eastAsia="Calibri" w:hAnsi="Arial Narrow" w:cs="Arial"/>
                <w:sz w:val="20"/>
                <w:szCs w:val="24"/>
                <w:lang w:eastAsia="zh-CN"/>
              </w:rPr>
            </w:pPr>
            <w:r w:rsidRPr="00B15DBB">
              <w:rPr>
                <w:rFonts w:ascii="Arial Narrow" w:eastAsia="Calibri" w:hAnsi="Arial Narrow" w:cs="Times New Roman"/>
                <w:b/>
                <w:sz w:val="20"/>
                <w:szCs w:val="20"/>
                <w:lang w:eastAsia="zh-CN"/>
              </w:rPr>
              <w:t>Predložiť ŽoPPM riadne</w:t>
            </w:r>
          </w:p>
          <w:p w14:paraId="7E6768C9" w14:textId="77777777" w:rsidR="00196C78" w:rsidRPr="00B15DBB" w:rsidRDefault="00196C78" w:rsidP="00196C78">
            <w:pPr>
              <w:suppressAutoHyphens/>
              <w:spacing w:after="120" w:line="240" w:lineRule="auto"/>
              <w:ind w:left="567"/>
              <w:jc w:val="both"/>
              <w:rPr>
                <w:rFonts w:ascii="Arial Narrow" w:eastAsia="Times New Roman" w:hAnsi="Arial Narrow" w:cs="Times New Roman"/>
                <w:b/>
                <w:szCs w:val="20"/>
              </w:rPr>
            </w:pPr>
          </w:p>
          <w:p w14:paraId="602BD52A" w14:textId="77777777" w:rsidR="00196C78" w:rsidRPr="00B15DBB" w:rsidRDefault="00196C78" w:rsidP="00196C78">
            <w:pPr>
              <w:suppressAutoHyphens/>
              <w:spacing w:after="120" w:line="240" w:lineRule="auto"/>
              <w:ind w:left="567"/>
              <w:jc w:val="center"/>
              <w:rPr>
                <w:rFonts w:ascii="Arial Narrow" w:eastAsia="Times New Roman" w:hAnsi="Arial Narrow" w:cs="Calibri"/>
                <w:szCs w:val="24"/>
              </w:rPr>
            </w:pPr>
          </w:p>
        </w:tc>
        <w:tc>
          <w:tcPr>
            <w:tcW w:w="6243" w:type="dxa"/>
            <w:shd w:val="clear" w:color="auto" w:fill="auto"/>
          </w:tcPr>
          <w:p w14:paraId="0C9D86B3" w14:textId="77777777" w:rsidR="00196C78" w:rsidRPr="00B15DBB" w:rsidRDefault="007A00A3" w:rsidP="00345B87">
            <w:pPr>
              <w:suppressAutoHyphens/>
              <w:autoSpaceDE w:val="0"/>
              <w:spacing w:before="60" w:after="60" w:line="240" w:lineRule="auto"/>
              <w:jc w:val="both"/>
              <w:rPr>
                <w:rFonts w:ascii="Arial Narrow" w:eastAsia="Calibri" w:hAnsi="Arial Narrow" w:cs="Arial"/>
                <w:sz w:val="20"/>
                <w:szCs w:val="24"/>
                <w:lang w:eastAsia="zh-CN"/>
              </w:rPr>
            </w:pPr>
            <w:r w:rsidRPr="00B15DBB">
              <w:rPr>
                <w:rFonts w:ascii="Arial Narrow" w:eastAsia="Calibri" w:hAnsi="Arial Narrow" w:cs="Times New Roman"/>
                <w:sz w:val="20"/>
                <w:szCs w:val="20"/>
                <w:lang w:eastAsia="zh-CN"/>
              </w:rPr>
              <w:t xml:space="preserve">ŽoPPM je doručená </w:t>
            </w:r>
            <w:r w:rsidRPr="00B15DBB">
              <w:rPr>
                <w:rFonts w:ascii="Arial Narrow" w:eastAsia="Calibri" w:hAnsi="Arial Narrow" w:cs="Times New Roman"/>
                <w:b/>
                <w:sz w:val="20"/>
                <w:szCs w:val="20"/>
                <w:lang w:eastAsia="zh-CN"/>
              </w:rPr>
              <w:t>riadne</w:t>
            </w:r>
            <w:r w:rsidRPr="00B15DBB">
              <w:rPr>
                <w:rFonts w:ascii="Arial Narrow" w:eastAsia="Calibri" w:hAnsi="Arial Narrow" w:cs="Times New Roman"/>
                <w:sz w:val="20"/>
                <w:szCs w:val="20"/>
                <w:lang w:eastAsia="zh-CN"/>
              </w:rPr>
              <w:t xml:space="preserve">, ak zaslaný formát umožňuje objektívne posúdenie obsahu ŽoPPM, pričom sa požaduje vypracovanie </w:t>
            </w:r>
            <w:r>
              <w:rPr>
                <w:rFonts w:ascii="Arial Narrow" w:eastAsia="Calibri" w:hAnsi="Arial Narrow" w:cs="Times New Roman"/>
                <w:sz w:val="20"/>
                <w:szCs w:val="20"/>
                <w:lang w:eastAsia="zh-CN"/>
              </w:rPr>
              <w:t>ŽoPPM</w:t>
            </w:r>
            <w:r w:rsidRPr="00B15DBB">
              <w:rPr>
                <w:rFonts w:ascii="Arial Narrow" w:eastAsia="Calibri" w:hAnsi="Arial Narrow" w:cs="Times New Roman"/>
                <w:sz w:val="20"/>
                <w:szCs w:val="20"/>
                <w:lang w:eastAsia="zh-CN"/>
              </w:rPr>
              <w:t xml:space="preserve"> </w:t>
            </w:r>
            <w:r>
              <w:rPr>
                <w:rFonts w:ascii="Arial Narrow" w:eastAsia="Calibri" w:hAnsi="Arial Narrow" w:cs="Times New Roman"/>
                <w:sz w:val="20"/>
                <w:szCs w:val="20"/>
                <w:lang w:eastAsia="zh-CN"/>
              </w:rPr>
              <w:t xml:space="preserve">na počítači, </w:t>
            </w:r>
            <w:r w:rsidRPr="00B15DBB">
              <w:rPr>
                <w:rFonts w:ascii="Arial Narrow" w:eastAsia="Calibri" w:hAnsi="Arial Narrow" w:cs="Times New Roman"/>
                <w:sz w:val="20"/>
                <w:szCs w:val="20"/>
                <w:lang w:eastAsia="zh-CN"/>
              </w:rPr>
              <w:t>v</w:t>
            </w:r>
            <w:r>
              <w:rPr>
                <w:rFonts w:ascii="Arial Narrow" w:eastAsia="Calibri" w:hAnsi="Arial Narrow" w:cs="Times New Roman"/>
                <w:sz w:val="20"/>
                <w:szCs w:val="20"/>
                <w:lang w:eastAsia="zh-CN"/>
              </w:rPr>
              <w:t> </w:t>
            </w:r>
            <w:r w:rsidRPr="00B15DBB">
              <w:rPr>
                <w:rFonts w:ascii="Arial Narrow" w:eastAsia="Calibri" w:hAnsi="Arial Narrow" w:cs="Times New Roman"/>
                <w:sz w:val="20"/>
                <w:szCs w:val="20"/>
                <w:lang w:eastAsia="zh-CN"/>
              </w:rPr>
              <w:t>slovenskom</w:t>
            </w:r>
            <w:r>
              <w:rPr>
                <w:rFonts w:ascii="Arial Narrow" w:eastAsia="Calibri" w:hAnsi="Arial Narrow" w:cs="Times New Roman"/>
                <w:sz w:val="20"/>
                <w:szCs w:val="20"/>
                <w:lang w:eastAsia="zh-CN"/>
              </w:rPr>
              <w:t xml:space="preserve"> alebo českom</w:t>
            </w:r>
            <w:r w:rsidRPr="00B15DBB">
              <w:rPr>
                <w:rFonts w:ascii="Arial Narrow" w:eastAsia="Calibri" w:hAnsi="Arial Narrow" w:cs="Times New Roman"/>
                <w:sz w:val="20"/>
                <w:szCs w:val="20"/>
                <w:lang w:eastAsia="zh-CN"/>
              </w:rPr>
              <w:t xml:space="preserve"> jazyku a v prípade príloh predložených v inom ako slovenskom jazyku</w:t>
            </w:r>
            <w:r>
              <w:rPr>
                <w:rFonts w:ascii="Arial Narrow" w:eastAsia="Calibri" w:hAnsi="Arial Narrow" w:cs="Times New Roman"/>
                <w:sz w:val="20"/>
                <w:szCs w:val="20"/>
                <w:lang w:eastAsia="zh-CN"/>
              </w:rPr>
              <w:t xml:space="preserve"> alebo českom jazyku</w:t>
            </w:r>
            <w:r w:rsidRPr="00B15DBB">
              <w:rPr>
                <w:rFonts w:ascii="Arial Narrow" w:eastAsia="Calibri" w:hAnsi="Arial Narrow" w:cs="Times New Roman"/>
                <w:sz w:val="20"/>
                <w:szCs w:val="20"/>
                <w:lang w:eastAsia="zh-CN"/>
              </w:rPr>
              <w:t xml:space="preserve">, musí byť priložený </w:t>
            </w:r>
            <w:r>
              <w:rPr>
                <w:rFonts w:ascii="Arial Narrow" w:eastAsia="Calibri" w:hAnsi="Arial Narrow" w:cs="Times New Roman"/>
                <w:sz w:val="20"/>
                <w:szCs w:val="20"/>
                <w:lang w:eastAsia="zh-CN"/>
              </w:rPr>
              <w:t>úradný</w:t>
            </w:r>
            <w:r w:rsidRPr="00B15DBB">
              <w:rPr>
                <w:rFonts w:ascii="Arial Narrow" w:eastAsia="Calibri" w:hAnsi="Arial Narrow" w:cs="Times New Roman"/>
                <w:sz w:val="20"/>
                <w:szCs w:val="20"/>
                <w:lang w:eastAsia="zh-CN"/>
              </w:rPr>
              <w:t xml:space="preserve"> preklad do slovenského jazyka.</w:t>
            </w:r>
          </w:p>
        </w:tc>
        <w:tc>
          <w:tcPr>
            <w:tcW w:w="5498" w:type="dxa"/>
            <w:shd w:val="clear" w:color="auto" w:fill="auto"/>
          </w:tcPr>
          <w:p w14:paraId="12453DB9" w14:textId="77777777" w:rsidR="00196C78" w:rsidRPr="00B15DBB" w:rsidRDefault="00196C78" w:rsidP="00196C78">
            <w:pPr>
              <w:suppressAutoHyphens/>
              <w:spacing w:after="0" w:line="240" w:lineRule="auto"/>
              <w:jc w:val="both"/>
              <w:rPr>
                <w:rFonts w:ascii="Arial Narrow" w:eastAsia="Times New Roman" w:hAnsi="Arial Narrow" w:cs="Calibri"/>
                <w:szCs w:val="24"/>
                <w:lang w:eastAsia="zh-CN"/>
              </w:rPr>
            </w:pPr>
            <w:r w:rsidRPr="00B15DBB">
              <w:rPr>
                <w:rFonts w:ascii="Arial Narrow" w:eastAsia="Times New Roman" w:hAnsi="Arial Narrow" w:cs="Times New Roman"/>
                <w:b/>
                <w:sz w:val="20"/>
                <w:szCs w:val="20"/>
                <w:lang w:eastAsia="zh-CN"/>
              </w:rPr>
              <w:t>Forma preukázania</w:t>
            </w:r>
            <w:r w:rsidRPr="00B15DBB">
              <w:rPr>
                <w:rFonts w:ascii="Arial Narrow" w:eastAsia="Times New Roman" w:hAnsi="Arial Narrow" w:cs="Times New Roman"/>
                <w:sz w:val="20"/>
                <w:szCs w:val="20"/>
                <w:lang w:eastAsia="zh-CN"/>
              </w:rPr>
              <w:t xml:space="preserve">: </w:t>
            </w:r>
            <w:r w:rsidRPr="00B15DBB">
              <w:rPr>
                <w:rFonts w:ascii="Arial Narrow" w:eastAsia="Times New Roman" w:hAnsi="Arial Narrow" w:cs="Times New Roman"/>
                <w:i/>
                <w:sz w:val="20"/>
                <w:szCs w:val="20"/>
                <w:lang w:eastAsia="zh-CN"/>
              </w:rPr>
              <w:t>bez osobitnej prílohy</w:t>
            </w:r>
          </w:p>
          <w:p w14:paraId="055D9AA2" w14:textId="77777777" w:rsidR="00196C78" w:rsidRPr="00B15DBB" w:rsidRDefault="00196C78" w:rsidP="00196C78">
            <w:pPr>
              <w:suppressAutoHyphens/>
              <w:spacing w:after="0" w:line="240" w:lineRule="auto"/>
              <w:ind w:left="567"/>
              <w:jc w:val="both"/>
              <w:rPr>
                <w:rFonts w:ascii="Arial Narrow" w:eastAsia="Times New Roman" w:hAnsi="Arial Narrow" w:cs="Times New Roman"/>
                <w:b/>
                <w:sz w:val="20"/>
                <w:szCs w:val="20"/>
                <w:lang w:eastAsia="zh-CN"/>
              </w:rPr>
            </w:pPr>
          </w:p>
          <w:p w14:paraId="7301E3B5" w14:textId="77777777" w:rsidR="00196C78" w:rsidRPr="00B15DBB" w:rsidRDefault="00196C78" w:rsidP="00581CCF">
            <w:pPr>
              <w:suppressAutoHyphens/>
              <w:autoSpaceDE w:val="0"/>
              <w:spacing w:before="60" w:after="60" w:line="240" w:lineRule="auto"/>
              <w:jc w:val="both"/>
              <w:rPr>
                <w:rFonts w:ascii="Arial Narrow" w:eastAsia="Calibri" w:hAnsi="Arial Narrow" w:cs="Arial"/>
                <w:sz w:val="20"/>
                <w:szCs w:val="24"/>
                <w:lang w:eastAsia="zh-CN"/>
              </w:rPr>
            </w:pPr>
            <w:r w:rsidRPr="00B15DBB">
              <w:rPr>
                <w:rFonts w:ascii="Arial Narrow" w:eastAsia="Calibri" w:hAnsi="Arial Narrow" w:cs="Times New Roman"/>
                <w:b/>
                <w:sz w:val="20"/>
                <w:szCs w:val="20"/>
                <w:lang w:eastAsia="zh-CN"/>
              </w:rPr>
              <w:t>Spôsob overenia:</w:t>
            </w:r>
            <w:r w:rsidRPr="00B15DBB">
              <w:rPr>
                <w:rFonts w:ascii="Arial Narrow" w:eastAsia="Calibri" w:hAnsi="Arial Narrow" w:cs="Times New Roman"/>
                <w:sz w:val="20"/>
                <w:szCs w:val="20"/>
                <w:lang w:eastAsia="zh-CN"/>
              </w:rPr>
              <w:t xml:space="preserve"> overenie prostredníctvom over</w:t>
            </w:r>
            <w:r w:rsidR="00581CCF" w:rsidRPr="00B15DBB">
              <w:rPr>
                <w:rFonts w:ascii="Arial Narrow" w:eastAsia="Calibri" w:hAnsi="Arial Narrow" w:cs="Times New Roman"/>
                <w:sz w:val="20"/>
                <w:szCs w:val="20"/>
                <w:lang w:eastAsia="zh-CN"/>
              </w:rPr>
              <w:t>enia údajov a informácií  v ŽoPPM</w:t>
            </w:r>
            <w:r w:rsidRPr="00B15DBB">
              <w:rPr>
                <w:rFonts w:ascii="Arial Narrow" w:eastAsia="Calibri" w:hAnsi="Arial Narrow" w:cs="Times New Roman"/>
                <w:sz w:val="20"/>
                <w:szCs w:val="20"/>
                <w:lang w:eastAsia="zh-CN"/>
              </w:rPr>
              <w:t>.</w:t>
            </w:r>
          </w:p>
        </w:tc>
      </w:tr>
      <w:tr w:rsidR="00B15DBB" w:rsidRPr="00B15DBB" w14:paraId="516823DD" w14:textId="77777777" w:rsidTr="00E3733F">
        <w:trPr>
          <w:trHeight w:val="246"/>
        </w:trPr>
        <w:tc>
          <w:tcPr>
            <w:tcW w:w="465" w:type="dxa"/>
            <w:shd w:val="clear" w:color="auto" w:fill="auto"/>
          </w:tcPr>
          <w:p w14:paraId="7ADB8D79" w14:textId="0209E0FF" w:rsidR="00196C78" w:rsidRPr="00B15DBB" w:rsidRDefault="007468A9" w:rsidP="00196C78">
            <w:pPr>
              <w:suppressAutoHyphens/>
              <w:autoSpaceDE w:val="0"/>
              <w:spacing w:before="60" w:after="60" w:line="240" w:lineRule="auto"/>
              <w:rPr>
                <w:rFonts w:ascii="Arial Narrow" w:eastAsia="Calibri" w:hAnsi="Arial Narrow" w:cs="Arial"/>
                <w:sz w:val="20"/>
                <w:szCs w:val="24"/>
                <w:lang w:eastAsia="zh-CN"/>
              </w:rPr>
            </w:pPr>
            <w:r>
              <w:rPr>
                <w:rFonts w:ascii="Arial Narrow" w:eastAsia="Calibri" w:hAnsi="Arial Narrow" w:cs="Arial"/>
                <w:sz w:val="20"/>
                <w:szCs w:val="24"/>
                <w:lang w:eastAsia="zh-CN"/>
              </w:rPr>
              <w:t>5</w:t>
            </w:r>
          </w:p>
        </w:tc>
        <w:tc>
          <w:tcPr>
            <w:tcW w:w="1796" w:type="dxa"/>
            <w:shd w:val="clear" w:color="auto" w:fill="F2F2F2"/>
          </w:tcPr>
          <w:p w14:paraId="53CF51CB" w14:textId="77777777" w:rsidR="00196C78" w:rsidRPr="00B15DBB" w:rsidRDefault="00196C78" w:rsidP="00196C78">
            <w:pPr>
              <w:suppressAutoHyphens/>
              <w:autoSpaceDE w:val="0"/>
              <w:spacing w:before="60" w:after="60" w:line="240" w:lineRule="auto"/>
              <w:rPr>
                <w:rFonts w:ascii="Arial Narrow" w:eastAsia="Calibri" w:hAnsi="Arial Narrow" w:cs="Arial"/>
                <w:sz w:val="20"/>
                <w:szCs w:val="24"/>
                <w:lang w:eastAsia="zh-CN"/>
              </w:rPr>
            </w:pPr>
            <w:r w:rsidRPr="00B15DBB">
              <w:rPr>
                <w:rFonts w:ascii="Arial Narrow" w:eastAsia="Calibri" w:hAnsi="Arial Narrow" w:cs="Times New Roman"/>
                <w:b/>
                <w:sz w:val="20"/>
                <w:szCs w:val="20"/>
                <w:lang w:eastAsia="zh-CN"/>
              </w:rPr>
              <w:t xml:space="preserve">Predložiť ŽoPPM včas </w:t>
            </w:r>
          </w:p>
        </w:tc>
        <w:tc>
          <w:tcPr>
            <w:tcW w:w="6243" w:type="dxa"/>
            <w:shd w:val="clear" w:color="auto" w:fill="auto"/>
          </w:tcPr>
          <w:p w14:paraId="5381B5E2" w14:textId="77777777" w:rsidR="00334CCC" w:rsidRDefault="00111E44" w:rsidP="007D5558">
            <w:pPr>
              <w:suppressAutoHyphens/>
              <w:spacing w:before="60" w:after="60" w:line="240" w:lineRule="auto"/>
              <w:ind w:left="41"/>
              <w:jc w:val="both"/>
              <w:rPr>
                <w:rFonts w:ascii="Arial Narrow" w:eastAsia="Times New Roman" w:hAnsi="Arial Narrow" w:cs="Times New Roman"/>
                <w:sz w:val="20"/>
                <w:szCs w:val="20"/>
                <w:lang w:eastAsia="zh-CN"/>
              </w:rPr>
            </w:pPr>
            <w:r w:rsidRPr="00B15DBB">
              <w:rPr>
                <w:rFonts w:ascii="Arial Narrow" w:eastAsia="Times New Roman" w:hAnsi="Arial Narrow" w:cs="Times New Roman"/>
                <w:sz w:val="20"/>
                <w:szCs w:val="20"/>
                <w:lang w:eastAsia="zh-CN"/>
              </w:rPr>
              <w:t xml:space="preserve">ŽoPPM je doručená </w:t>
            </w:r>
            <w:r w:rsidRPr="00B15DBB">
              <w:rPr>
                <w:rFonts w:ascii="Arial Narrow" w:eastAsia="Times New Roman" w:hAnsi="Arial Narrow" w:cs="Times New Roman"/>
                <w:b/>
                <w:sz w:val="20"/>
                <w:szCs w:val="20"/>
                <w:lang w:eastAsia="zh-CN"/>
              </w:rPr>
              <w:t>včas</w:t>
            </w:r>
            <w:r w:rsidRPr="00B15DBB">
              <w:rPr>
                <w:rFonts w:ascii="Arial Narrow" w:eastAsia="Times New Roman" w:hAnsi="Arial Narrow" w:cs="Times New Roman"/>
                <w:sz w:val="20"/>
                <w:szCs w:val="20"/>
                <w:lang w:eastAsia="zh-CN"/>
              </w:rPr>
              <w:t xml:space="preserve">, ak je </w:t>
            </w:r>
            <w:r w:rsidR="00E71FF3">
              <w:rPr>
                <w:rFonts w:ascii="Arial Narrow" w:eastAsia="Times New Roman" w:hAnsi="Arial Narrow" w:cs="Times New Roman"/>
                <w:sz w:val="20"/>
                <w:szCs w:val="20"/>
                <w:lang w:eastAsia="zh-CN"/>
              </w:rPr>
              <w:t>doručená</w:t>
            </w:r>
            <w:r w:rsidRPr="00297326">
              <w:rPr>
                <w:rFonts w:ascii="Times New Roman" w:hAnsi="Times New Roman"/>
                <w:color w:val="000000"/>
              </w:rPr>
              <w:t xml:space="preserve"> </w:t>
            </w:r>
            <w:r w:rsidRPr="00891772">
              <w:rPr>
                <w:rFonts w:ascii="Arial Narrow" w:hAnsi="Arial Narrow"/>
                <w:color w:val="000000"/>
                <w:sz w:val="20"/>
                <w:szCs w:val="20"/>
              </w:rPr>
              <w:t xml:space="preserve">elektronicky </w:t>
            </w:r>
            <w:r w:rsidR="00AD6A83">
              <w:rPr>
                <w:rFonts w:ascii="Arial Narrow" w:hAnsi="Arial Narrow"/>
                <w:color w:val="000000"/>
                <w:sz w:val="20"/>
                <w:szCs w:val="20"/>
              </w:rPr>
              <w:t xml:space="preserve">do </w:t>
            </w:r>
            <w:r w:rsidR="00AD6A83" w:rsidRPr="00891772">
              <w:rPr>
                <w:rFonts w:ascii="Arial Narrow" w:hAnsi="Arial Narrow"/>
                <w:color w:val="000000"/>
                <w:sz w:val="20"/>
                <w:szCs w:val="20"/>
              </w:rPr>
              <w:t>e-</w:t>
            </w:r>
            <w:r w:rsidR="00334CCC">
              <w:rPr>
                <w:rFonts w:ascii="Arial Narrow" w:hAnsi="Arial Narrow"/>
                <w:color w:val="000000"/>
                <w:sz w:val="20"/>
                <w:szCs w:val="20"/>
              </w:rPr>
              <w:t>schránky</w:t>
            </w:r>
            <w:r w:rsidR="00AD6A83" w:rsidRPr="00891772">
              <w:rPr>
                <w:rFonts w:ascii="Arial Narrow" w:hAnsi="Arial Narrow"/>
                <w:color w:val="000000"/>
                <w:sz w:val="20"/>
                <w:szCs w:val="20"/>
              </w:rPr>
              <w:t xml:space="preserve"> </w:t>
            </w:r>
            <w:r w:rsidR="00AD6A83">
              <w:rPr>
                <w:rFonts w:ascii="Arial Narrow" w:hAnsi="Arial Narrow"/>
                <w:color w:val="000000"/>
                <w:sz w:val="20"/>
                <w:szCs w:val="20"/>
              </w:rPr>
              <w:t xml:space="preserve">MZ SR, </w:t>
            </w:r>
            <w:r w:rsidRPr="00111E44">
              <w:rPr>
                <w:rFonts w:ascii="Arial Narrow" w:hAnsi="Arial Narrow"/>
                <w:color w:val="000000"/>
                <w:sz w:val="20"/>
                <w:szCs w:val="20"/>
              </w:rPr>
              <w:t>najneskôr v posledný deň uzávierky výzvy</w:t>
            </w:r>
            <w:r w:rsidR="00E71FF3">
              <w:rPr>
                <w:rFonts w:ascii="Arial Narrow" w:eastAsia="Times New Roman" w:hAnsi="Arial Narrow" w:cs="Times New Roman"/>
                <w:sz w:val="20"/>
                <w:szCs w:val="20"/>
                <w:lang w:eastAsia="zh-CN"/>
              </w:rPr>
              <w:t>.</w:t>
            </w:r>
            <w:r w:rsidRPr="00111E44">
              <w:rPr>
                <w:rFonts w:ascii="Arial Narrow" w:eastAsia="Times New Roman" w:hAnsi="Arial Narrow" w:cs="Times New Roman"/>
                <w:sz w:val="20"/>
                <w:szCs w:val="20"/>
                <w:lang w:eastAsia="zh-CN"/>
              </w:rPr>
              <w:t xml:space="preserve">  </w:t>
            </w:r>
            <w:r w:rsidR="00540691" w:rsidRPr="00540691">
              <w:rPr>
                <w:rFonts w:ascii="Arial Narrow" w:eastAsia="Times New Roman" w:hAnsi="Arial Narrow" w:cs="Times New Roman"/>
                <w:sz w:val="20"/>
                <w:szCs w:val="20"/>
                <w:lang w:eastAsia="zh-CN"/>
              </w:rPr>
              <w:t xml:space="preserve">Ak žiadateľ predkladá ŽoPPM v listinnej podobe, rozhodujúci je dátum odovzdania ŽoPPM osobne na podateľni vykonávateľa alebo dátum </w:t>
            </w:r>
            <w:r w:rsidR="00334CCC">
              <w:rPr>
                <w:rFonts w:ascii="Arial Narrow" w:eastAsia="Times New Roman" w:hAnsi="Arial Narrow" w:cs="Times New Roman"/>
                <w:sz w:val="20"/>
                <w:szCs w:val="20"/>
                <w:lang w:eastAsia="zh-CN"/>
              </w:rPr>
              <w:t>podania na poštovú prepravu, ktorý nesmie byť neskorší ako deň uzávierky výzvy</w:t>
            </w:r>
            <w:r w:rsidR="00334CCC" w:rsidRPr="00111E44">
              <w:rPr>
                <w:rFonts w:ascii="Arial Narrow" w:eastAsia="Times New Roman" w:hAnsi="Arial Narrow" w:cs="Times New Roman"/>
                <w:sz w:val="20"/>
                <w:szCs w:val="20"/>
                <w:lang w:eastAsia="zh-CN"/>
              </w:rPr>
              <w:t xml:space="preserve"> uvedený </w:t>
            </w:r>
            <w:r w:rsidR="00334CCC">
              <w:rPr>
                <w:rFonts w:ascii="Arial Narrow" w:eastAsia="Times New Roman" w:hAnsi="Arial Narrow" w:cs="Times New Roman"/>
                <w:sz w:val="20"/>
                <w:szCs w:val="20"/>
                <w:lang w:eastAsia="zh-CN"/>
              </w:rPr>
              <w:t xml:space="preserve">pre oba spôsoby predloženia </w:t>
            </w:r>
            <w:r w:rsidR="00334CCC" w:rsidRPr="00111E44">
              <w:rPr>
                <w:rFonts w:ascii="Arial Narrow" w:eastAsia="Times New Roman" w:hAnsi="Arial Narrow" w:cs="Times New Roman"/>
                <w:sz w:val="20"/>
                <w:szCs w:val="20"/>
                <w:lang w:eastAsia="zh-CN"/>
              </w:rPr>
              <w:t>v kapitole 1.2 tejto výzvy</w:t>
            </w:r>
            <w:r w:rsidR="00334CCC">
              <w:rPr>
                <w:rFonts w:ascii="Arial Narrow" w:eastAsia="Times New Roman" w:hAnsi="Arial Narrow" w:cs="Times New Roman"/>
                <w:sz w:val="20"/>
                <w:szCs w:val="20"/>
                <w:lang w:eastAsia="zh-CN"/>
              </w:rPr>
              <w:t>.</w:t>
            </w:r>
          </w:p>
          <w:p w14:paraId="322B707A" w14:textId="77777777" w:rsidR="00196C78" w:rsidRPr="00B15DBB" w:rsidRDefault="00196C78" w:rsidP="007D5558">
            <w:pPr>
              <w:suppressAutoHyphens/>
              <w:spacing w:before="60" w:after="60" w:line="240" w:lineRule="auto"/>
              <w:ind w:left="41"/>
              <w:jc w:val="both"/>
              <w:rPr>
                <w:rFonts w:ascii="Arial Narrow" w:eastAsia="Times New Roman" w:hAnsi="Arial Narrow" w:cs="Times New Roman"/>
                <w:sz w:val="20"/>
                <w:szCs w:val="20"/>
                <w:lang w:eastAsia="zh-CN"/>
              </w:rPr>
            </w:pPr>
            <w:r w:rsidRPr="00B15DBB">
              <w:rPr>
                <w:rFonts w:ascii="Arial Narrow" w:eastAsia="Times New Roman" w:hAnsi="Arial Narrow" w:cs="Times New Roman"/>
                <w:sz w:val="20"/>
                <w:szCs w:val="20"/>
                <w:lang w:eastAsia="zh-CN"/>
              </w:rPr>
              <w:t xml:space="preserve">Za </w:t>
            </w:r>
            <w:r w:rsidRPr="00AD2160">
              <w:rPr>
                <w:rFonts w:ascii="Arial Narrow" w:eastAsia="Times New Roman" w:hAnsi="Arial Narrow" w:cs="Times New Roman"/>
                <w:b/>
                <w:sz w:val="20"/>
                <w:szCs w:val="20"/>
                <w:lang w:eastAsia="zh-CN"/>
              </w:rPr>
              <w:t>dátum doručenia</w:t>
            </w:r>
            <w:r w:rsidRPr="00B15DBB">
              <w:rPr>
                <w:rFonts w:ascii="Arial Narrow" w:eastAsia="Times New Roman" w:hAnsi="Arial Narrow" w:cs="Times New Roman"/>
                <w:sz w:val="20"/>
                <w:szCs w:val="20"/>
                <w:lang w:eastAsia="zh-CN"/>
              </w:rPr>
              <w:t xml:space="preserve"> najneskôr v posledný deň uzávierky výzvy sa považuje:</w:t>
            </w:r>
          </w:p>
          <w:p w14:paraId="4786B5D6" w14:textId="77777777" w:rsidR="00196C78" w:rsidRPr="00B15DBB" w:rsidRDefault="00196C78" w:rsidP="00EB41B2">
            <w:pPr>
              <w:pStyle w:val="Odsekzoznamu"/>
              <w:numPr>
                <w:ilvl w:val="0"/>
                <w:numId w:val="20"/>
              </w:numPr>
              <w:suppressAutoHyphens/>
              <w:spacing w:before="60" w:after="60"/>
              <w:jc w:val="both"/>
              <w:rPr>
                <w:rFonts w:ascii="Arial Narrow" w:hAnsi="Arial Narrow"/>
                <w:b w:val="0"/>
                <w:sz w:val="20"/>
                <w:szCs w:val="20"/>
                <w:lang w:eastAsia="zh-CN"/>
              </w:rPr>
            </w:pPr>
            <w:r w:rsidRPr="00B15DBB">
              <w:rPr>
                <w:rFonts w:ascii="Arial Narrow" w:hAnsi="Arial Narrow"/>
                <w:b w:val="0"/>
                <w:sz w:val="20"/>
                <w:szCs w:val="20"/>
                <w:lang w:eastAsia="zh-CN"/>
              </w:rPr>
              <w:t xml:space="preserve">dátum doručenia do e-schránky </w:t>
            </w:r>
            <w:r w:rsidR="00E71FF3">
              <w:rPr>
                <w:rFonts w:ascii="Arial Narrow" w:hAnsi="Arial Narrow"/>
                <w:b w:val="0"/>
                <w:sz w:val="20"/>
                <w:szCs w:val="20"/>
                <w:lang w:eastAsia="zh-CN"/>
              </w:rPr>
              <w:t xml:space="preserve">MZ SR </w:t>
            </w:r>
            <w:r w:rsidRPr="00B15DBB">
              <w:rPr>
                <w:rFonts w:ascii="Arial Narrow" w:hAnsi="Arial Narrow"/>
                <w:b w:val="0"/>
                <w:sz w:val="20"/>
                <w:szCs w:val="20"/>
                <w:lang w:eastAsia="zh-CN"/>
              </w:rPr>
              <w:t xml:space="preserve">s elektronickou doručenkou, </w:t>
            </w:r>
          </w:p>
          <w:p w14:paraId="15FAB174" w14:textId="77777777" w:rsidR="00196C78" w:rsidRPr="00B15DBB" w:rsidRDefault="00196C78" w:rsidP="00EB41B2">
            <w:pPr>
              <w:pStyle w:val="Odsekzoznamu"/>
              <w:numPr>
                <w:ilvl w:val="0"/>
                <w:numId w:val="20"/>
              </w:numPr>
              <w:suppressAutoHyphens/>
              <w:spacing w:before="60" w:after="60"/>
              <w:jc w:val="both"/>
              <w:rPr>
                <w:rFonts w:ascii="Arial Narrow" w:hAnsi="Arial Narrow"/>
                <w:b w:val="0"/>
                <w:sz w:val="20"/>
                <w:szCs w:val="20"/>
                <w:lang w:eastAsia="zh-CN"/>
              </w:rPr>
            </w:pPr>
            <w:r w:rsidRPr="00B15DBB">
              <w:rPr>
                <w:rFonts w:ascii="Arial Narrow" w:hAnsi="Arial Narrow"/>
                <w:b w:val="0"/>
                <w:sz w:val="20"/>
                <w:szCs w:val="20"/>
                <w:lang w:eastAsia="zh-CN"/>
              </w:rPr>
              <w:t xml:space="preserve">dátum odovzdania listinnej podoby ŽoPPM osobne </w:t>
            </w:r>
            <w:r w:rsidR="00E71FF3">
              <w:rPr>
                <w:rFonts w:ascii="Arial Narrow" w:hAnsi="Arial Narrow"/>
                <w:b w:val="0"/>
                <w:sz w:val="20"/>
                <w:szCs w:val="20"/>
                <w:lang w:eastAsia="zh-CN"/>
              </w:rPr>
              <w:t>do podateľne</w:t>
            </w:r>
            <w:r w:rsidR="00E71FF3">
              <w:rPr>
                <w:rFonts w:ascii="Arial Narrow" w:hAnsi="Arial Narrow"/>
                <w:b w:val="0"/>
                <w:sz w:val="20"/>
                <w:szCs w:val="20"/>
                <w:lang w:eastAsia="zh-CN"/>
              </w:rPr>
              <w:br/>
            </w:r>
            <w:r w:rsidRPr="00B15DBB">
              <w:rPr>
                <w:rFonts w:ascii="Arial Narrow" w:hAnsi="Arial Narrow"/>
                <w:b w:val="0"/>
                <w:sz w:val="20"/>
                <w:szCs w:val="20"/>
                <w:lang w:eastAsia="zh-CN"/>
              </w:rPr>
              <w:t xml:space="preserve">MZ SR, </w:t>
            </w:r>
          </w:p>
          <w:p w14:paraId="4D767965" w14:textId="77777777" w:rsidR="00196C78" w:rsidRPr="00B15DBB" w:rsidRDefault="007A00A3" w:rsidP="00334CCC">
            <w:pPr>
              <w:pStyle w:val="Odsekzoznamu"/>
              <w:numPr>
                <w:ilvl w:val="0"/>
                <w:numId w:val="20"/>
              </w:numPr>
              <w:suppressAutoHyphens/>
              <w:spacing w:before="60" w:after="60"/>
              <w:jc w:val="both"/>
              <w:rPr>
                <w:rFonts w:ascii="Arial Narrow" w:hAnsi="Arial Narrow" w:cs="Calibri"/>
                <w:lang w:eastAsia="zh-CN"/>
              </w:rPr>
            </w:pPr>
            <w:r w:rsidRPr="00B15DBB">
              <w:rPr>
                <w:rFonts w:ascii="Arial Narrow" w:hAnsi="Arial Narrow"/>
                <w:b w:val="0"/>
                <w:sz w:val="20"/>
                <w:szCs w:val="20"/>
                <w:lang w:eastAsia="zh-CN"/>
              </w:rPr>
              <w:t xml:space="preserve">dátum </w:t>
            </w:r>
            <w:r>
              <w:rPr>
                <w:rFonts w:ascii="Arial Narrow" w:hAnsi="Arial Narrow"/>
                <w:b w:val="0"/>
                <w:sz w:val="20"/>
                <w:szCs w:val="20"/>
                <w:lang w:eastAsia="zh-CN"/>
              </w:rPr>
              <w:t>podania</w:t>
            </w:r>
            <w:r w:rsidRPr="00B15DBB">
              <w:rPr>
                <w:rFonts w:ascii="Arial Narrow" w:hAnsi="Arial Narrow"/>
                <w:b w:val="0"/>
                <w:sz w:val="20"/>
                <w:szCs w:val="20"/>
                <w:lang w:eastAsia="zh-CN"/>
              </w:rPr>
              <w:t xml:space="preserve"> ŽoPPM na </w:t>
            </w:r>
            <w:r>
              <w:rPr>
                <w:rFonts w:ascii="Arial Narrow" w:hAnsi="Arial Narrow"/>
                <w:b w:val="0"/>
                <w:sz w:val="20"/>
                <w:szCs w:val="20"/>
                <w:lang w:eastAsia="zh-CN"/>
              </w:rPr>
              <w:t>poštovú prepravu, resp. inú prepravu (</w:t>
            </w:r>
            <w:r w:rsidRPr="00B15DBB">
              <w:rPr>
                <w:rFonts w:ascii="Arial Narrow" w:hAnsi="Arial Narrow"/>
                <w:b w:val="0"/>
                <w:sz w:val="20"/>
                <w:szCs w:val="20"/>
                <w:lang w:eastAsia="zh-CN"/>
              </w:rPr>
              <w:t>napr. zasie</w:t>
            </w:r>
            <w:r>
              <w:rPr>
                <w:rFonts w:ascii="Arial Narrow" w:hAnsi="Arial Narrow"/>
                <w:b w:val="0"/>
                <w:sz w:val="20"/>
                <w:szCs w:val="20"/>
                <w:lang w:eastAsia="zh-CN"/>
              </w:rPr>
              <w:t>lanie prostredníctvom kuriéra)</w:t>
            </w:r>
            <w:r w:rsidRPr="00B15DBB">
              <w:rPr>
                <w:rFonts w:ascii="Arial Narrow" w:hAnsi="Arial Narrow"/>
                <w:b w:val="0"/>
                <w:sz w:val="20"/>
                <w:szCs w:val="20"/>
                <w:lang w:eastAsia="zh-CN"/>
              </w:rPr>
              <w:t>.</w:t>
            </w:r>
          </w:p>
        </w:tc>
        <w:tc>
          <w:tcPr>
            <w:tcW w:w="5498" w:type="dxa"/>
            <w:shd w:val="clear" w:color="auto" w:fill="auto"/>
          </w:tcPr>
          <w:p w14:paraId="551BF1C1" w14:textId="77777777" w:rsidR="00196C78" w:rsidRPr="00B15DBB" w:rsidRDefault="00196C78" w:rsidP="00196C78">
            <w:pPr>
              <w:suppressAutoHyphens/>
              <w:spacing w:after="0" w:line="240" w:lineRule="auto"/>
              <w:jc w:val="both"/>
              <w:rPr>
                <w:rFonts w:ascii="Arial Narrow" w:eastAsia="Times New Roman" w:hAnsi="Arial Narrow" w:cs="Calibri"/>
                <w:szCs w:val="24"/>
                <w:lang w:eastAsia="zh-CN"/>
              </w:rPr>
            </w:pPr>
            <w:r w:rsidRPr="00B15DBB">
              <w:rPr>
                <w:rFonts w:ascii="Arial Narrow" w:eastAsia="Times New Roman" w:hAnsi="Arial Narrow" w:cs="Times New Roman"/>
                <w:b/>
                <w:sz w:val="20"/>
                <w:szCs w:val="20"/>
                <w:lang w:eastAsia="zh-CN"/>
              </w:rPr>
              <w:t>Forma preukázania</w:t>
            </w:r>
            <w:r w:rsidRPr="00B15DBB">
              <w:rPr>
                <w:rFonts w:ascii="Arial Narrow" w:eastAsia="Times New Roman" w:hAnsi="Arial Narrow" w:cs="Times New Roman"/>
                <w:sz w:val="20"/>
                <w:szCs w:val="20"/>
                <w:lang w:eastAsia="zh-CN"/>
              </w:rPr>
              <w:t xml:space="preserve">: </w:t>
            </w:r>
            <w:r w:rsidRPr="00B15DBB">
              <w:rPr>
                <w:rFonts w:ascii="Arial Narrow" w:eastAsia="Times New Roman" w:hAnsi="Arial Narrow" w:cs="Times New Roman"/>
                <w:i/>
                <w:sz w:val="20"/>
                <w:szCs w:val="20"/>
                <w:lang w:eastAsia="zh-CN"/>
              </w:rPr>
              <w:t>bez osobitnej prílohy</w:t>
            </w:r>
          </w:p>
          <w:p w14:paraId="2C165FB1" w14:textId="77777777" w:rsidR="00196C78" w:rsidRPr="00B15DBB" w:rsidRDefault="00196C78" w:rsidP="00196C78">
            <w:pPr>
              <w:suppressAutoHyphens/>
              <w:spacing w:after="0" w:line="240" w:lineRule="auto"/>
              <w:ind w:left="567"/>
              <w:jc w:val="both"/>
              <w:rPr>
                <w:rFonts w:ascii="Arial Narrow" w:eastAsia="Times New Roman" w:hAnsi="Arial Narrow" w:cs="Times New Roman"/>
                <w:b/>
                <w:sz w:val="20"/>
                <w:szCs w:val="20"/>
                <w:lang w:eastAsia="zh-CN"/>
              </w:rPr>
            </w:pPr>
          </w:p>
          <w:p w14:paraId="7161D653" w14:textId="77777777" w:rsidR="00196C78" w:rsidRPr="00B15DBB" w:rsidRDefault="00196C78" w:rsidP="00196C78">
            <w:pPr>
              <w:suppressAutoHyphens/>
              <w:spacing w:before="60" w:after="60" w:line="240" w:lineRule="auto"/>
              <w:jc w:val="both"/>
              <w:rPr>
                <w:rFonts w:ascii="Arial Narrow" w:eastAsia="Times New Roman" w:hAnsi="Arial Narrow" w:cs="Calibri"/>
                <w:szCs w:val="24"/>
                <w:lang w:eastAsia="zh-CN"/>
              </w:rPr>
            </w:pPr>
            <w:r w:rsidRPr="00B15DBB">
              <w:rPr>
                <w:rFonts w:ascii="Arial Narrow" w:eastAsia="Calibri" w:hAnsi="Arial Narrow" w:cs="Times New Roman"/>
                <w:b/>
                <w:sz w:val="20"/>
                <w:szCs w:val="20"/>
                <w:lang w:eastAsia="zh-CN"/>
              </w:rPr>
              <w:t>Spôsob overenia:</w:t>
            </w:r>
            <w:r w:rsidRPr="00B15DBB">
              <w:rPr>
                <w:rFonts w:ascii="Arial Narrow" w:eastAsia="Calibri" w:hAnsi="Arial Narrow" w:cs="Times New Roman"/>
                <w:sz w:val="20"/>
                <w:szCs w:val="20"/>
                <w:lang w:eastAsia="zh-CN"/>
              </w:rPr>
              <w:t xml:space="preserve"> overenie prostredníctvom overenia údajov a informácií  v</w:t>
            </w:r>
            <w:r w:rsidR="00AE3717">
              <w:rPr>
                <w:rFonts w:ascii="Arial Narrow" w:eastAsia="Calibri" w:hAnsi="Arial Narrow" w:cs="Times New Roman"/>
                <w:sz w:val="20"/>
                <w:szCs w:val="20"/>
                <w:lang w:eastAsia="zh-CN"/>
              </w:rPr>
              <w:t> </w:t>
            </w:r>
            <w:r w:rsidR="00581CCF" w:rsidRPr="00B15DBB">
              <w:rPr>
                <w:rFonts w:ascii="Arial Narrow" w:eastAsia="Calibri" w:hAnsi="Arial Narrow" w:cs="Times New Roman"/>
                <w:sz w:val="20"/>
                <w:szCs w:val="20"/>
                <w:lang w:eastAsia="zh-CN"/>
              </w:rPr>
              <w:t>Žo</w:t>
            </w:r>
            <w:r w:rsidRPr="00B15DBB">
              <w:rPr>
                <w:rFonts w:ascii="Arial Narrow" w:eastAsia="Calibri" w:hAnsi="Arial Narrow" w:cs="Times New Roman"/>
                <w:sz w:val="20"/>
                <w:szCs w:val="20"/>
                <w:lang w:eastAsia="zh-CN"/>
              </w:rPr>
              <w:t>P</w:t>
            </w:r>
            <w:r w:rsidR="00581CCF" w:rsidRPr="00B15DBB">
              <w:rPr>
                <w:rFonts w:ascii="Arial Narrow" w:eastAsia="Calibri" w:hAnsi="Arial Narrow" w:cs="Times New Roman"/>
                <w:sz w:val="20"/>
                <w:szCs w:val="20"/>
                <w:lang w:eastAsia="zh-CN"/>
              </w:rPr>
              <w:t>PM</w:t>
            </w:r>
          </w:p>
        </w:tc>
      </w:tr>
      <w:tr w:rsidR="00B15DBB" w:rsidRPr="00B15DBB" w14:paraId="5CCC3ECA" w14:textId="77777777" w:rsidTr="00E3733F">
        <w:trPr>
          <w:trHeight w:val="290"/>
        </w:trPr>
        <w:tc>
          <w:tcPr>
            <w:tcW w:w="465" w:type="dxa"/>
            <w:shd w:val="clear" w:color="auto" w:fill="auto"/>
          </w:tcPr>
          <w:p w14:paraId="2334BCEA" w14:textId="44C25A8F" w:rsidR="00196C78" w:rsidRPr="00B15DBB" w:rsidRDefault="007468A9" w:rsidP="00196C78">
            <w:pPr>
              <w:suppressAutoHyphens/>
              <w:autoSpaceDE w:val="0"/>
              <w:spacing w:before="60" w:after="60" w:line="240" w:lineRule="auto"/>
              <w:rPr>
                <w:rFonts w:ascii="Arial Narrow" w:eastAsia="Calibri" w:hAnsi="Arial Narrow" w:cs="Arial"/>
                <w:sz w:val="20"/>
                <w:szCs w:val="24"/>
                <w:lang w:eastAsia="zh-CN"/>
              </w:rPr>
            </w:pPr>
            <w:r>
              <w:rPr>
                <w:rFonts w:ascii="Arial Narrow" w:eastAsia="Calibri" w:hAnsi="Arial Narrow" w:cs="Arial"/>
                <w:sz w:val="20"/>
                <w:szCs w:val="24"/>
                <w:lang w:eastAsia="zh-CN"/>
              </w:rPr>
              <w:t>6</w:t>
            </w:r>
          </w:p>
        </w:tc>
        <w:tc>
          <w:tcPr>
            <w:tcW w:w="1796" w:type="dxa"/>
            <w:shd w:val="clear" w:color="auto" w:fill="F2F2F2"/>
          </w:tcPr>
          <w:p w14:paraId="39401880" w14:textId="77777777" w:rsidR="00196C78" w:rsidRPr="00B15DBB" w:rsidRDefault="00581CCF" w:rsidP="00196C78">
            <w:pPr>
              <w:suppressAutoHyphens/>
              <w:autoSpaceDE w:val="0"/>
              <w:spacing w:before="60" w:after="60" w:line="240" w:lineRule="auto"/>
              <w:rPr>
                <w:rFonts w:ascii="Arial Narrow" w:eastAsia="Calibri" w:hAnsi="Arial Narrow" w:cs="Arial"/>
                <w:sz w:val="20"/>
                <w:szCs w:val="24"/>
                <w:lang w:eastAsia="zh-CN"/>
              </w:rPr>
            </w:pPr>
            <w:r w:rsidRPr="00B15DBB">
              <w:rPr>
                <w:rFonts w:ascii="Arial Narrow" w:eastAsia="Calibri" w:hAnsi="Arial Narrow" w:cs="Times New Roman"/>
                <w:b/>
                <w:sz w:val="20"/>
                <w:szCs w:val="20"/>
                <w:lang w:eastAsia="zh-CN"/>
              </w:rPr>
              <w:t>Predložiť ŽoPPM v určenej forme</w:t>
            </w:r>
            <w:r w:rsidR="00196C78" w:rsidRPr="00B15DBB">
              <w:rPr>
                <w:rFonts w:ascii="Arial Narrow" w:eastAsia="Calibri" w:hAnsi="Arial Narrow" w:cs="Times New Roman"/>
                <w:b/>
                <w:sz w:val="20"/>
                <w:szCs w:val="20"/>
                <w:lang w:eastAsia="zh-CN"/>
              </w:rPr>
              <w:t xml:space="preserve"> </w:t>
            </w:r>
          </w:p>
        </w:tc>
        <w:tc>
          <w:tcPr>
            <w:tcW w:w="6243" w:type="dxa"/>
            <w:shd w:val="clear" w:color="auto" w:fill="auto"/>
          </w:tcPr>
          <w:p w14:paraId="6AF8C8E1" w14:textId="77777777" w:rsidR="00841DF3" w:rsidRPr="00B15DBB" w:rsidRDefault="00581CCF" w:rsidP="00540691">
            <w:pPr>
              <w:suppressAutoHyphens/>
              <w:autoSpaceDE w:val="0"/>
              <w:spacing w:before="60" w:after="60" w:line="240" w:lineRule="auto"/>
              <w:jc w:val="both"/>
              <w:rPr>
                <w:rFonts w:ascii="Arial Narrow" w:eastAsia="Calibri" w:hAnsi="Arial Narrow" w:cs="Times New Roman"/>
                <w:sz w:val="20"/>
                <w:szCs w:val="20"/>
                <w:lang w:eastAsia="zh-CN"/>
              </w:rPr>
            </w:pPr>
            <w:r w:rsidRPr="00B15DBB">
              <w:rPr>
                <w:rFonts w:ascii="Arial Narrow" w:eastAsia="Calibri" w:hAnsi="Arial Narrow" w:cs="Times New Roman"/>
                <w:sz w:val="20"/>
                <w:szCs w:val="20"/>
                <w:lang w:eastAsia="zh-CN"/>
              </w:rPr>
              <w:t xml:space="preserve">ŽoPPM je doručená </w:t>
            </w:r>
            <w:r w:rsidRPr="00B15DBB">
              <w:rPr>
                <w:rFonts w:ascii="Arial Narrow" w:eastAsia="Calibri" w:hAnsi="Arial Narrow" w:cs="Times New Roman"/>
                <w:b/>
                <w:sz w:val="20"/>
                <w:szCs w:val="20"/>
                <w:lang w:eastAsia="zh-CN"/>
              </w:rPr>
              <w:t>vo forme</w:t>
            </w:r>
            <w:r w:rsidRPr="00B15DBB">
              <w:rPr>
                <w:rFonts w:ascii="Arial Narrow" w:eastAsia="Calibri" w:hAnsi="Arial Narrow" w:cs="Times New Roman"/>
                <w:sz w:val="20"/>
                <w:szCs w:val="20"/>
                <w:lang w:eastAsia="zh-CN"/>
              </w:rPr>
              <w:t xml:space="preserve"> určenej </w:t>
            </w:r>
            <w:r w:rsidRPr="00B5029C">
              <w:rPr>
                <w:rFonts w:ascii="Arial Narrow" w:eastAsia="Calibri" w:hAnsi="Arial Narrow" w:cs="Times New Roman"/>
                <w:sz w:val="20"/>
                <w:szCs w:val="20"/>
                <w:lang w:eastAsia="zh-CN"/>
              </w:rPr>
              <w:t>vykonávateľom</w:t>
            </w:r>
            <w:r w:rsidR="002F427D" w:rsidRPr="00B5029C">
              <w:rPr>
                <w:rFonts w:ascii="Arial Narrow" w:eastAsia="Calibri" w:hAnsi="Arial Narrow" w:cs="Times New Roman"/>
                <w:sz w:val="20"/>
                <w:szCs w:val="20"/>
                <w:lang w:eastAsia="zh-CN"/>
              </w:rPr>
              <w:t xml:space="preserve"> (vzor formulára </w:t>
            </w:r>
            <w:r w:rsidR="00540691">
              <w:rPr>
                <w:rFonts w:ascii="Arial Narrow" w:eastAsia="Calibri" w:hAnsi="Arial Narrow" w:cs="Times New Roman"/>
                <w:sz w:val="20"/>
                <w:szCs w:val="20"/>
                <w:lang w:eastAsia="zh-CN"/>
              </w:rPr>
              <w:t>ŽoPPM</w:t>
            </w:r>
            <w:r w:rsidR="002F427D" w:rsidRPr="00B5029C">
              <w:rPr>
                <w:rFonts w:ascii="Arial Narrow" w:eastAsia="Calibri" w:hAnsi="Arial Narrow" w:cs="Times New Roman"/>
                <w:sz w:val="20"/>
                <w:szCs w:val="20"/>
                <w:lang w:eastAsia="zh-CN"/>
              </w:rPr>
              <w:t xml:space="preserve">, viď príloha č. </w:t>
            </w:r>
            <w:r w:rsidR="00E71FF3">
              <w:rPr>
                <w:rFonts w:ascii="Arial Narrow" w:eastAsia="Calibri" w:hAnsi="Arial Narrow" w:cs="Times New Roman"/>
                <w:sz w:val="20"/>
                <w:szCs w:val="20"/>
                <w:lang w:eastAsia="zh-CN"/>
              </w:rPr>
              <w:t>1</w:t>
            </w:r>
            <w:r w:rsidR="002F427D" w:rsidRPr="00B5029C">
              <w:rPr>
                <w:rFonts w:ascii="Arial Narrow" w:eastAsia="Calibri" w:hAnsi="Arial Narrow" w:cs="Times New Roman"/>
                <w:sz w:val="20"/>
                <w:szCs w:val="20"/>
                <w:lang w:eastAsia="zh-CN"/>
              </w:rPr>
              <w:t>)</w:t>
            </w:r>
            <w:r w:rsidR="00540691">
              <w:rPr>
                <w:rFonts w:ascii="Arial Narrow" w:eastAsia="Calibri" w:hAnsi="Arial Narrow" w:cs="Times New Roman"/>
                <w:sz w:val="20"/>
                <w:szCs w:val="20"/>
                <w:lang w:eastAsia="zh-CN"/>
              </w:rPr>
              <w:t>,</w:t>
            </w:r>
            <w:r w:rsidRPr="00B5029C">
              <w:rPr>
                <w:rFonts w:ascii="Arial Narrow" w:eastAsia="Calibri" w:hAnsi="Arial Narrow" w:cs="Times New Roman"/>
                <w:sz w:val="20"/>
                <w:szCs w:val="20"/>
                <w:lang w:eastAsia="zh-CN"/>
              </w:rPr>
              <w:t xml:space="preserve"> </w:t>
            </w:r>
            <w:r w:rsidR="00540691" w:rsidRPr="00540691">
              <w:rPr>
                <w:rFonts w:ascii="Arial Narrow" w:eastAsia="Calibri" w:hAnsi="Arial Narrow" w:cs="Times New Roman"/>
                <w:sz w:val="20"/>
                <w:szCs w:val="20"/>
                <w:lang w:eastAsia="zh-CN"/>
              </w:rPr>
              <w:t xml:space="preserve">ak je vyplnená čitateľne a odoslaná prostredníctvom Ústredného portálu verejnej správy, alebo predložená v listinnej forme, spolu so všetkými povinnými prílohami, ktoré sú neoddeliteľnou súčasťou tejto výzvy a v súlade s § 16 zákona o mechanizme. </w:t>
            </w:r>
            <w:r w:rsidR="00196C78" w:rsidRPr="00B15DBB">
              <w:rPr>
                <w:rFonts w:ascii="Arial Narrow" w:eastAsia="Calibri" w:hAnsi="Arial Narrow" w:cs="Times New Roman"/>
                <w:sz w:val="20"/>
                <w:szCs w:val="20"/>
                <w:lang w:eastAsia="zh-CN"/>
              </w:rPr>
              <w:t xml:space="preserve"> </w:t>
            </w:r>
          </w:p>
        </w:tc>
        <w:tc>
          <w:tcPr>
            <w:tcW w:w="5498" w:type="dxa"/>
            <w:shd w:val="clear" w:color="auto" w:fill="auto"/>
          </w:tcPr>
          <w:p w14:paraId="653F4C88" w14:textId="77777777" w:rsidR="00581CCF" w:rsidRPr="00B15DBB" w:rsidRDefault="00581CCF" w:rsidP="00581CCF">
            <w:pPr>
              <w:suppressAutoHyphens/>
              <w:spacing w:after="0" w:line="240" w:lineRule="auto"/>
              <w:jc w:val="both"/>
              <w:rPr>
                <w:rFonts w:ascii="Arial Narrow" w:eastAsia="Times New Roman" w:hAnsi="Arial Narrow" w:cs="Calibri"/>
                <w:szCs w:val="24"/>
                <w:lang w:eastAsia="zh-CN"/>
              </w:rPr>
            </w:pPr>
            <w:r w:rsidRPr="00B15DBB">
              <w:rPr>
                <w:rFonts w:ascii="Arial Narrow" w:eastAsia="Times New Roman" w:hAnsi="Arial Narrow" w:cs="Times New Roman"/>
                <w:b/>
                <w:sz w:val="20"/>
                <w:szCs w:val="20"/>
                <w:lang w:eastAsia="zh-CN"/>
              </w:rPr>
              <w:t>Forma preukázania</w:t>
            </w:r>
            <w:r w:rsidRPr="00B15DBB">
              <w:rPr>
                <w:rFonts w:ascii="Arial Narrow" w:eastAsia="Times New Roman" w:hAnsi="Arial Narrow" w:cs="Times New Roman"/>
                <w:sz w:val="20"/>
                <w:szCs w:val="20"/>
                <w:lang w:eastAsia="zh-CN"/>
              </w:rPr>
              <w:t xml:space="preserve">: </w:t>
            </w:r>
            <w:r w:rsidRPr="00B15DBB">
              <w:rPr>
                <w:rFonts w:ascii="Arial Narrow" w:eastAsia="Times New Roman" w:hAnsi="Arial Narrow" w:cs="Times New Roman"/>
                <w:i/>
                <w:sz w:val="20"/>
                <w:szCs w:val="20"/>
                <w:lang w:eastAsia="zh-CN"/>
              </w:rPr>
              <w:t>bez osobitnej prílohy</w:t>
            </w:r>
          </w:p>
          <w:p w14:paraId="4867F3B8" w14:textId="77777777" w:rsidR="00581CCF" w:rsidRPr="00B15DBB" w:rsidRDefault="00581CCF" w:rsidP="00581CCF">
            <w:pPr>
              <w:suppressAutoHyphens/>
              <w:spacing w:after="0" w:line="240" w:lineRule="auto"/>
              <w:ind w:left="567"/>
              <w:jc w:val="both"/>
              <w:rPr>
                <w:rFonts w:ascii="Arial Narrow" w:eastAsia="Times New Roman" w:hAnsi="Arial Narrow" w:cs="Times New Roman"/>
                <w:b/>
                <w:sz w:val="20"/>
                <w:szCs w:val="20"/>
                <w:lang w:eastAsia="zh-CN"/>
              </w:rPr>
            </w:pPr>
          </w:p>
          <w:p w14:paraId="56FDAC6A" w14:textId="77777777" w:rsidR="00196C78" w:rsidRPr="00B15DBB" w:rsidRDefault="00581CCF" w:rsidP="00581CCF">
            <w:pPr>
              <w:suppressAutoHyphens/>
              <w:spacing w:after="0" w:line="240" w:lineRule="auto"/>
              <w:jc w:val="both"/>
              <w:rPr>
                <w:rFonts w:ascii="Arial Narrow" w:eastAsia="Times New Roman" w:hAnsi="Arial Narrow" w:cs="Calibri"/>
                <w:szCs w:val="24"/>
                <w:lang w:eastAsia="zh-CN"/>
              </w:rPr>
            </w:pPr>
            <w:r w:rsidRPr="00B15DBB">
              <w:rPr>
                <w:rFonts w:ascii="Arial Narrow" w:eastAsia="Calibri" w:hAnsi="Arial Narrow" w:cs="Times New Roman"/>
                <w:b/>
                <w:sz w:val="20"/>
                <w:szCs w:val="20"/>
                <w:lang w:eastAsia="zh-CN"/>
              </w:rPr>
              <w:t>Spôsob overenia:</w:t>
            </w:r>
            <w:r w:rsidRPr="00B15DBB">
              <w:rPr>
                <w:rFonts w:ascii="Arial Narrow" w:eastAsia="Calibri" w:hAnsi="Arial Narrow" w:cs="Times New Roman"/>
                <w:sz w:val="20"/>
                <w:szCs w:val="20"/>
                <w:lang w:eastAsia="zh-CN"/>
              </w:rPr>
              <w:t xml:space="preserve"> overenie prostredníctvom overenia údajov a informácií  v ŽoPPM.</w:t>
            </w:r>
          </w:p>
        </w:tc>
      </w:tr>
    </w:tbl>
    <w:p w14:paraId="2291B4E2" w14:textId="77777777" w:rsidR="00E56ABD" w:rsidRDefault="00E56ABD" w:rsidP="00B15DBB">
      <w:pPr>
        <w:spacing w:before="240" w:after="120" w:line="276" w:lineRule="auto"/>
        <w:jc w:val="both"/>
        <w:rPr>
          <w:rFonts w:ascii="Arial Narrow" w:hAnsi="Arial Narrow"/>
          <w:b/>
        </w:rPr>
      </w:pPr>
      <w:r w:rsidRPr="00B15DBB">
        <w:rPr>
          <w:rFonts w:ascii="Arial Narrow" w:hAnsi="Arial Narrow"/>
          <w:b/>
        </w:rPr>
        <w:lastRenderedPageBreak/>
        <w:t>3.3 Podmienky vyplývajúce z osobitných predpisov</w:t>
      </w:r>
    </w:p>
    <w:p w14:paraId="4AD51259" w14:textId="77777777" w:rsidR="00A44758" w:rsidRPr="00B15DBB" w:rsidRDefault="00A44758" w:rsidP="00A44758">
      <w:pPr>
        <w:spacing w:before="360" w:after="120" w:line="276" w:lineRule="auto"/>
        <w:ind w:firstLine="708"/>
        <w:jc w:val="both"/>
        <w:rPr>
          <w:rFonts w:ascii="Arial Narrow" w:hAnsi="Arial Narrow"/>
          <w:b/>
        </w:rPr>
      </w:pPr>
      <w:r>
        <w:rPr>
          <w:rFonts w:ascii="Arial Narrow" w:hAnsi="Arial Narrow"/>
          <w:b/>
        </w:rPr>
        <w:tab/>
        <w:t>3.3.1</w:t>
      </w:r>
      <w:r w:rsidRPr="00B15DBB">
        <w:rPr>
          <w:rFonts w:ascii="Arial Narrow" w:hAnsi="Arial Narrow"/>
          <w:b/>
        </w:rPr>
        <w:t xml:space="preserve"> </w:t>
      </w:r>
      <w:r>
        <w:rPr>
          <w:rFonts w:ascii="Arial Narrow" w:hAnsi="Arial Narrow"/>
          <w:b/>
        </w:rPr>
        <w:t>Podmienky týkajúce sa štátnej pomoci a vyplývajúce zo schém štátnej pomoci</w:t>
      </w:r>
    </w:p>
    <w:tbl>
      <w:tblPr>
        <w:tblW w:w="5050" w:type="pct"/>
        <w:tblLayout w:type="fixed"/>
        <w:tblLook w:val="0000" w:firstRow="0" w:lastRow="0" w:firstColumn="0" w:lastColumn="0" w:noHBand="0" w:noVBand="0"/>
      </w:tblPr>
      <w:tblGrid>
        <w:gridCol w:w="458"/>
        <w:gridCol w:w="1826"/>
        <w:gridCol w:w="6213"/>
        <w:gridCol w:w="5645"/>
      </w:tblGrid>
      <w:tr w:rsidR="00B15DBB" w:rsidRPr="00B15DBB" w14:paraId="0F1EC4FD" w14:textId="77777777" w:rsidTr="007523C7">
        <w:trPr>
          <w:trHeight w:val="88"/>
        </w:trPr>
        <w:tc>
          <w:tcPr>
            <w:tcW w:w="480" w:type="dxa"/>
            <w:tcBorders>
              <w:top w:val="single" w:sz="4" w:space="0" w:color="FF0000"/>
              <w:bottom w:val="single" w:sz="4" w:space="0" w:color="FF0000"/>
            </w:tcBorders>
            <w:shd w:val="clear" w:color="auto" w:fill="D9D9D9"/>
          </w:tcPr>
          <w:p w14:paraId="6B2DCEC6" w14:textId="77777777" w:rsidR="00581CCF" w:rsidRPr="00B15DBB" w:rsidRDefault="00581CCF" w:rsidP="007523C7">
            <w:pPr>
              <w:pStyle w:val="Default"/>
              <w:spacing w:before="60" w:after="60"/>
              <w:ind w:left="-142" w:right="-118"/>
              <w:jc w:val="center"/>
              <w:rPr>
                <w:rFonts w:ascii="Arial Narrow" w:hAnsi="Arial Narrow"/>
                <w:color w:val="auto"/>
              </w:rPr>
            </w:pPr>
            <w:r w:rsidRPr="00B15DBB">
              <w:rPr>
                <w:rFonts w:ascii="Arial Narrow" w:hAnsi="Arial Narrow" w:cs="Times New Roman"/>
                <w:b/>
                <w:color w:val="auto"/>
                <w:szCs w:val="20"/>
              </w:rPr>
              <w:t>P. č.</w:t>
            </w:r>
          </w:p>
        </w:tc>
        <w:tc>
          <w:tcPr>
            <w:tcW w:w="1980" w:type="dxa"/>
            <w:tcBorders>
              <w:top w:val="single" w:sz="4" w:space="0" w:color="FF0000"/>
              <w:bottom w:val="single" w:sz="4" w:space="0" w:color="FF0000"/>
            </w:tcBorders>
            <w:shd w:val="clear" w:color="auto" w:fill="D9D9D9"/>
          </w:tcPr>
          <w:p w14:paraId="57627817" w14:textId="77777777" w:rsidR="00581CCF" w:rsidRPr="00B15DBB" w:rsidRDefault="00581CCF" w:rsidP="007615FB">
            <w:pPr>
              <w:pStyle w:val="Default"/>
              <w:spacing w:before="60" w:after="60"/>
              <w:rPr>
                <w:rFonts w:ascii="Arial Narrow" w:hAnsi="Arial Narrow"/>
                <w:color w:val="auto"/>
              </w:rPr>
            </w:pPr>
            <w:r w:rsidRPr="00B15DBB">
              <w:rPr>
                <w:rFonts w:ascii="Arial Narrow" w:hAnsi="Arial Narrow" w:cs="Times New Roman"/>
                <w:b/>
                <w:color w:val="auto"/>
                <w:szCs w:val="20"/>
              </w:rPr>
              <w:t xml:space="preserve">Podmienka </w:t>
            </w:r>
            <w:r w:rsidR="007615FB" w:rsidRPr="00B15DBB">
              <w:rPr>
                <w:rFonts w:ascii="Arial Narrow" w:hAnsi="Arial Narrow" w:cs="Times New Roman"/>
                <w:b/>
                <w:color w:val="auto"/>
                <w:szCs w:val="20"/>
              </w:rPr>
              <w:t>PPM</w:t>
            </w:r>
            <w:r w:rsidRPr="00B15DBB">
              <w:rPr>
                <w:rFonts w:ascii="Arial Narrow" w:hAnsi="Arial Narrow" w:cs="Times New Roman"/>
                <w:b/>
                <w:color w:val="auto"/>
                <w:szCs w:val="20"/>
              </w:rPr>
              <w:t xml:space="preserve"> </w:t>
            </w:r>
          </w:p>
        </w:tc>
        <w:tc>
          <w:tcPr>
            <w:tcW w:w="6791" w:type="dxa"/>
            <w:tcBorders>
              <w:top w:val="single" w:sz="4" w:space="0" w:color="FF0000"/>
              <w:bottom w:val="single" w:sz="4" w:space="0" w:color="FF0000"/>
            </w:tcBorders>
            <w:shd w:val="clear" w:color="auto" w:fill="D9D9D9"/>
          </w:tcPr>
          <w:p w14:paraId="77A5F56D" w14:textId="77777777" w:rsidR="00581CCF" w:rsidRPr="00B15DBB" w:rsidRDefault="00581CCF" w:rsidP="007523C7">
            <w:pPr>
              <w:pStyle w:val="Default"/>
              <w:spacing w:before="60" w:after="60"/>
              <w:rPr>
                <w:rFonts w:ascii="Arial Narrow" w:hAnsi="Arial Narrow"/>
                <w:color w:val="auto"/>
              </w:rPr>
            </w:pPr>
            <w:r w:rsidRPr="00B15DBB">
              <w:rPr>
                <w:rFonts w:ascii="Arial Narrow" w:hAnsi="Arial Narrow" w:cs="Times New Roman"/>
                <w:b/>
                <w:color w:val="auto"/>
                <w:szCs w:val="20"/>
              </w:rPr>
              <w:t xml:space="preserve">Popis podmienky </w:t>
            </w:r>
          </w:p>
        </w:tc>
        <w:tc>
          <w:tcPr>
            <w:tcW w:w="6168" w:type="dxa"/>
            <w:tcBorders>
              <w:top w:val="single" w:sz="4" w:space="0" w:color="FF0000"/>
              <w:bottom w:val="single" w:sz="4" w:space="0" w:color="FF0000"/>
            </w:tcBorders>
            <w:shd w:val="clear" w:color="auto" w:fill="D9D9D9"/>
          </w:tcPr>
          <w:p w14:paraId="34C54618" w14:textId="77777777" w:rsidR="00581CCF" w:rsidRPr="00B15DBB" w:rsidRDefault="00581CCF" w:rsidP="007523C7">
            <w:pPr>
              <w:pStyle w:val="Default"/>
              <w:spacing w:before="60" w:after="60"/>
              <w:rPr>
                <w:rFonts w:ascii="Arial Narrow" w:hAnsi="Arial Narrow"/>
                <w:color w:val="auto"/>
              </w:rPr>
            </w:pPr>
            <w:r w:rsidRPr="00B15DBB">
              <w:rPr>
                <w:rFonts w:ascii="Arial Narrow" w:hAnsi="Arial Narrow" w:cs="Times New Roman"/>
                <w:b/>
                <w:color w:val="auto"/>
                <w:szCs w:val="20"/>
              </w:rPr>
              <w:t>Forma preukázania a spôsob overenia</w:t>
            </w:r>
          </w:p>
        </w:tc>
      </w:tr>
      <w:tr w:rsidR="00B15DBB" w:rsidRPr="00B15DBB" w14:paraId="0DFCC976" w14:textId="77777777" w:rsidTr="007523C7">
        <w:trPr>
          <w:trHeight w:val="274"/>
        </w:trPr>
        <w:tc>
          <w:tcPr>
            <w:tcW w:w="480" w:type="dxa"/>
            <w:tcBorders>
              <w:top w:val="single" w:sz="4" w:space="0" w:color="FF0000"/>
              <w:bottom w:val="single" w:sz="4" w:space="0" w:color="FF0000"/>
            </w:tcBorders>
            <w:shd w:val="clear" w:color="auto" w:fill="auto"/>
          </w:tcPr>
          <w:p w14:paraId="2A77CF37" w14:textId="4FA51EC5" w:rsidR="00581CCF" w:rsidRPr="00FE7DCB" w:rsidRDefault="007468A9" w:rsidP="007523C7">
            <w:pPr>
              <w:pStyle w:val="Default"/>
              <w:spacing w:before="60" w:after="60"/>
              <w:rPr>
                <w:rFonts w:ascii="Arial Narrow" w:hAnsi="Arial Narrow"/>
                <w:color w:val="auto"/>
              </w:rPr>
            </w:pPr>
            <w:r>
              <w:rPr>
                <w:rFonts w:ascii="Arial Narrow" w:hAnsi="Arial Narrow"/>
                <w:color w:val="auto"/>
              </w:rPr>
              <w:t>7</w:t>
            </w:r>
          </w:p>
        </w:tc>
        <w:tc>
          <w:tcPr>
            <w:tcW w:w="1980" w:type="dxa"/>
            <w:tcBorders>
              <w:top w:val="single" w:sz="4" w:space="0" w:color="FF0000"/>
              <w:bottom w:val="single" w:sz="4" w:space="0" w:color="FF0000"/>
            </w:tcBorders>
            <w:shd w:val="clear" w:color="auto" w:fill="F2F2F2"/>
          </w:tcPr>
          <w:p w14:paraId="51553863" w14:textId="77777777" w:rsidR="00581CCF" w:rsidRPr="00FE7DCB" w:rsidRDefault="00581CCF" w:rsidP="00FE7DCB">
            <w:pPr>
              <w:pStyle w:val="Default"/>
              <w:spacing w:before="60" w:after="60"/>
              <w:rPr>
                <w:rFonts w:ascii="Arial Narrow" w:hAnsi="Arial Narrow"/>
                <w:color w:val="auto"/>
              </w:rPr>
            </w:pPr>
            <w:r w:rsidRPr="00FE7DCB">
              <w:rPr>
                <w:rFonts w:ascii="Arial Narrow" w:hAnsi="Arial Narrow" w:cs="Times New Roman"/>
                <w:b/>
                <w:color w:val="auto"/>
                <w:szCs w:val="20"/>
              </w:rPr>
              <w:t xml:space="preserve">Podmienky týkajúce sa štátnej pomoci a vyplývajúce zo schém štátnej pomoci </w:t>
            </w:r>
          </w:p>
        </w:tc>
        <w:tc>
          <w:tcPr>
            <w:tcW w:w="6791" w:type="dxa"/>
            <w:tcBorders>
              <w:top w:val="single" w:sz="4" w:space="0" w:color="FF0000"/>
              <w:bottom w:val="single" w:sz="4" w:space="0" w:color="FF0000"/>
            </w:tcBorders>
            <w:shd w:val="clear" w:color="auto" w:fill="auto"/>
          </w:tcPr>
          <w:p w14:paraId="4D610BC6" w14:textId="77777777" w:rsidR="00581CCF" w:rsidRPr="00FE7DCB" w:rsidRDefault="007D5558" w:rsidP="00906C3E">
            <w:pPr>
              <w:jc w:val="both"/>
              <w:rPr>
                <w:rFonts w:ascii="Arial Narrow" w:hAnsi="Arial Narrow"/>
              </w:rPr>
            </w:pPr>
            <w:r w:rsidRPr="00FE7DCB">
              <w:rPr>
                <w:rFonts w:ascii="Arial Narrow" w:hAnsi="Arial Narrow" w:cs="Times New Roman"/>
                <w:b/>
                <w:sz w:val="20"/>
              </w:rPr>
              <w:t>ŽoPPM</w:t>
            </w:r>
            <w:r w:rsidR="00581CCF" w:rsidRPr="00FE7DCB">
              <w:rPr>
                <w:rFonts w:ascii="Arial Narrow" w:hAnsi="Arial Narrow" w:cs="Times New Roman"/>
                <w:b/>
                <w:sz w:val="20"/>
              </w:rPr>
              <w:t xml:space="preserve"> bude v rámci posúdenia oprávnenosti aktivít posúdená voči pravidlám štátnej pomoci a v súlade s oprávnenými aktivitami uvedenými v tejto výzve. V prípade, že aktivita uvedená v rámci ŽoPPM nie je v súlade s oprávnenými aktivitami výzvy, takáto aktivita nebude podporená. </w:t>
            </w:r>
          </w:p>
          <w:p w14:paraId="1F0D94A8" w14:textId="77777777" w:rsidR="00581CCF" w:rsidRPr="00FE7DCB" w:rsidRDefault="007A00A3" w:rsidP="00FE7DCB">
            <w:pPr>
              <w:jc w:val="both"/>
              <w:rPr>
                <w:rFonts w:ascii="Arial Narrow" w:hAnsi="Arial Narrow"/>
              </w:rPr>
            </w:pPr>
            <w:r w:rsidRPr="00B15DBB">
              <w:rPr>
                <w:rFonts w:ascii="Arial Narrow" w:eastAsia="Calibri" w:hAnsi="Arial Narrow" w:cs="Times New Roman"/>
                <w:sz w:val="20"/>
                <w:szCs w:val="20"/>
              </w:rPr>
              <w:t>Subjekt musí byť permanentne počas celej doby realiz</w:t>
            </w:r>
            <w:r w:rsidR="002D7CD9">
              <w:rPr>
                <w:rFonts w:ascii="Arial Narrow" w:eastAsia="Calibri" w:hAnsi="Arial Narrow" w:cs="Times New Roman"/>
                <w:sz w:val="20"/>
                <w:szCs w:val="20"/>
              </w:rPr>
              <w:t>ácie a udržateľnosti projektu (10</w:t>
            </w:r>
            <w:r w:rsidRPr="00B15DBB">
              <w:rPr>
                <w:rFonts w:ascii="Arial Narrow" w:eastAsia="Calibri" w:hAnsi="Arial Narrow" w:cs="Times New Roman"/>
                <w:sz w:val="20"/>
                <w:szCs w:val="20"/>
              </w:rPr>
              <w:t xml:space="preserve"> rokov), konajúci v</w:t>
            </w:r>
            <w:r>
              <w:rPr>
                <w:rFonts w:ascii="Arial Narrow" w:eastAsia="Calibri" w:hAnsi="Arial Narrow" w:cs="Times New Roman"/>
                <w:sz w:val="20"/>
                <w:szCs w:val="20"/>
              </w:rPr>
              <w:t> </w:t>
            </w:r>
            <w:r w:rsidRPr="00B15DBB">
              <w:rPr>
                <w:rFonts w:ascii="Arial Narrow" w:eastAsia="Calibri" w:hAnsi="Arial Narrow" w:cs="Times New Roman"/>
                <w:sz w:val="20"/>
                <w:szCs w:val="20"/>
              </w:rPr>
              <w:t>súlade</w:t>
            </w:r>
            <w:r>
              <w:rPr>
                <w:rFonts w:ascii="Arial Narrow" w:eastAsia="Calibri" w:hAnsi="Arial Narrow" w:cs="Times New Roman"/>
                <w:sz w:val="20"/>
                <w:szCs w:val="20"/>
              </w:rPr>
              <w:t xml:space="preserve"> so znením Schémy</w:t>
            </w:r>
            <w:r w:rsidRPr="00265695">
              <w:rPr>
                <w:rFonts w:ascii="Arial Narrow" w:eastAsia="Calibri" w:hAnsi="Arial Narrow" w:cs="Times New Roman"/>
                <w:sz w:val="20"/>
                <w:szCs w:val="20"/>
              </w:rPr>
              <w:t xml:space="preserve"> štátnej pomoci pre investície do nemocníc a hospicov, zariadení ústavnej zdravotnej starostlivosti, z prostriedkov Plánu obnovy a odolnosti SR. Schéma štátnej pomoci vo forme náhrady za služby všeobecného hospodárskeho záujmu č. ŠP SVHZ – 2/2022</w:t>
            </w:r>
            <w:r w:rsidRPr="00B15DBB">
              <w:rPr>
                <w:rFonts w:ascii="Arial Narrow" w:eastAsia="Calibri" w:hAnsi="Arial Narrow" w:cs="Times New Roman"/>
                <w:sz w:val="20"/>
                <w:szCs w:val="20"/>
              </w:rPr>
              <w:t>. Ak žiadateľ/prijímateľ uvedené pravidlo poruší a nezachová striktne charakter svojho projektu, ktorý svojimi aktivitami nepredstavuje štátnu pomoc, nesie za svoje konanie plnú právnu zodpovednosť v súvislosti s porušením pravidiel týkajúcich sa štátnej pomoci.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w:t>
            </w:r>
            <w:r>
              <w:rPr>
                <w:rFonts w:ascii="Arial Narrow" w:eastAsia="Calibri" w:hAnsi="Arial Narrow" w:cs="Times New Roman"/>
                <w:sz w:val="20"/>
                <w:szCs w:val="20"/>
              </w:rPr>
              <w:t>hospodársku činnosť</w:t>
            </w:r>
            <w:r w:rsidRPr="00B15DBB">
              <w:rPr>
                <w:rFonts w:ascii="Arial Narrow" w:eastAsia="Calibri" w:hAnsi="Arial Narrow" w:cs="Times New Roman"/>
                <w:sz w:val="20"/>
                <w:szCs w:val="20"/>
              </w:rPr>
              <w:t xml:space="preserve"> alebo v súvislosti s ním poskytovateľ priamo alebo nepriamo z prostriedkov štátneho rozpočtu, zo svojho rozpočtu alebo z vlastných zdrojov podniku, pričom však nezáleží na právnej forme žiadateľa/prijímateľa a spôsobe jeho financovania.</w:t>
            </w:r>
          </w:p>
        </w:tc>
        <w:tc>
          <w:tcPr>
            <w:tcW w:w="6168" w:type="dxa"/>
            <w:tcBorders>
              <w:top w:val="single" w:sz="4" w:space="0" w:color="FF0000"/>
              <w:bottom w:val="single" w:sz="4" w:space="0" w:color="FF0000"/>
            </w:tcBorders>
            <w:shd w:val="clear" w:color="auto" w:fill="auto"/>
          </w:tcPr>
          <w:p w14:paraId="670CAFD2" w14:textId="77777777" w:rsidR="007A00A3" w:rsidRDefault="00581CCF" w:rsidP="007A00A3">
            <w:pPr>
              <w:pStyle w:val="Bezriadkovania"/>
              <w:ind w:left="0"/>
              <w:rPr>
                <w:rFonts w:ascii="Arial Narrow" w:hAnsi="Arial Narrow" w:cs="Times New Roman"/>
                <w:sz w:val="20"/>
                <w:szCs w:val="20"/>
              </w:rPr>
            </w:pPr>
            <w:r w:rsidRPr="00FE7DCB">
              <w:rPr>
                <w:rFonts w:ascii="Arial Narrow" w:hAnsi="Arial Narrow" w:cs="Times New Roman"/>
                <w:b/>
                <w:sz w:val="20"/>
                <w:szCs w:val="20"/>
              </w:rPr>
              <w:t>Forma preukázania</w:t>
            </w:r>
            <w:r w:rsidR="007A00A3">
              <w:rPr>
                <w:rFonts w:ascii="Arial Narrow" w:hAnsi="Arial Narrow" w:cs="Times New Roman"/>
                <w:sz w:val="20"/>
                <w:szCs w:val="20"/>
              </w:rPr>
              <w:t>: formulár ŽoPPM:</w:t>
            </w:r>
          </w:p>
          <w:p w14:paraId="6CC1ED5E" w14:textId="77777777" w:rsidR="007A00A3" w:rsidRPr="00E3456E" w:rsidRDefault="007A00A3" w:rsidP="007A00A3">
            <w:pPr>
              <w:pStyle w:val="Bezriadkovania"/>
              <w:ind w:left="0"/>
              <w:rPr>
                <w:rFonts w:ascii="Arial Narrow" w:eastAsia="Calibri" w:hAnsi="Arial Narrow" w:cs="Times New Roman"/>
                <w:b/>
                <w:bCs/>
                <w:sz w:val="20"/>
                <w:szCs w:val="20"/>
              </w:rPr>
            </w:pPr>
            <w:r>
              <w:rPr>
                <w:rFonts w:ascii="Arial Narrow" w:eastAsia="Calibri" w:hAnsi="Arial Narrow" w:cs="Times New Roman"/>
                <w:bCs/>
                <w:sz w:val="20"/>
                <w:szCs w:val="20"/>
              </w:rPr>
              <w:t xml:space="preserve">- </w:t>
            </w:r>
            <w:r w:rsidRPr="00744C24">
              <w:rPr>
                <w:rFonts w:ascii="Arial Narrow" w:eastAsia="Calibri" w:hAnsi="Arial Narrow" w:cs="Times New Roman"/>
                <w:bCs/>
                <w:sz w:val="20"/>
                <w:szCs w:val="20"/>
              </w:rPr>
              <w:t>súhrnné čestné vyhlásenie žiadateľa vo formulári ŽoPPM v časti IV.</w:t>
            </w:r>
            <w:r>
              <w:rPr>
                <w:rFonts w:ascii="Arial Narrow" w:eastAsia="Calibri" w:hAnsi="Arial Narrow" w:cs="Times New Roman"/>
                <w:bCs/>
                <w:sz w:val="20"/>
                <w:szCs w:val="20"/>
              </w:rPr>
              <w:t xml:space="preserve"> </w:t>
            </w:r>
            <w:r>
              <w:rPr>
                <w:rFonts w:ascii="Arial Narrow" w:eastAsia="Calibri" w:hAnsi="Arial Narrow" w:cs="Times New Roman"/>
                <w:b/>
                <w:bCs/>
                <w:sz w:val="20"/>
                <w:szCs w:val="20"/>
              </w:rPr>
              <w:t>a</w:t>
            </w:r>
          </w:p>
          <w:p w14:paraId="66BC266F" w14:textId="77777777" w:rsidR="007A00A3" w:rsidRDefault="007A00A3" w:rsidP="007A00A3">
            <w:pPr>
              <w:pStyle w:val="Bezriadkovania"/>
              <w:ind w:left="0"/>
              <w:rPr>
                <w:rFonts w:ascii="Arial Narrow" w:eastAsia="Calibri" w:hAnsi="Arial Narrow" w:cs="Times New Roman"/>
                <w:b/>
                <w:bCs/>
                <w:sz w:val="20"/>
                <w:szCs w:val="20"/>
              </w:rPr>
            </w:pPr>
            <w:r>
              <w:rPr>
                <w:rFonts w:ascii="Arial Narrow" w:eastAsia="Calibri" w:hAnsi="Arial Narrow" w:cs="Times New Roman"/>
                <w:bCs/>
                <w:sz w:val="20"/>
                <w:szCs w:val="20"/>
              </w:rPr>
              <w:t xml:space="preserve">- čestné vyhlásenie o veľkosti podniku – veľký podnik (VP), </w:t>
            </w:r>
            <w:r>
              <w:rPr>
                <w:rFonts w:ascii="Arial Narrow" w:eastAsia="Calibri" w:hAnsi="Arial Narrow" w:cs="Times New Roman"/>
                <w:b/>
                <w:bCs/>
                <w:sz w:val="20"/>
                <w:szCs w:val="20"/>
              </w:rPr>
              <w:t>alebo</w:t>
            </w:r>
          </w:p>
          <w:p w14:paraId="5B1B50C1" w14:textId="77777777" w:rsidR="007A00A3" w:rsidRPr="00E3456E" w:rsidRDefault="007A00A3" w:rsidP="007A00A3">
            <w:pPr>
              <w:pStyle w:val="Bezriadkovania"/>
              <w:ind w:left="0"/>
              <w:rPr>
                <w:rFonts w:ascii="Arial Narrow" w:hAnsi="Arial Narrow"/>
                <w:sz w:val="20"/>
                <w:szCs w:val="20"/>
              </w:rPr>
            </w:pPr>
            <w:r>
              <w:rPr>
                <w:rFonts w:ascii="Arial Narrow" w:eastAsia="Calibri" w:hAnsi="Arial Narrow" w:cs="Times New Roman"/>
                <w:bCs/>
                <w:sz w:val="20"/>
                <w:szCs w:val="20"/>
              </w:rPr>
              <w:t>- čestné vyhlásenie – informácie o kvalifikácii malého a stredného podniku (MSP).</w:t>
            </w:r>
          </w:p>
          <w:p w14:paraId="41F5F38D" w14:textId="77777777" w:rsidR="00581CCF" w:rsidRPr="00FE7DCB" w:rsidRDefault="00581CCF" w:rsidP="007523C7">
            <w:pPr>
              <w:pStyle w:val="Bezriadkovania"/>
              <w:ind w:left="0"/>
              <w:rPr>
                <w:rFonts w:ascii="Arial Narrow" w:hAnsi="Arial Narrow" w:cs="Times New Roman"/>
                <w:sz w:val="20"/>
                <w:szCs w:val="20"/>
              </w:rPr>
            </w:pPr>
          </w:p>
          <w:p w14:paraId="138D303B" w14:textId="77777777" w:rsidR="00581CCF" w:rsidRPr="00FE7DCB" w:rsidRDefault="00581CCF" w:rsidP="007523C7">
            <w:pPr>
              <w:pStyle w:val="Bezriadkovania"/>
              <w:rPr>
                <w:rFonts w:ascii="Arial Narrow" w:hAnsi="Arial Narrow" w:cs="Times New Roman"/>
                <w:sz w:val="20"/>
                <w:szCs w:val="20"/>
              </w:rPr>
            </w:pPr>
          </w:p>
          <w:p w14:paraId="2A801044" w14:textId="77777777" w:rsidR="00581CCF" w:rsidRPr="00FE7DCB" w:rsidRDefault="00581CCF" w:rsidP="007523C7">
            <w:pPr>
              <w:pStyle w:val="Default"/>
              <w:spacing w:before="60" w:after="60"/>
              <w:jc w:val="both"/>
              <w:rPr>
                <w:rFonts w:ascii="Arial Narrow" w:hAnsi="Arial Narrow"/>
                <w:color w:val="auto"/>
              </w:rPr>
            </w:pPr>
            <w:r w:rsidRPr="00FE7DCB">
              <w:rPr>
                <w:rFonts w:ascii="Arial Narrow" w:hAnsi="Arial Narrow" w:cs="Times New Roman"/>
                <w:b/>
                <w:color w:val="auto"/>
                <w:szCs w:val="20"/>
              </w:rPr>
              <w:t>Spôsob overenia:</w:t>
            </w:r>
            <w:r w:rsidRPr="00FE7DCB">
              <w:rPr>
                <w:rFonts w:ascii="Arial Narrow" w:hAnsi="Arial Narrow" w:cs="Times New Roman"/>
                <w:color w:val="auto"/>
                <w:szCs w:val="20"/>
              </w:rPr>
              <w:t xml:space="preserve"> prostredníctvom údajov a informácií v ŽoPPM, jej príloh a verejne dostupných elektronických systémov a databáz.</w:t>
            </w:r>
          </w:p>
        </w:tc>
      </w:tr>
    </w:tbl>
    <w:p w14:paraId="35C975A8" w14:textId="242E8EFF" w:rsidR="00A023A0" w:rsidRPr="00B15DBB" w:rsidRDefault="00A44758" w:rsidP="007168B5">
      <w:pPr>
        <w:spacing w:before="360" w:after="120" w:line="276" w:lineRule="auto"/>
        <w:ind w:firstLine="708"/>
        <w:jc w:val="both"/>
        <w:rPr>
          <w:rFonts w:ascii="Arial Narrow" w:hAnsi="Arial Narrow"/>
          <w:b/>
        </w:rPr>
      </w:pPr>
      <w:r>
        <w:rPr>
          <w:rFonts w:ascii="Arial Narrow" w:hAnsi="Arial Narrow"/>
          <w:b/>
        </w:rPr>
        <w:t>3.3.2</w:t>
      </w:r>
      <w:r w:rsidR="00A023A0" w:rsidRPr="00B15DBB">
        <w:rPr>
          <w:rFonts w:ascii="Arial Narrow" w:hAnsi="Arial Narrow"/>
          <w:b/>
        </w:rPr>
        <w:t xml:space="preserve"> Ďalšie podmienky vyplývajúce z osobitných predpisov</w:t>
      </w:r>
    </w:p>
    <w:tbl>
      <w:tblPr>
        <w:tblW w:w="5050" w:type="pct"/>
        <w:tblLayout w:type="fixed"/>
        <w:tblLook w:val="0000" w:firstRow="0" w:lastRow="0" w:firstColumn="0" w:lastColumn="0" w:noHBand="0" w:noVBand="0"/>
      </w:tblPr>
      <w:tblGrid>
        <w:gridCol w:w="458"/>
        <w:gridCol w:w="1826"/>
        <w:gridCol w:w="6213"/>
        <w:gridCol w:w="5645"/>
      </w:tblGrid>
      <w:tr w:rsidR="00B15DBB" w:rsidRPr="00B15DBB" w14:paraId="2AD12CC1" w14:textId="77777777" w:rsidTr="00906C3E">
        <w:trPr>
          <w:trHeight w:val="88"/>
        </w:trPr>
        <w:tc>
          <w:tcPr>
            <w:tcW w:w="458" w:type="dxa"/>
            <w:tcBorders>
              <w:top w:val="single" w:sz="4" w:space="0" w:color="FF0000"/>
              <w:bottom w:val="single" w:sz="4" w:space="0" w:color="FF0000"/>
            </w:tcBorders>
            <w:shd w:val="clear" w:color="auto" w:fill="D9D9D9"/>
          </w:tcPr>
          <w:p w14:paraId="0CB373F1" w14:textId="77777777" w:rsidR="00906C3E" w:rsidRPr="00B15DBB" w:rsidRDefault="00906C3E" w:rsidP="007523C7">
            <w:pPr>
              <w:pStyle w:val="Default"/>
              <w:spacing w:before="60" w:after="60"/>
              <w:ind w:left="-142" w:right="-118"/>
              <w:jc w:val="center"/>
              <w:rPr>
                <w:rFonts w:ascii="Arial Narrow" w:hAnsi="Arial Narrow"/>
                <w:color w:val="auto"/>
              </w:rPr>
            </w:pPr>
            <w:r w:rsidRPr="00B15DBB">
              <w:rPr>
                <w:rFonts w:ascii="Arial Narrow" w:hAnsi="Arial Narrow" w:cs="Times New Roman"/>
                <w:b/>
                <w:color w:val="auto"/>
                <w:szCs w:val="20"/>
              </w:rPr>
              <w:t>P. č.</w:t>
            </w:r>
          </w:p>
        </w:tc>
        <w:tc>
          <w:tcPr>
            <w:tcW w:w="1826" w:type="dxa"/>
            <w:tcBorders>
              <w:top w:val="single" w:sz="4" w:space="0" w:color="FF0000"/>
              <w:bottom w:val="single" w:sz="4" w:space="0" w:color="FF0000"/>
            </w:tcBorders>
            <w:shd w:val="clear" w:color="auto" w:fill="D9D9D9"/>
          </w:tcPr>
          <w:p w14:paraId="5B73AA15" w14:textId="77777777" w:rsidR="00906C3E" w:rsidRPr="00B15DBB" w:rsidRDefault="00906C3E" w:rsidP="007615FB">
            <w:pPr>
              <w:pStyle w:val="Default"/>
              <w:spacing w:before="60" w:after="60"/>
              <w:rPr>
                <w:rFonts w:ascii="Arial Narrow" w:hAnsi="Arial Narrow"/>
                <w:color w:val="auto"/>
              </w:rPr>
            </w:pPr>
            <w:r w:rsidRPr="00B15DBB">
              <w:rPr>
                <w:rFonts w:ascii="Arial Narrow" w:hAnsi="Arial Narrow" w:cs="Times New Roman"/>
                <w:b/>
                <w:color w:val="auto"/>
                <w:szCs w:val="20"/>
              </w:rPr>
              <w:t xml:space="preserve">Podmienka </w:t>
            </w:r>
            <w:r w:rsidR="007615FB" w:rsidRPr="00B15DBB">
              <w:rPr>
                <w:rFonts w:ascii="Arial Narrow" w:hAnsi="Arial Narrow" w:cs="Times New Roman"/>
                <w:b/>
                <w:color w:val="auto"/>
                <w:szCs w:val="20"/>
              </w:rPr>
              <w:t>PPM</w:t>
            </w:r>
            <w:r w:rsidRPr="00B15DBB">
              <w:rPr>
                <w:rFonts w:ascii="Arial Narrow" w:hAnsi="Arial Narrow" w:cs="Times New Roman"/>
                <w:b/>
                <w:color w:val="auto"/>
                <w:szCs w:val="20"/>
              </w:rPr>
              <w:t xml:space="preserve"> </w:t>
            </w:r>
          </w:p>
        </w:tc>
        <w:tc>
          <w:tcPr>
            <w:tcW w:w="6213" w:type="dxa"/>
            <w:tcBorders>
              <w:top w:val="single" w:sz="4" w:space="0" w:color="FF0000"/>
              <w:bottom w:val="single" w:sz="4" w:space="0" w:color="FF0000"/>
            </w:tcBorders>
            <w:shd w:val="clear" w:color="auto" w:fill="D9D9D9"/>
          </w:tcPr>
          <w:p w14:paraId="7F50D70B" w14:textId="77777777" w:rsidR="00906C3E" w:rsidRPr="00B15DBB" w:rsidRDefault="00906C3E" w:rsidP="007523C7">
            <w:pPr>
              <w:pStyle w:val="Default"/>
              <w:spacing w:before="60" w:after="60"/>
              <w:rPr>
                <w:rFonts w:ascii="Arial Narrow" w:hAnsi="Arial Narrow"/>
                <w:color w:val="auto"/>
              </w:rPr>
            </w:pPr>
            <w:r w:rsidRPr="00B15DBB">
              <w:rPr>
                <w:rFonts w:ascii="Arial Narrow" w:hAnsi="Arial Narrow" w:cs="Times New Roman"/>
                <w:b/>
                <w:color w:val="auto"/>
                <w:szCs w:val="20"/>
              </w:rPr>
              <w:t xml:space="preserve">Popis podmienky </w:t>
            </w:r>
          </w:p>
        </w:tc>
        <w:tc>
          <w:tcPr>
            <w:tcW w:w="5645" w:type="dxa"/>
            <w:tcBorders>
              <w:top w:val="single" w:sz="4" w:space="0" w:color="FF0000"/>
              <w:bottom w:val="single" w:sz="4" w:space="0" w:color="FF0000"/>
            </w:tcBorders>
            <w:shd w:val="clear" w:color="auto" w:fill="D9D9D9"/>
          </w:tcPr>
          <w:p w14:paraId="5B56C505" w14:textId="77777777" w:rsidR="00906C3E" w:rsidRPr="00B15DBB" w:rsidRDefault="00906C3E" w:rsidP="007523C7">
            <w:pPr>
              <w:pStyle w:val="Default"/>
              <w:spacing w:before="60" w:after="60"/>
              <w:rPr>
                <w:rFonts w:ascii="Arial Narrow" w:hAnsi="Arial Narrow"/>
                <w:color w:val="auto"/>
              </w:rPr>
            </w:pPr>
            <w:r w:rsidRPr="00B15DBB">
              <w:rPr>
                <w:rFonts w:ascii="Arial Narrow" w:hAnsi="Arial Narrow" w:cs="Times New Roman"/>
                <w:b/>
                <w:color w:val="auto"/>
                <w:szCs w:val="20"/>
              </w:rPr>
              <w:t>Forma preukázania a spôsob overenia</w:t>
            </w:r>
          </w:p>
        </w:tc>
      </w:tr>
      <w:tr w:rsidR="00B15DBB" w:rsidRPr="00B15DBB" w14:paraId="75771D62" w14:textId="77777777" w:rsidTr="00906C3E">
        <w:trPr>
          <w:trHeight w:val="274"/>
        </w:trPr>
        <w:tc>
          <w:tcPr>
            <w:tcW w:w="458" w:type="dxa"/>
            <w:tcBorders>
              <w:top w:val="single" w:sz="4" w:space="0" w:color="FF0000"/>
              <w:bottom w:val="single" w:sz="4" w:space="0" w:color="FF0000"/>
            </w:tcBorders>
            <w:shd w:val="clear" w:color="auto" w:fill="auto"/>
          </w:tcPr>
          <w:p w14:paraId="35AEBD15" w14:textId="36132E94" w:rsidR="00906C3E" w:rsidRPr="00B15DBB" w:rsidRDefault="007468A9" w:rsidP="00906C3E">
            <w:pPr>
              <w:pStyle w:val="Default"/>
              <w:spacing w:before="60" w:after="60"/>
              <w:rPr>
                <w:rFonts w:ascii="Arial Narrow" w:hAnsi="Arial Narrow"/>
                <w:color w:val="auto"/>
              </w:rPr>
            </w:pPr>
            <w:r>
              <w:rPr>
                <w:rFonts w:ascii="Arial Narrow" w:hAnsi="Arial Narrow"/>
                <w:color w:val="auto"/>
              </w:rPr>
              <w:t>8</w:t>
            </w:r>
          </w:p>
        </w:tc>
        <w:tc>
          <w:tcPr>
            <w:tcW w:w="1826" w:type="dxa"/>
            <w:tcBorders>
              <w:top w:val="single" w:sz="4" w:space="0" w:color="FF0000"/>
              <w:bottom w:val="single" w:sz="4" w:space="0" w:color="FF0000"/>
            </w:tcBorders>
            <w:shd w:val="clear" w:color="auto" w:fill="F2F2F2"/>
          </w:tcPr>
          <w:p w14:paraId="0B98A7B9" w14:textId="77777777" w:rsidR="00906C3E" w:rsidRPr="00B15DBB" w:rsidRDefault="00906C3E" w:rsidP="00906C3E">
            <w:pPr>
              <w:pStyle w:val="Default"/>
              <w:spacing w:before="60" w:after="60"/>
              <w:rPr>
                <w:rFonts w:ascii="Arial Narrow" w:hAnsi="Arial Narrow" w:cs="Times New Roman"/>
                <w:b/>
                <w:color w:val="auto"/>
                <w:szCs w:val="20"/>
              </w:rPr>
            </w:pPr>
            <w:r w:rsidRPr="00B15DBB">
              <w:rPr>
                <w:rFonts w:ascii="Arial Narrow" w:hAnsi="Arial Narrow" w:cs="Times New Roman"/>
                <w:b/>
                <w:color w:val="auto"/>
                <w:szCs w:val="20"/>
              </w:rPr>
              <w:t xml:space="preserve">Podmienka neporušenia zákazu nelegálneho </w:t>
            </w:r>
            <w:r w:rsidRPr="00B15DBB">
              <w:rPr>
                <w:rFonts w:ascii="Arial Narrow" w:hAnsi="Arial Narrow" w:cs="Times New Roman"/>
                <w:b/>
                <w:color w:val="auto"/>
                <w:szCs w:val="20"/>
              </w:rPr>
              <w:lastRenderedPageBreak/>
              <w:t>zamestnávania štátneho príslušníka tretej krajiny</w:t>
            </w:r>
          </w:p>
          <w:p w14:paraId="7A67168E" w14:textId="77777777" w:rsidR="00906C3E" w:rsidRPr="00B15DBB" w:rsidRDefault="00906C3E" w:rsidP="00906C3E">
            <w:pPr>
              <w:pStyle w:val="Default"/>
              <w:spacing w:before="60" w:after="60"/>
              <w:rPr>
                <w:rFonts w:ascii="Arial Narrow" w:hAnsi="Arial Narrow"/>
                <w:color w:val="auto"/>
              </w:rPr>
            </w:pPr>
          </w:p>
        </w:tc>
        <w:tc>
          <w:tcPr>
            <w:tcW w:w="6213" w:type="dxa"/>
            <w:tcBorders>
              <w:top w:val="single" w:sz="4" w:space="0" w:color="FF0000"/>
              <w:bottom w:val="single" w:sz="4" w:space="0" w:color="FF0000"/>
            </w:tcBorders>
            <w:shd w:val="clear" w:color="auto" w:fill="auto"/>
          </w:tcPr>
          <w:p w14:paraId="5FD9482F" w14:textId="77777777" w:rsidR="00906C3E" w:rsidRPr="00B15DBB" w:rsidRDefault="00906C3E" w:rsidP="00906C3E">
            <w:pPr>
              <w:pStyle w:val="Default"/>
              <w:spacing w:before="60" w:after="60"/>
              <w:jc w:val="both"/>
              <w:rPr>
                <w:rFonts w:ascii="Arial Narrow" w:hAnsi="Arial Narrow"/>
                <w:color w:val="auto"/>
              </w:rPr>
            </w:pPr>
            <w:r w:rsidRPr="00B15DBB">
              <w:rPr>
                <w:rFonts w:ascii="Arial Narrow" w:hAnsi="Arial Narrow" w:cs="Times New Roman"/>
                <w:color w:val="auto"/>
                <w:szCs w:val="20"/>
              </w:rPr>
              <w:lastRenderedPageBreak/>
              <w:t>Žiadateľ preukazuje, že neporušil zákaz nelegálnej práce a nelegálneho zamestnávania štátneho príslušníka tretej krajiny za obdobie 5 rok</w:t>
            </w:r>
            <w:r w:rsidR="009744BE" w:rsidRPr="00B15DBB">
              <w:rPr>
                <w:rFonts w:ascii="Arial Narrow" w:hAnsi="Arial Narrow" w:cs="Times New Roman"/>
                <w:color w:val="auto"/>
                <w:szCs w:val="20"/>
              </w:rPr>
              <w:t xml:space="preserve">ov </w:t>
            </w:r>
            <w:r w:rsidR="009744BE" w:rsidRPr="00B15DBB">
              <w:rPr>
                <w:rFonts w:ascii="Arial Narrow" w:hAnsi="Arial Narrow" w:cs="Times New Roman"/>
                <w:color w:val="auto"/>
                <w:szCs w:val="20"/>
              </w:rPr>
              <w:lastRenderedPageBreak/>
              <w:t>predchádzajúcich podaniu ŽoP</w:t>
            </w:r>
            <w:r w:rsidRPr="00B15DBB">
              <w:rPr>
                <w:rFonts w:ascii="Arial Narrow" w:hAnsi="Arial Narrow" w:cs="Times New Roman"/>
                <w:color w:val="auto"/>
                <w:szCs w:val="20"/>
              </w:rPr>
              <w:t>P</w:t>
            </w:r>
            <w:r w:rsidR="009744BE" w:rsidRPr="00B15DBB">
              <w:rPr>
                <w:rFonts w:ascii="Arial Narrow" w:hAnsi="Arial Narrow" w:cs="Times New Roman"/>
                <w:color w:val="auto"/>
                <w:szCs w:val="20"/>
              </w:rPr>
              <w:t>M</w:t>
            </w:r>
            <w:r w:rsidRPr="00B15DBB">
              <w:rPr>
                <w:rFonts w:ascii="Arial Narrow" w:hAnsi="Arial Narrow" w:cs="Times New Roman"/>
                <w:color w:val="auto"/>
                <w:szCs w:val="20"/>
              </w:rPr>
              <w:t xml:space="preserve"> (Zákon č. 82/2005 Z. z. o nelegálnej práci a nelegál</w:t>
            </w:r>
            <w:r w:rsidR="008C648E">
              <w:rPr>
                <w:rFonts w:ascii="Arial Narrow" w:hAnsi="Arial Narrow" w:cs="Times New Roman"/>
                <w:color w:val="auto"/>
                <w:szCs w:val="20"/>
              </w:rPr>
              <w:t>nom zamestnávaní o zmene a doplnení niektorých zákonov</w:t>
            </w:r>
            <w:r w:rsidRPr="00B15DBB">
              <w:rPr>
                <w:rFonts w:ascii="Arial Narrow" w:hAnsi="Arial Narrow" w:cs="Times New Roman"/>
                <w:color w:val="auto"/>
                <w:szCs w:val="20"/>
              </w:rPr>
              <w:t xml:space="preserve">). </w:t>
            </w:r>
          </w:p>
          <w:p w14:paraId="2DB323FE" w14:textId="77777777" w:rsidR="00906C3E" w:rsidRPr="00B15DBB" w:rsidRDefault="00906C3E" w:rsidP="00906C3E">
            <w:pPr>
              <w:rPr>
                <w:rFonts w:ascii="Arial Narrow" w:hAnsi="Arial Narrow"/>
              </w:rPr>
            </w:pPr>
          </w:p>
        </w:tc>
        <w:tc>
          <w:tcPr>
            <w:tcW w:w="5645" w:type="dxa"/>
            <w:tcBorders>
              <w:top w:val="single" w:sz="4" w:space="0" w:color="FF0000"/>
              <w:bottom w:val="single" w:sz="4" w:space="0" w:color="FF0000"/>
            </w:tcBorders>
            <w:shd w:val="clear" w:color="auto" w:fill="auto"/>
          </w:tcPr>
          <w:p w14:paraId="4C7896D9" w14:textId="77777777" w:rsidR="00906C3E" w:rsidRPr="00B15DBB" w:rsidRDefault="00906C3E" w:rsidP="00906C3E">
            <w:pPr>
              <w:pStyle w:val="Bezriadkovania"/>
              <w:ind w:left="0"/>
              <w:rPr>
                <w:rFonts w:ascii="Arial Narrow" w:hAnsi="Arial Narrow"/>
              </w:rPr>
            </w:pPr>
            <w:r w:rsidRPr="00B15DBB">
              <w:rPr>
                <w:rFonts w:ascii="Arial Narrow" w:hAnsi="Arial Narrow" w:cs="Times New Roman"/>
                <w:b/>
                <w:sz w:val="20"/>
                <w:szCs w:val="20"/>
              </w:rPr>
              <w:lastRenderedPageBreak/>
              <w:t xml:space="preserve">Forma </w:t>
            </w:r>
            <w:r w:rsidRPr="00D6150F">
              <w:rPr>
                <w:rFonts w:ascii="Arial Narrow" w:hAnsi="Arial Narrow" w:cs="Times New Roman"/>
                <w:b/>
                <w:sz w:val="20"/>
                <w:szCs w:val="20"/>
              </w:rPr>
              <w:t>preukázania</w:t>
            </w:r>
            <w:r w:rsidRPr="00D6150F">
              <w:rPr>
                <w:rFonts w:ascii="Arial Narrow" w:hAnsi="Arial Narrow" w:cs="Times New Roman"/>
                <w:sz w:val="20"/>
                <w:szCs w:val="20"/>
              </w:rPr>
              <w:t xml:space="preserve">: </w:t>
            </w:r>
            <w:r w:rsidR="00252BA7" w:rsidRPr="00D6150F">
              <w:rPr>
                <w:rFonts w:ascii="Arial Narrow" w:eastAsia="Calibri" w:hAnsi="Arial Narrow" w:cs="Times New Roman"/>
                <w:bCs/>
                <w:i/>
                <w:sz w:val="20"/>
                <w:szCs w:val="20"/>
              </w:rPr>
              <w:t>bez osobitnej prílohy</w:t>
            </w:r>
            <w:r w:rsidR="00252BA7" w:rsidRPr="00D6150F">
              <w:rPr>
                <w:rFonts w:ascii="Arial Narrow" w:eastAsia="Calibri" w:hAnsi="Arial Narrow" w:cs="Times New Roman"/>
                <w:bCs/>
                <w:sz w:val="20"/>
                <w:szCs w:val="20"/>
              </w:rPr>
              <w:t xml:space="preserve"> – súhrnné čestné vyhlásenie žiadateľa vo formulári ŽoPPM v časti IV.</w:t>
            </w:r>
          </w:p>
          <w:p w14:paraId="493FD8ED" w14:textId="77777777" w:rsidR="00906C3E" w:rsidRPr="00B15DBB" w:rsidRDefault="00906C3E" w:rsidP="00906C3E">
            <w:pPr>
              <w:pStyle w:val="Bezriadkovania"/>
              <w:rPr>
                <w:rFonts w:ascii="Arial Narrow" w:hAnsi="Arial Narrow" w:cs="Times New Roman"/>
                <w:sz w:val="20"/>
                <w:szCs w:val="20"/>
              </w:rPr>
            </w:pPr>
          </w:p>
          <w:p w14:paraId="3171CAA0" w14:textId="77777777" w:rsidR="00906C3E" w:rsidRPr="00B15DBB" w:rsidRDefault="00906C3E" w:rsidP="00906C3E">
            <w:pPr>
              <w:spacing w:before="60" w:after="60"/>
              <w:jc w:val="both"/>
              <w:rPr>
                <w:rFonts w:ascii="Arial Narrow" w:hAnsi="Arial Narrow"/>
                <w:sz w:val="20"/>
                <w:szCs w:val="20"/>
              </w:rPr>
            </w:pPr>
            <w:r w:rsidRPr="00B15DBB">
              <w:rPr>
                <w:rFonts w:ascii="Arial Narrow" w:hAnsi="Arial Narrow" w:cs="Times New Roman"/>
                <w:b/>
                <w:sz w:val="20"/>
                <w:szCs w:val="20"/>
              </w:rPr>
              <w:lastRenderedPageBreak/>
              <w:t>Spôsob overenia:</w:t>
            </w:r>
            <w:r w:rsidRPr="00B15DBB">
              <w:rPr>
                <w:rFonts w:ascii="Arial Narrow" w:hAnsi="Arial Narrow" w:cs="Times New Roman"/>
                <w:sz w:val="20"/>
                <w:szCs w:val="20"/>
              </w:rPr>
              <w:t xml:space="preserve"> prostredníctvom údajov a informácií uvedených v ŽoPPM </w:t>
            </w:r>
            <w:r w:rsidRPr="00B15DBB">
              <w:rPr>
                <w:rFonts w:ascii="Arial Narrow" w:hAnsi="Arial Narrow" w:cs="Times New Roman"/>
                <w:iCs/>
                <w:sz w:val="20"/>
                <w:szCs w:val="20"/>
              </w:rPr>
              <w:t xml:space="preserve">je overovaná evidencia subjektu v zozname fyzických osôb a právnických osôb, ktoré porušili zákaz nelegálneho zamestnávania </w:t>
            </w:r>
            <w:hyperlink r:id="rId27" w:history="1">
              <w:r w:rsidRPr="00B15DBB">
                <w:rPr>
                  <w:rStyle w:val="Hypertextovprepojenie"/>
                  <w:rFonts w:ascii="Arial Narrow" w:hAnsi="Arial Narrow" w:cs="Times New Roman"/>
                  <w:color w:val="auto"/>
                  <w:sz w:val="20"/>
                  <w:szCs w:val="20"/>
                </w:rPr>
                <w:t>https://www.ip.gov.sk/app/registerNZ/</w:t>
              </w:r>
            </w:hyperlink>
            <w:r w:rsidRPr="00B15DBB">
              <w:rPr>
                <w:rFonts w:ascii="Arial Narrow" w:hAnsi="Arial Narrow" w:cs="Times New Roman"/>
                <w:iCs/>
                <w:sz w:val="20"/>
                <w:szCs w:val="20"/>
              </w:rPr>
              <w:t>.</w:t>
            </w:r>
          </w:p>
        </w:tc>
      </w:tr>
    </w:tbl>
    <w:p w14:paraId="75AF40D1" w14:textId="77777777" w:rsidR="007168B5" w:rsidRPr="00B15DBB" w:rsidRDefault="007168B5" w:rsidP="00B15DBB">
      <w:pPr>
        <w:spacing w:before="240" w:after="120" w:line="276" w:lineRule="auto"/>
        <w:jc w:val="both"/>
        <w:rPr>
          <w:rFonts w:ascii="Arial Narrow" w:hAnsi="Arial Narrow"/>
          <w:b/>
        </w:rPr>
      </w:pPr>
      <w:r w:rsidRPr="00B15DBB">
        <w:rPr>
          <w:rFonts w:ascii="Arial Narrow" w:hAnsi="Arial Narrow"/>
          <w:b/>
        </w:rPr>
        <w:lastRenderedPageBreak/>
        <w:t>3.4 Ďalšie podmienky poskytnutia prostriedkov mechanizmu</w:t>
      </w:r>
    </w:p>
    <w:tbl>
      <w:tblPr>
        <w:tblW w:w="5050" w:type="pct"/>
        <w:tblLayout w:type="fixed"/>
        <w:tblLook w:val="0000" w:firstRow="0" w:lastRow="0" w:firstColumn="0" w:lastColumn="0" w:noHBand="0" w:noVBand="0"/>
      </w:tblPr>
      <w:tblGrid>
        <w:gridCol w:w="458"/>
        <w:gridCol w:w="1826"/>
        <w:gridCol w:w="6213"/>
        <w:gridCol w:w="5645"/>
      </w:tblGrid>
      <w:tr w:rsidR="00B15DBB" w:rsidRPr="00B15DBB" w14:paraId="3B9AC9A5" w14:textId="77777777" w:rsidTr="007523C7">
        <w:trPr>
          <w:trHeight w:val="88"/>
        </w:trPr>
        <w:tc>
          <w:tcPr>
            <w:tcW w:w="458" w:type="dxa"/>
            <w:tcBorders>
              <w:top w:val="single" w:sz="4" w:space="0" w:color="FF0000"/>
              <w:bottom w:val="single" w:sz="4" w:space="0" w:color="FF0000"/>
            </w:tcBorders>
            <w:shd w:val="clear" w:color="auto" w:fill="D9D9D9"/>
          </w:tcPr>
          <w:p w14:paraId="5F569AD1" w14:textId="77777777" w:rsidR="00906C3E" w:rsidRPr="00B15DBB" w:rsidRDefault="00906C3E" w:rsidP="007523C7">
            <w:pPr>
              <w:pStyle w:val="Default"/>
              <w:spacing w:before="60" w:after="60"/>
              <w:ind w:left="-142" w:right="-118"/>
              <w:jc w:val="center"/>
              <w:rPr>
                <w:rFonts w:ascii="Arial Narrow" w:hAnsi="Arial Narrow"/>
                <w:color w:val="auto"/>
              </w:rPr>
            </w:pPr>
            <w:r w:rsidRPr="00B15DBB">
              <w:rPr>
                <w:rFonts w:ascii="Arial Narrow" w:hAnsi="Arial Narrow" w:cs="Times New Roman"/>
                <w:b/>
                <w:color w:val="auto"/>
                <w:szCs w:val="20"/>
              </w:rPr>
              <w:t>P. č.</w:t>
            </w:r>
          </w:p>
        </w:tc>
        <w:tc>
          <w:tcPr>
            <w:tcW w:w="1826" w:type="dxa"/>
            <w:tcBorders>
              <w:top w:val="single" w:sz="4" w:space="0" w:color="FF0000"/>
              <w:bottom w:val="single" w:sz="4" w:space="0" w:color="FF0000"/>
            </w:tcBorders>
            <w:shd w:val="clear" w:color="auto" w:fill="D9D9D9"/>
          </w:tcPr>
          <w:p w14:paraId="187E3EBC" w14:textId="77777777" w:rsidR="00906C3E" w:rsidRPr="00B15DBB" w:rsidRDefault="00906C3E" w:rsidP="007615FB">
            <w:pPr>
              <w:pStyle w:val="Default"/>
              <w:spacing w:before="60" w:after="60"/>
              <w:rPr>
                <w:rFonts w:ascii="Arial Narrow" w:hAnsi="Arial Narrow"/>
                <w:color w:val="auto"/>
              </w:rPr>
            </w:pPr>
            <w:r w:rsidRPr="00B15DBB">
              <w:rPr>
                <w:rFonts w:ascii="Arial Narrow" w:hAnsi="Arial Narrow" w:cs="Times New Roman"/>
                <w:b/>
                <w:color w:val="auto"/>
                <w:szCs w:val="20"/>
              </w:rPr>
              <w:t xml:space="preserve">Podmienka </w:t>
            </w:r>
            <w:r w:rsidR="007615FB" w:rsidRPr="00B15DBB">
              <w:rPr>
                <w:rFonts w:ascii="Arial Narrow" w:hAnsi="Arial Narrow" w:cs="Times New Roman"/>
                <w:b/>
                <w:color w:val="auto"/>
                <w:szCs w:val="20"/>
              </w:rPr>
              <w:t>PPM</w:t>
            </w:r>
            <w:r w:rsidRPr="00B15DBB">
              <w:rPr>
                <w:rFonts w:ascii="Arial Narrow" w:hAnsi="Arial Narrow" w:cs="Times New Roman"/>
                <w:b/>
                <w:color w:val="auto"/>
                <w:szCs w:val="20"/>
              </w:rPr>
              <w:t xml:space="preserve"> </w:t>
            </w:r>
          </w:p>
        </w:tc>
        <w:tc>
          <w:tcPr>
            <w:tcW w:w="6213" w:type="dxa"/>
            <w:tcBorders>
              <w:top w:val="single" w:sz="4" w:space="0" w:color="FF0000"/>
              <w:bottom w:val="single" w:sz="4" w:space="0" w:color="FF0000"/>
            </w:tcBorders>
            <w:shd w:val="clear" w:color="auto" w:fill="D9D9D9"/>
          </w:tcPr>
          <w:p w14:paraId="3E3980F9" w14:textId="77777777" w:rsidR="00906C3E" w:rsidRPr="00B15DBB" w:rsidRDefault="00906C3E" w:rsidP="007523C7">
            <w:pPr>
              <w:pStyle w:val="Default"/>
              <w:spacing w:before="60" w:after="60"/>
              <w:rPr>
                <w:rFonts w:ascii="Arial Narrow" w:hAnsi="Arial Narrow"/>
                <w:color w:val="auto"/>
              </w:rPr>
            </w:pPr>
            <w:r w:rsidRPr="00B15DBB">
              <w:rPr>
                <w:rFonts w:ascii="Arial Narrow" w:hAnsi="Arial Narrow" w:cs="Times New Roman"/>
                <w:b/>
                <w:color w:val="auto"/>
                <w:szCs w:val="20"/>
              </w:rPr>
              <w:t xml:space="preserve">Popis podmienky </w:t>
            </w:r>
          </w:p>
        </w:tc>
        <w:tc>
          <w:tcPr>
            <w:tcW w:w="5645" w:type="dxa"/>
            <w:tcBorders>
              <w:top w:val="single" w:sz="4" w:space="0" w:color="FF0000"/>
              <w:bottom w:val="single" w:sz="4" w:space="0" w:color="FF0000"/>
            </w:tcBorders>
            <w:shd w:val="clear" w:color="auto" w:fill="D9D9D9"/>
          </w:tcPr>
          <w:p w14:paraId="3F159FA8" w14:textId="77777777" w:rsidR="00906C3E" w:rsidRPr="00B15DBB" w:rsidRDefault="00906C3E" w:rsidP="007523C7">
            <w:pPr>
              <w:pStyle w:val="Default"/>
              <w:spacing w:before="60" w:after="60"/>
              <w:rPr>
                <w:rFonts w:ascii="Arial Narrow" w:hAnsi="Arial Narrow"/>
                <w:color w:val="auto"/>
              </w:rPr>
            </w:pPr>
            <w:r w:rsidRPr="00B15DBB">
              <w:rPr>
                <w:rFonts w:ascii="Arial Narrow" w:hAnsi="Arial Narrow" w:cs="Times New Roman"/>
                <w:b/>
                <w:color w:val="auto"/>
                <w:szCs w:val="20"/>
              </w:rPr>
              <w:t>Forma preukázania a spôsob overenia</w:t>
            </w:r>
          </w:p>
        </w:tc>
      </w:tr>
      <w:tr w:rsidR="00B15DBB" w:rsidRPr="00B15DBB" w14:paraId="0DAFC994" w14:textId="77777777" w:rsidTr="007523C7">
        <w:trPr>
          <w:trHeight w:val="274"/>
        </w:trPr>
        <w:tc>
          <w:tcPr>
            <w:tcW w:w="458" w:type="dxa"/>
            <w:tcBorders>
              <w:top w:val="single" w:sz="4" w:space="0" w:color="FF0000"/>
              <w:bottom w:val="single" w:sz="4" w:space="0" w:color="FF0000"/>
            </w:tcBorders>
            <w:shd w:val="clear" w:color="auto" w:fill="auto"/>
          </w:tcPr>
          <w:p w14:paraId="3C36A212" w14:textId="5D89D45B" w:rsidR="00906C3E" w:rsidRPr="00B15DBB" w:rsidRDefault="007468A9" w:rsidP="00906C3E">
            <w:pPr>
              <w:pStyle w:val="Default"/>
              <w:spacing w:before="60" w:after="60"/>
              <w:rPr>
                <w:rFonts w:ascii="Arial Narrow" w:hAnsi="Arial Narrow"/>
                <w:color w:val="auto"/>
              </w:rPr>
            </w:pPr>
            <w:r>
              <w:rPr>
                <w:rFonts w:ascii="Arial Narrow" w:hAnsi="Arial Narrow" w:cs="Times New Roman"/>
                <w:color w:val="auto"/>
                <w:szCs w:val="20"/>
              </w:rPr>
              <w:t>9</w:t>
            </w:r>
          </w:p>
        </w:tc>
        <w:tc>
          <w:tcPr>
            <w:tcW w:w="1826" w:type="dxa"/>
            <w:tcBorders>
              <w:top w:val="single" w:sz="4" w:space="0" w:color="FF0000"/>
              <w:bottom w:val="single" w:sz="4" w:space="0" w:color="FF0000"/>
            </w:tcBorders>
            <w:shd w:val="clear" w:color="auto" w:fill="F2F2F2"/>
          </w:tcPr>
          <w:p w14:paraId="16F4724B" w14:textId="77777777" w:rsidR="00906C3E" w:rsidRPr="00B15DBB" w:rsidRDefault="00906C3E" w:rsidP="00906C3E">
            <w:pPr>
              <w:pStyle w:val="Default"/>
              <w:spacing w:before="60" w:after="60"/>
              <w:rPr>
                <w:rFonts w:ascii="Arial Narrow" w:hAnsi="Arial Narrow" w:cs="Times New Roman"/>
                <w:b/>
                <w:color w:val="auto"/>
                <w:szCs w:val="20"/>
              </w:rPr>
            </w:pPr>
            <w:r w:rsidRPr="00B15DBB">
              <w:rPr>
                <w:rFonts w:ascii="Arial Narrow" w:hAnsi="Arial Narrow" w:cs="Times New Roman"/>
                <w:b/>
                <w:color w:val="auto"/>
                <w:szCs w:val="20"/>
              </w:rPr>
              <w:t>Podmienka, že žiadateľ nie je evidovaný v Systéme včasného odhaľovania rizika a vylúčenia (EDES), ako vylúčená osoba alebo subjekt</w:t>
            </w:r>
          </w:p>
          <w:p w14:paraId="3AD17459" w14:textId="77777777" w:rsidR="00906C3E" w:rsidRPr="00B15DBB" w:rsidRDefault="00906C3E" w:rsidP="00906C3E">
            <w:pPr>
              <w:pStyle w:val="Default"/>
              <w:spacing w:before="60" w:after="60"/>
              <w:rPr>
                <w:rFonts w:ascii="Arial Narrow" w:hAnsi="Arial Narrow"/>
                <w:color w:val="auto"/>
              </w:rPr>
            </w:pPr>
          </w:p>
        </w:tc>
        <w:tc>
          <w:tcPr>
            <w:tcW w:w="6213" w:type="dxa"/>
            <w:tcBorders>
              <w:top w:val="single" w:sz="4" w:space="0" w:color="FF0000"/>
              <w:bottom w:val="single" w:sz="4" w:space="0" w:color="FF0000"/>
            </w:tcBorders>
            <w:shd w:val="clear" w:color="auto" w:fill="auto"/>
          </w:tcPr>
          <w:p w14:paraId="106950A7" w14:textId="77777777" w:rsidR="008C648E" w:rsidRPr="00B15DBB" w:rsidRDefault="008C648E" w:rsidP="008C648E">
            <w:pPr>
              <w:spacing w:before="60" w:after="60"/>
              <w:jc w:val="both"/>
              <w:rPr>
                <w:rFonts w:ascii="Arial Narrow" w:hAnsi="Arial Narrow"/>
              </w:rPr>
            </w:pPr>
            <w:r w:rsidRPr="00B15DBB">
              <w:rPr>
                <w:rFonts w:ascii="Arial Narrow" w:hAnsi="Arial Narrow" w:cs="Times New Roman"/>
                <w:sz w:val="20"/>
                <w:szCs w:val="20"/>
              </w:rPr>
              <w:t xml:space="preserve">Žiadateľ nie je evidovaný v Systéme včasného odhaľovania rizika a vylúčenia (EDES) ako vylúčená osoba alebo vylúčený subjekt (v zmysle článku 135 a nasledujúcich </w:t>
            </w:r>
            <w:r>
              <w:rPr>
                <w:rFonts w:ascii="Arial Narrow" w:hAnsi="Arial Narrow" w:cs="Times New Roman"/>
                <w:sz w:val="20"/>
                <w:szCs w:val="20"/>
              </w:rPr>
              <w:t>N</w:t>
            </w:r>
            <w:r w:rsidRPr="00B15DBB">
              <w:rPr>
                <w:rFonts w:ascii="Arial Narrow" w:hAnsi="Arial Narrow" w:cs="Times New Roman"/>
                <w:sz w:val="20"/>
                <w:szCs w:val="20"/>
              </w:rPr>
              <w:t>ariaden</w:t>
            </w:r>
            <w:r>
              <w:rPr>
                <w:rFonts w:ascii="Arial Narrow" w:hAnsi="Arial Narrow" w:cs="Times New Roman"/>
                <w:sz w:val="20"/>
                <w:szCs w:val="20"/>
              </w:rPr>
              <w:t xml:space="preserve">ia Európskeho parlamentu a Rady (EÚ, Euratom) </w:t>
            </w:r>
            <w:r w:rsidRPr="00B15DBB">
              <w:rPr>
                <w:rFonts w:ascii="Arial Narrow" w:hAnsi="Arial Narrow" w:cs="Times New Roman"/>
                <w:sz w:val="20"/>
                <w:szCs w:val="20"/>
              </w:rPr>
              <w:t xml:space="preserve"> 2018/1046</w:t>
            </w:r>
            <w:r>
              <w:rPr>
                <w:rFonts w:ascii="Arial Narrow" w:hAnsi="Arial Narrow" w:cs="Times New Roman"/>
                <w:sz w:val="20"/>
                <w:szCs w:val="20"/>
              </w:rPr>
              <w:t xml:space="preserve"> z 18. júla 2018 o rozpočtových pravidlách, ktoré sa vzťahujú na všeobecný rozpočet Únie, o zmene nariadení (EÚ) </w:t>
            </w:r>
            <w:r w:rsidRPr="002E0EB4">
              <w:rPr>
                <w:rFonts w:ascii="Arial Narrow" w:hAnsi="Arial Narrow" w:cs="Times New Roman"/>
                <w:sz w:val="20"/>
                <w:szCs w:val="20"/>
              </w:rPr>
              <w:t>č. 1296/2013, (EÚ) č. 1301/2013, (EÚ) č. 1303/2013, (EÚ) č. 1304/2013, (EÚ) č. 1309/2013, (EÚ) č. 1316/2013, (EÚ) č. 223/2014, (EÚ) č. 283/2014 a rozhodnutia č. 541/2014/EÚ a o zrušení nariadenia (EÚ, Euratom) č. 966/2012</w:t>
            </w:r>
            <w:r>
              <w:rPr>
                <w:rFonts w:ascii="Arial Narrow" w:hAnsi="Arial Narrow" w:cs="Times New Roman"/>
                <w:sz w:val="20"/>
                <w:szCs w:val="20"/>
              </w:rPr>
              <w:t>.</w:t>
            </w:r>
          </w:p>
          <w:p w14:paraId="3347D3BC" w14:textId="77777777" w:rsidR="00906C3E" w:rsidRPr="00B15DBB" w:rsidRDefault="00906C3E" w:rsidP="00906C3E">
            <w:pPr>
              <w:rPr>
                <w:rFonts w:ascii="Arial Narrow" w:hAnsi="Arial Narrow"/>
              </w:rPr>
            </w:pPr>
          </w:p>
        </w:tc>
        <w:tc>
          <w:tcPr>
            <w:tcW w:w="5645" w:type="dxa"/>
            <w:tcBorders>
              <w:top w:val="single" w:sz="4" w:space="0" w:color="FF0000"/>
              <w:bottom w:val="single" w:sz="4" w:space="0" w:color="FF0000"/>
            </w:tcBorders>
            <w:shd w:val="clear" w:color="auto" w:fill="auto"/>
          </w:tcPr>
          <w:p w14:paraId="6592AE8F" w14:textId="77777777" w:rsidR="00906C3E" w:rsidRPr="00B15DBB" w:rsidRDefault="00906C3E" w:rsidP="00906C3E">
            <w:pPr>
              <w:pStyle w:val="Bezriadkovania"/>
              <w:ind w:left="0"/>
              <w:rPr>
                <w:rFonts w:ascii="Arial Narrow" w:hAnsi="Arial Narrow"/>
                <w:sz w:val="20"/>
                <w:szCs w:val="20"/>
              </w:rPr>
            </w:pPr>
            <w:r w:rsidRPr="00B15DBB">
              <w:rPr>
                <w:rFonts w:ascii="Arial Narrow" w:hAnsi="Arial Narrow" w:cs="Times New Roman"/>
                <w:b/>
                <w:sz w:val="20"/>
                <w:szCs w:val="20"/>
              </w:rPr>
              <w:t>Forma preukázania</w:t>
            </w:r>
            <w:r w:rsidRPr="00D6150F">
              <w:rPr>
                <w:rFonts w:ascii="Arial Narrow" w:hAnsi="Arial Narrow" w:cs="Times New Roman"/>
                <w:b/>
                <w:sz w:val="20"/>
                <w:szCs w:val="20"/>
              </w:rPr>
              <w:t>:</w:t>
            </w:r>
            <w:r w:rsidRPr="00D6150F">
              <w:rPr>
                <w:rFonts w:ascii="Arial Narrow" w:hAnsi="Arial Narrow" w:cs="Times New Roman"/>
                <w:sz w:val="20"/>
                <w:szCs w:val="20"/>
              </w:rPr>
              <w:t xml:space="preserve"> </w:t>
            </w:r>
            <w:r w:rsidR="00EA0988" w:rsidRPr="00D6150F">
              <w:rPr>
                <w:rFonts w:ascii="Arial Narrow" w:eastAsia="Calibri" w:hAnsi="Arial Narrow" w:cs="Times New Roman"/>
                <w:bCs/>
                <w:i/>
                <w:sz w:val="20"/>
                <w:szCs w:val="20"/>
              </w:rPr>
              <w:t>bez osobitnej prílohy</w:t>
            </w:r>
            <w:r w:rsidR="00EA0988" w:rsidRPr="00D6150F">
              <w:rPr>
                <w:rFonts w:ascii="Arial Narrow" w:eastAsia="Calibri" w:hAnsi="Arial Narrow" w:cs="Times New Roman"/>
                <w:bCs/>
                <w:sz w:val="20"/>
                <w:szCs w:val="20"/>
              </w:rPr>
              <w:t xml:space="preserve"> – súhrnné čestné vyhlásenie žiadateľa vo formulári ŽoPPM v časti IV</w:t>
            </w:r>
            <w:r w:rsidRPr="00D6150F">
              <w:rPr>
                <w:rFonts w:ascii="Arial Narrow" w:hAnsi="Arial Narrow" w:cs="Times New Roman"/>
                <w:sz w:val="20"/>
                <w:szCs w:val="20"/>
              </w:rPr>
              <w:t>.</w:t>
            </w:r>
          </w:p>
          <w:p w14:paraId="473F86EE" w14:textId="77777777" w:rsidR="00906C3E" w:rsidRPr="00B15DBB" w:rsidRDefault="00906C3E" w:rsidP="00906C3E">
            <w:pPr>
              <w:spacing w:before="60" w:after="60"/>
              <w:rPr>
                <w:rFonts w:ascii="Arial Narrow" w:hAnsi="Arial Narrow" w:cs="Times New Roman"/>
                <w:b/>
                <w:bCs/>
                <w:sz w:val="20"/>
                <w:szCs w:val="20"/>
              </w:rPr>
            </w:pPr>
          </w:p>
          <w:p w14:paraId="6B283046" w14:textId="77777777" w:rsidR="00906C3E" w:rsidRPr="00B15DBB" w:rsidRDefault="00906C3E" w:rsidP="00906C3E">
            <w:pPr>
              <w:spacing w:before="60" w:after="60"/>
              <w:jc w:val="both"/>
              <w:rPr>
                <w:rFonts w:ascii="Arial Narrow" w:hAnsi="Arial Narrow"/>
              </w:rPr>
            </w:pPr>
            <w:r w:rsidRPr="00B15DBB">
              <w:rPr>
                <w:rFonts w:ascii="Arial Narrow" w:hAnsi="Arial Narrow" w:cs="Times New Roman"/>
                <w:b/>
                <w:sz w:val="20"/>
                <w:szCs w:val="20"/>
              </w:rPr>
              <w:t>Spôsob overenia:</w:t>
            </w:r>
            <w:r w:rsidRPr="00B15DBB">
              <w:rPr>
                <w:rFonts w:ascii="Arial Narrow" w:hAnsi="Arial Narrow" w:cs="Times New Roman"/>
                <w:sz w:val="20"/>
                <w:szCs w:val="20"/>
              </w:rPr>
              <w:t xml:space="preserve"> prostredníctvom </w:t>
            </w:r>
            <w:r w:rsidRPr="00B15DBB">
              <w:rPr>
                <w:rFonts w:ascii="Arial Narrow" w:hAnsi="Arial Narrow" w:cs="Times New Roman"/>
                <w:bCs/>
                <w:sz w:val="20"/>
                <w:szCs w:val="20"/>
              </w:rPr>
              <w:t>Systému včasného odhaľovania rizika a vylúčených subjektov</w:t>
            </w:r>
          </w:p>
          <w:p w14:paraId="7FD0E922" w14:textId="77777777" w:rsidR="00906C3E" w:rsidRPr="00B15DBB" w:rsidRDefault="00906C3E" w:rsidP="00906C3E">
            <w:pPr>
              <w:pStyle w:val="Default"/>
              <w:spacing w:before="60" w:after="60"/>
              <w:jc w:val="both"/>
              <w:rPr>
                <w:rFonts w:ascii="Arial Narrow" w:hAnsi="Arial Narrow"/>
                <w:color w:val="auto"/>
              </w:rPr>
            </w:pPr>
            <w:r w:rsidRPr="00B15DBB">
              <w:rPr>
                <w:rFonts w:ascii="Arial Narrow" w:hAnsi="Arial Narrow" w:cs="Times New Roman"/>
                <w:color w:val="auto"/>
                <w:szCs w:val="20"/>
              </w:rPr>
              <w:t>(</w:t>
            </w:r>
            <w:hyperlink r:id="rId28" w:history="1">
              <w:r w:rsidRPr="00B15DBB">
                <w:rPr>
                  <w:rStyle w:val="Hypertextovprepojenie"/>
                  <w:rFonts w:ascii="Arial Narrow" w:hAnsi="Arial Narrow" w:cs="Times New Roman"/>
                  <w:color w:val="auto"/>
                  <w:szCs w:val="20"/>
                </w:rPr>
                <w:t>https://ec.europa.eu/budget/edes/index_en.cfm</w:t>
              </w:r>
            </w:hyperlink>
            <w:r w:rsidRPr="00B15DBB">
              <w:rPr>
                <w:rFonts w:ascii="Arial Narrow" w:hAnsi="Arial Narrow" w:cs="Times New Roman"/>
                <w:color w:val="auto"/>
                <w:szCs w:val="20"/>
              </w:rPr>
              <w:t>).</w:t>
            </w:r>
          </w:p>
          <w:p w14:paraId="0C8CB95D" w14:textId="77777777" w:rsidR="00906C3E" w:rsidRPr="00B15DBB" w:rsidRDefault="00906C3E" w:rsidP="00906C3E">
            <w:pPr>
              <w:spacing w:before="60" w:after="60"/>
              <w:jc w:val="both"/>
              <w:rPr>
                <w:rFonts w:ascii="Arial Narrow" w:hAnsi="Arial Narrow"/>
                <w:sz w:val="20"/>
                <w:szCs w:val="20"/>
              </w:rPr>
            </w:pPr>
            <w:r w:rsidRPr="00B15DBB">
              <w:rPr>
                <w:rFonts w:ascii="Arial Narrow" w:hAnsi="Arial Narrow" w:cs="Times New Roman"/>
                <w:sz w:val="20"/>
                <w:szCs w:val="20"/>
              </w:rPr>
              <w:t xml:space="preserve">Systému včasného odhaľovania rizika a vylúčených subjektov - </w:t>
            </w:r>
            <w:hyperlink r:id="rId29" w:history="1">
              <w:r w:rsidRPr="00B15DBB">
                <w:rPr>
                  <w:rStyle w:val="Hypertextovprepojenie"/>
                  <w:rFonts w:ascii="Arial Narrow" w:hAnsi="Arial Narrow" w:cs="Times New Roman"/>
                  <w:color w:val="auto"/>
                  <w:sz w:val="20"/>
                  <w:szCs w:val="20"/>
                </w:rPr>
                <w:t>https://www.olaf.vlada.gov.sk//system-vcasneho-odhalovania-rizika-a-vylucenia-edes/</w:t>
              </w:r>
            </w:hyperlink>
            <w:r w:rsidRPr="00B15DBB">
              <w:rPr>
                <w:rFonts w:ascii="Arial Narrow" w:hAnsi="Arial Narrow" w:cs="Times New Roman"/>
                <w:szCs w:val="20"/>
              </w:rPr>
              <w:t>.</w:t>
            </w:r>
          </w:p>
        </w:tc>
      </w:tr>
    </w:tbl>
    <w:p w14:paraId="22A2BDE9" w14:textId="77777777" w:rsidR="00535838" w:rsidRDefault="00535838" w:rsidP="00B15DBB">
      <w:pPr>
        <w:spacing w:before="240"/>
        <w:rPr>
          <w:rFonts w:ascii="Arial Narrow" w:hAnsi="Arial Narrow"/>
          <w:b/>
        </w:rPr>
      </w:pPr>
      <w:r w:rsidRPr="00EF0C9F">
        <w:rPr>
          <w:rFonts w:ascii="Arial Narrow" w:hAnsi="Arial Narrow"/>
          <w:b/>
        </w:rPr>
        <w:t>3</w:t>
      </w:r>
      <w:r w:rsidR="007168B5" w:rsidRPr="00EF0C9F">
        <w:rPr>
          <w:rFonts w:ascii="Arial Narrow" w:hAnsi="Arial Narrow"/>
          <w:b/>
        </w:rPr>
        <w:t>.5</w:t>
      </w:r>
      <w:r w:rsidRPr="00EF0C9F">
        <w:rPr>
          <w:rFonts w:ascii="Arial Narrow" w:hAnsi="Arial Narrow"/>
          <w:b/>
        </w:rPr>
        <w:t xml:space="preserve"> Podmienky účelu použitia prostriedkov mechanizmu</w:t>
      </w:r>
    </w:p>
    <w:p w14:paraId="585C652A" w14:textId="44914A1F" w:rsidR="00694671" w:rsidRPr="007E6451" w:rsidRDefault="00694671" w:rsidP="00B15DBB">
      <w:pPr>
        <w:spacing w:before="240"/>
        <w:rPr>
          <w:rFonts w:ascii="Arial Narrow" w:hAnsi="Arial Narrow"/>
          <w:bCs/>
        </w:rPr>
      </w:pPr>
      <w:r w:rsidRPr="001C0080">
        <w:rPr>
          <w:rFonts w:ascii="Arial Narrow" w:hAnsi="Arial Narrow"/>
          <w:bCs/>
        </w:rPr>
        <w:t xml:space="preserve">Žiadateľ je povinný postupovať pri vypracovaní ŽoPPM podľa </w:t>
      </w:r>
      <w:r>
        <w:rPr>
          <w:rFonts w:ascii="Arial Narrow" w:hAnsi="Arial Narrow"/>
          <w:bCs/>
        </w:rPr>
        <w:t>informácii a usmernení</w:t>
      </w:r>
      <w:r w:rsidRPr="001C0080">
        <w:rPr>
          <w:rFonts w:ascii="Arial Narrow" w:hAnsi="Arial Narrow"/>
          <w:bCs/>
        </w:rPr>
        <w:t xml:space="preserve"> v Metodickej príručke a výstavbe a obnove budov, ktorá tvorí prílohu č. 3.1 – 4 Systému implementácie plánu obnovy a</w:t>
      </w:r>
      <w:r>
        <w:rPr>
          <w:rFonts w:ascii="Arial Narrow" w:hAnsi="Arial Narrow"/>
          <w:bCs/>
        </w:rPr>
        <w:t> </w:t>
      </w:r>
      <w:r w:rsidRPr="001C0080">
        <w:rPr>
          <w:rFonts w:ascii="Arial Narrow" w:hAnsi="Arial Narrow"/>
          <w:bCs/>
        </w:rPr>
        <w:t>odolnosti</w:t>
      </w:r>
      <w:r>
        <w:rPr>
          <w:rFonts w:ascii="Arial Narrow" w:hAnsi="Arial Narrow"/>
          <w:bCs/>
        </w:rPr>
        <w:t xml:space="preserve"> v aktuálnom znení</w:t>
      </w:r>
      <w:r w:rsidR="00DA5D32">
        <w:rPr>
          <w:rFonts w:ascii="Arial Narrow" w:hAnsi="Arial Narrow"/>
          <w:bCs/>
        </w:rPr>
        <w:t xml:space="preserve"> uvedenom na webovom odkaze: </w:t>
      </w:r>
      <w:r w:rsidR="00DA5D32" w:rsidRPr="00DA5D32">
        <w:rPr>
          <w:rFonts w:ascii="Arial Narrow" w:hAnsi="Arial Narrow"/>
          <w:bCs/>
        </w:rPr>
        <w:t>https://www.planobnovy.sk/realizacia/dokumenty/</w:t>
      </w:r>
      <w:r>
        <w:rPr>
          <w:rFonts w:ascii="Arial Narrow" w:hAnsi="Arial Narrow"/>
          <w:bCs/>
        </w:rPr>
        <w:t xml:space="preserve">. </w:t>
      </w:r>
    </w:p>
    <w:tbl>
      <w:tblPr>
        <w:tblW w:w="5000" w:type="pct"/>
        <w:tblLayout w:type="fixed"/>
        <w:tblLook w:val="0000" w:firstRow="0" w:lastRow="0" w:firstColumn="0" w:lastColumn="0" w:noHBand="0" w:noVBand="0"/>
      </w:tblPr>
      <w:tblGrid>
        <w:gridCol w:w="476"/>
        <w:gridCol w:w="2076"/>
        <w:gridCol w:w="5756"/>
        <w:gridCol w:w="5694"/>
      </w:tblGrid>
      <w:tr w:rsidR="00B15DBB" w:rsidRPr="00B15DBB" w14:paraId="69D231F7" w14:textId="77777777" w:rsidTr="000E3699">
        <w:trPr>
          <w:trHeight w:val="88"/>
        </w:trPr>
        <w:tc>
          <w:tcPr>
            <w:tcW w:w="476" w:type="dxa"/>
            <w:tcBorders>
              <w:top w:val="single" w:sz="4" w:space="0" w:color="FF0000"/>
              <w:bottom w:val="single" w:sz="4" w:space="0" w:color="FF0000"/>
            </w:tcBorders>
            <w:shd w:val="clear" w:color="auto" w:fill="D9D9D9"/>
          </w:tcPr>
          <w:p w14:paraId="6BA1EE12" w14:textId="77777777" w:rsidR="00906C3E" w:rsidRPr="00B15DBB" w:rsidRDefault="00906C3E" w:rsidP="007523C7">
            <w:pPr>
              <w:pStyle w:val="Default"/>
              <w:spacing w:before="60" w:after="60"/>
              <w:ind w:left="-142" w:right="-100"/>
              <w:jc w:val="center"/>
              <w:rPr>
                <w:rFonts w:ascii="Arial Narrow" w:hAnsi="Arial Narrow"/>
                <w:color w:val="auto"/>
              </w:rPr>
            </w:pPr>
            <w:r w:rsidRPr="00B15DBB">
              <w:rPr>
                <w:rFonts w:ascii="Arial Narrow" w:hAnsi="Arial Narrow" w:cs="Times New Roman"/>
                <w:b/>
                <w:color w:val="auto"/>
                <w:szCs w:val="20"/>
              </w:rPr>
              <w:t>P. č.</w:t>
            </w:r>
          </w:p>
        </w:tc>
        <w:tc>
          <w:tcPr>
            <w:tcW w:w="2076" w:type="dxa"/>
            <w:tcBorders>
              <w:top w:val="single" w:sz="4" w:space="0" w:color="FF0000"/>
              <w:bottom w:val="single" w:sz="4" w:space="0" w:color="FF0000"/>
            </w:tcBorders>
            <w:shd w:val="clear" w:color="auto" w:fill="D9D9D9"/>
          </w:tcPr>
          <w:p w14:paraId="3E37255F" w14:textId="77777777" w:rsidR="00906C3E" w:rsidRPr="00B15DBB" w:rsidRDefault="00906C3E" w:rsidP="007615FB">
            <w:pPr>
              <w:pStyle w:val="Default"/>
              <w:spacing w:before="60" w:after="60"/>
              <w:rPr>
                <w:rFonts w:ascii="Arial Narrow" w:hAnsi="Arial Narrow"/>
                <w:color w:val="auto"/>
              </w:rPr>
            </w:pPr>
            <w:r w:rsidRPr="00B15DBB">
              <w:rPr>
                <w:rFonts w:ascii="Arial Narrow" w:hAnsi="Arial Narrow" w:cs="Times New Roman"/>
                <w:b/>
                <w:color w:val="auto"/>
                <w:szCs w:val="20"/>
              </w:rPr>
              <w:t xml:space="preserve">Podmienka </w:t>
            </w:r>
            <w:r w:rsidR="007615FB" w:rsidRPr="00B15DBB">
              <w:rPr>
                <w:rFonts w:ascii="Arial Narrow" w:hAnsi="Arial Narrow" w:cs="Times New Roman"/>
                <w:b/>
                <w:color w:val="auto"/>
                <w:szCs w:val="20"/>
              </w:rPr>
              <w:t>PPM</w:t>
            </w:r>
            <w:r w:rsidRPr="00B15DBB">
              <w:rPr>
                <w:rFonts w:ascii="Arial Narrow" w:hAnsi="Arial Narrow" w:cs="Times New Roman"/>
                <w:b/>
                <w:color w:val="auto"/>
                <w:szCs w:val="20"/>
              </w:rPr>
              <w:t xml:space="preserve"> </w:t>
            </w:r>
          </w:p>
        </w:tc>
        <w:tc>
          <w:tcPr>
            <w:tcW w:w="5756" w:type="dxa"/>
            <w:tcBorders>
              <w:top w:val="single" w:sz="4" w:space="0" w:color="FF0000"/>
              <w:bottom w:val="single" w:sz="4" w:space="0" w:color="FF0000"/>
            </w:tcBorders>
            <w:shd w:val="clear" w:color="auto" w:fill="D9D9D9"/>
          </w:tcPr>
          <w:p w14:paraId="64A178AA" w14:textId="77777777" w:rsidR="00906C3E" w:rsidRPr="00B15DBB" w:rsidRDefault="00906C3E" w:rsidP="007523C7">
            <w:pPr>
              <w:pStyle w:val="Default"/>
              <w:spacing w:before="60" w:after="60"/>
              <w:rPr>
                <w:rFonts w:ascii="Arial Narrow" w:hAnsi="Arial Narrow"/>
                <w:color w:val="auto"/>
              </w:rPr>
            </w:pPr>
            <w:r w:rsidRPr="00B15DBB">
              <w:rPr>
                <w:rFonts w:ascii="Arial Narrow" w:hAnsi="Arial Narrow" w:cs="Times New Roman"/>
                <w:b/>
                <w:color w:val="auto"/>
                <w:szCs w:val="20"/>
              </w:rPr>
              <w:t xml:space="preserve">Popis podmienky </w:t>
            </w:r>
          </w:p>
        </w:tc>
        <w:tc>
          <w:tcPr>
            <w:tcW w:w="5694" w:type="dxa"/>
            <w:tcBorders>
              <w:top w:val="single" w:sz="4" w:space="0" w:color="FF0000"/>
              <w:bottom w:val="single" w:sz="4" w:space="0" w:color="FF0000"/>
            </w:tcBorders>
            <w:shd w:val="clear" w:color="auto" w:fill="D9D9D9"/>
          </w:tcPr>
          <w:p w14:paraId="219EF2B8" w14:textId="77777777" w:rsidR="00906C3E" w:rsidRPr="00B15DBB" w:rsidRDefault="00906C3E" w:rsidP="007523C7">
            <w:pPr>
              <w:pStyle w:val="Default"/>
              <w:spacing w:before="60" w:after="60"/>
              <w:rPr>
                <w:rFonts w:ascii="Arial Narrow" w:hAnsi="Arial Narrow"/>
                <w:color w:val="auto"/>
              </w:rPr>
            </w:pPr>
            <w:r w:rsidRPr="00B15DBB">
              <w:rPr>
                <w:rFonts w:ascii="Arial Narrow" w:hAnsi="Arial Narrow" w:cs="Times New Roman"/>
                <w:b/>
                <w:color w:val="auto"/>
                <w:szCs w:val="20"/>
              </w:rPr>
              <w:t>Forma preukázania a spôsob overenia</w:t>
            </w:r>
          </w:p>
        </w:tc>
      </w:tr>
      <w:tr w:rsidR="00B15DBB" w:rsidRPr="00B15DBB" w14:paraId="0EB21B42" w14:textId="77777777" w:rsidTr="000E3699">
        <w:trPr>
          <w:trHeight w:val="315"/>
        </w:trPr>
        <w:tc>
          <w:tcPr>
            <w:tcW w:w="476" w:type="dxa"/>
            <w:tcBorders>
              <w:top w:val="single" w:sz="4" w:space="0" w:color="FF0000"/>
              <w:bottom w:val="single" w:sz="4" w:space="0" w:color="FF0000"/>
            </w:tcBorders>
            <w:shd w:val="clear" w:color="auto" w:fill="auto"/>
          </w:tcPr>
          <w:p w14:paraId="3FD3C89E" w14:textId="48DEB7BA" w:rsidR="00906C3E" w:rsidRPr="00B15DBB" w:rsidRDefault="00E15AB8" w:rsidP="007523C7">
            <w:pPr>
              <w:pStyle w:val="Default"/>
              <w:spacing w:before="60" w:after="60"/>
              <w:rPr>
                <w:rFonts w:ascii="Arial Narrow" w:hAnsi="Arial Narrow"/>
                <w:color w:val="auto"/>
              </w:rPr>
            </w:pPr>
            <w:r>
              <w:rPr>
                <w:rFonts w:ascii="Arial Narrow" w:hAnsi="Arial Narrow" w:cs="Times New Roman"/>
                <w:color w:val="auto"/>
                <w:szCs w:val="20"/>
              </w:rPr>
              <w:t>1</w:t>
            </w:r>
            <w:r w:rsidR="007468A9">
              <w:rPr>
                <w:rFonts w:ascii="Arial Narrow" w:hAnsi="Arial Narrow" w:cs="Times New Roman"/>
                <w:color w:val="auto"/>
                <w:szCs w:val="20"/>
              </w:rPr>
              <w:t>0</w:t>
            </w:r>
          </w:p>
        </w:tc>
        <w:tc>
          <w:tcPr>
            <w:tcW w:w="2076" w:type="dxa"/>
            <w:tcBorders>
              <w:top w:val="single" w:sz="4" w:space="0" w:color="FF0000"/>
              <w:bottom w:val="single" w:sz="4" w:space="0" w:color="FF0000"/>
            </w:tcBorders>
            <w:shd w:val="clear" w:color="auto" w:fill="F2F2F2"/>
          </w:tcPr>
          <w:p w14:paraId="3AC420DA" w14:textId="77777777" w:rsidR="00906C3E" w:rsidRPr="00B15DBB" w:rsidRDefault="00906C3E" w:rsidP="007523C7">
            <w:pPr>
              <w:pStyle w:val="Default"/>
              <w:spacing w:before="60" w:after="60"/>
              <w:rPr>
                <w:rFonts w:ascii="Arial Narrow" w:hAnsi="Arial Narrow"/>
                <w:color w:val="auto"/>
              </w:rPr>
            </w:pPr>
            <w:r w:rsidRPr="00B15DBB">
              <w:rPr>
                <w:rFonts w:ascii="Arial Narrow" w:hAnsi="Arial Narrow" w:cs="Times New Roman"/>
                <w:b/>
                <w:color w:val="auto"/>
                <w:szCs w:val="20"/>
              </w:rPr>
              <w:t xml:space="preserve">Podmienka oprávnenosti aktivít projektu </w:t>
            </w:r>
          </w:p>
        </w:tc>
        <w:tc>
          <w:tcPr>
            <w:tcW w:w="5756" w:type="dxa"/>
            <w:tcBorders>
              <w:top w:val="single" w:sz="4" w:space="0" w:color="FF0000"/>
              <w:bottom w:val="single" w:sz="4" w:space="0" w:color="FF0000"/>
            </w:tcBorders>
            <w:shd w:val="clear" w:color="auto" w:fill="auto"/>
          </w:tcPr>
          <w:p w14:paraId="112D21AA" w14:textId="77777777" w:rsidR="00302822" w:rsidRDefault="00302822" w:rsidP="00302822">
            <w:pPr>
              <w:pStyle w:val="Default"/>
              <w:jc w:val="both"/>
              <w:rPr>
                <w:rFonts w:ascii="Arial Narrow" w:hAnsi="Arial Narrow"/>
                <w:szCs w:val="20"/>
              </w:rPr>
            </w:pPr>
            <w:r w:rsidRPr="00302822">
              <w:rPr>
                <w:rFonts w:ascii="Arial Narrow" w:hAnsi="Arial Narrow"/>
                <w:szCs w:val="20"/>
              </w:rPr>
              <w:t>Overuje sa oprávnenosť projektu z pohľad</w:t>
            </w:r>
            <w:r>
              <w:rPr>
                <w:rFonts w:ascii="Arial Narrow" w:hAnsi="Arial Narrow"/>
                <w:szCs w:val="20"/>
              </w:rPr>
              <w:t xml:space="preserve">u oprávnených aktivít:  t. j.: </w:t>
            </w:r>
          </w:p>
          <w:p w14:paraId="0B7141C4" w14:textId="77777777" w:rsidR="00302822" w:rsidRPr="00302822" w:rsidRDefault="00302822" w:rsidP="00302822">
            <w:pPr>
              <w:pStyle w:val="Default"/>
              <w:jc w:val="both"/>
              <w:rPr>
                <w:rFonts w:ascii="Arial Narrow" w:hAnsi="Arial Narrow"/>
                <w:szCs w:val="20"/>
              </w:rPr>
            </w:pPr>
          </w:p>
          <w:p w14:paraId="12F4A8DD" w14:textId="77777777" w:rsidR="007468A9" w:rsidRPr="007E6451" w:rsidRDefault="007468A9" w:rsidP="00811C68">
            <w:pPr>
              <w:pStyle w:val="Default"/>
              <w:numPr>
                <w:ilvl w:val="0"/>
                <w:numId w:val="39"/>
              </w:numPr>
              <w:jc w:val="both"/>
              <w:rPr>
                <w:rFonts w:ascii="Arial Narrow" w:hAnsi="Arial Narrow"/>
                <w:szCs w:val="20"/>
              </w:rPr>
            </w:pPr>
            <w:r w:rsidRPr="007E6451">
              <w:rPr>
                <w:rFonts w:ascii="Arial Narrow" w:hAnsi="Arial Narrow"/>
                <w:szCs w:val="20"/>
              </w:rPr>
              <w:t>realizácia nových stavieb</w:t>
            </w:r>
          </w:p>
          <w:p w14:paraId="4EFEE3A7" w14:textId="77777777" w:rsidR="00811C68" w:rsidRPr="00811C68" w:rsidRDefault="00811C68" w:rsidP="00811C68">
            <w:pPr>
              <w:pStyle w:val="Default"/>
              <w:numPr>
                <w:ilvl w:val="0"/>
                <w:numId w:val="39"/>
              </w:numPr>
              <w:jc w:val="both"/>
              <w:rPr>
                <w:rFonts w:ascii="Arial Narrow" w:hAnsi="Arial Narrow"/>
                <w:szCs w:val="20"/>
              </w:rPr>
            </w:pPr>
            <w:r w:rsidRPr="00811C68">
              <w:rPr>
                <w:rFonts w:ascii="Arial Narrow" w:hAnsi="Arial Narrow"/>
                <w:szCs w:val="20"/>
              </w:rPr>
              <w:t>rekonštrukcia a modernizácia stavieb</w:t>
            </w:r>
          </w:p>
          <w:p w14:paraId="23704E71" w14:textId="77777777" w:rsidR="00811C68" w:rsidRPr="00811C68" w:rsidRDefault="00811C68" w:rsidP="00811C68">
            <w:pPr>
              <w:pStyle w:val="Default"/>
              <w:numPr>
                <w:ilvl w:val="0"/>
                <w:numId w:val="39"/>
              </w:numPr>
              <w:jc w:val="both"/>
              <w:rPr>
                <w:rFonts w:ascii="Arial Narrow" w:hAnsi="Arial Narrow"/>
                <w:szCs w:val="20"/>
              </w:rPr>
            </w:pPr>
            <w:r w:rsidRPr="00811C68">
              <w:rPr>
                <w:rFonts w:ascii="Arial Narrow" w:hAnsi="Arial Narrow"/>
                <w:szCs w:val="20"/>
              </w:rPr>
              <w:t>prístavba, nadstavba, stavebné úpravy a rekonštrukcia vnútorných a vonkajších priestorov existujúcich stavebných objektov</w:t>
            </w:r>
          </w:p>
          <w:p w14:paraId="267E178C" w14:textId="77777777" w:rsidR="00811C68" w:rsidRPr="00811C68" w:rsidRDefault="00811C68" w:rsidP="00811C68">
            <w:pPr>
              <w:pStyle w:val="Default"/>
              <w:numPr>
                <w:ilvl w:val="0"/>
                <w:numId w:val="39"/>
              </w:numPr>
              <w:jc w:val="both"/>
              <w:rPr>
                <w:rFonts w:ascii="Arial Narrow" w:hAnsi="Arial Narrow"/>
                <w:szCs w:val="20"/>
              </w:rPr>
            </w:pPr>
            <w:r w:rsidRPr="00811C68">
              <w:rPr>
                <w:rFonts w:ascii="Arial Narrow" w:hAnsi="Arial Narrow"/>
                <w:szCs w:val="20"/>
              </w:rPr>
              <w:t>zabezpečenie materiálno-technického vybavenia</w:t>
            </w:r>
          </w:p>
          <w:p w14:paraId="4E5A2F2C" w14:textId="77777777" w:rsidR="00811C68" w:rsidRPr="00811C68" w:rsidRDefault="00811C68" w:rsidP="00811C68">
            <w:pPr>
              <w:pStyle w:val="Default"/>
              <w:numPr>
                <w:ilvl w:val="0"/>
                <w:numId w:val="39"/>
              </w:numPr>
              <w:jc w:val="both"/>
              <w:rPr>
                <w:rFonts w:ascii="Arial Narrow" w:hAnsi="Arial Narrow"/>
                <w:szCs w:val="20"/>
              </w:rPr>
            </w:pPr>
            <w:r w:rsidRPr="00811C68">
              <w:rPr>
                <w:rFonts w:ascii="Arial Narrow" w:hAnsi="Arial Narrow"/>
                <w:szCs w:val="20"/>
              </w:rPr>
              <w:t>dodávka zdravotníckej techniky, zariadenia a vybavenia</w:t>
            </w:r>
          </w:p>
          <w:p w14:paraId="74D0989A" w14:textId="77777777" w:rsidR="00811C68" w:rsidRPr="00811C68" w:rsidRDefault="00811C68" w:rsidP="00811C68">
            <w:pPr>
              <w:pStyle w:val="Default"/>
              <w:numPr>
                <w:ilvl w:val="0"/>
                <w:numId w:val="39"/>
              </w:numPr>
              <w:jc w:val="both"/>
              <w:rPr>
                <w:rFonts w:ascii="Arial Narrow" w:hAnsi="Arial Narrow"/>
                <w:szCs w:val="20"/>
              </w:rPr>
            </w:pPr>
            <w:r w:rsidRPr="00811C68">
              <w:rPr>
                <w:rFonts w:ascii="Arial Narrow" w:hAnsi="Arial Narrow"/>
                <w:szCs w:val="20"/>
              </w:rPr>
              <w:t>budovanie a modernizácia IKT infraštruktúry vrátane vybavenia vysokorýchlostným internetovým pripojením a nákupu softvérového vybavenia,</w:t>
            </w:r>
          </w:p>
          <w:p w14:paraId="017B4230" w14:textId="51B9B22D" w:rsidR="00811C68" w:rsidRDefault="00811C68" w:rsidP="00811C68">
            <w:pPr>
              <w:pStyle w:val="Default"/>
              <w:numPr>
                <w:ilvl w:val="0"/>
                <w:numId w:val="39"/>
              </w:numPr>
              <w:jc w:val="both"/>
              <w:rPr>
                <w:rFonts w:ascii="Arial Narrow" w:hAnsi="Arial Narrow"/>
                <w:szCs w:val="20"/>
              </w:rPr>
            </w:pPr>
            <w:r w:rsidRPr="00811C68">
              <w:rPr>
                <w:rFonts w:ascii="Arial Narrow" w:hAnsi="Arial Narrow"/>
                <w:szCs w:val="20"/>
              </w:rPr>
              <w:lastRenderedPageBreak/>
              <w:t>opatrenia na zvýšenie energetickej hospodárnosti budov</w:t>
            </w:r>
            <w:r w:rsidR="00A8689E">
              <w:rPr>
                <w:rFonts w:ascii="Arial Narrow" w:hAnsi="Arial Narrow"/>
                <w:szCs w:val="20"/>
              </w:rPr>
              <w:t>,</w:t>
            </w:r>
          </w:p>
          <w:p w14:paraId="70A6D0D3" w14:textId="77777777" w:rsidR="00242E9B" w:rsidRPr="007E6451" w:rsidRDefault="00242E9B" w:rsidP="00811C68">
            <w:pPr>
              <w:pStyle w:val="Default"/>
              <w:numPr>
                <w:ilvl w:val="0"/>
                <w:numId w:val="39"/>
              </w:numPr>
              <w:jc w:val="both"/>
              <w:rPr>
                <w:rFonts w:ascii="Arial Narrow" w:hAnsi="Arial Narrow"/>
                <w:szCs w:val="20"/>
              </w:rPr>
            </w:pPr>
            <w:r w:rsidRPr="007E6451">
              <w:rPr>
                <w:rFonts w:ascii="Arial Narrow" w:hAnsi="Arial Narrow"/>
                <w:szCs w:val="20"/>
              </w:rPr>
              <w:t>búracie práce.</w:t>
            </w:r>
          </w:p>
          <w:p w14:paraId="4AA620FE" w14:textId="700DC552" w:rsidR="00906C3E" w:rsidRPr="00470E67" w:rsidRDefault="00A8689E" w:rsidP="00470E67">
            <w:pPr>
              <w:pStyle w:val="Default"/>
              <w:jc w:val="both"/>
              <w:rPr>
                <w:rFonts w:ascii="Arial Narrow" w:hAnsi="Arial Narrow"/>
                <w:szCs w:val="20"/>
              </w:rPr>
            </w:pPr>
            <w:r>
              <w:rPr>
                <w:rFonts w:ascii="Arial Narrow" w:hAnsi="Arial Narrow"/>
                <w:vanish/>
                <w:szCs w:val="20"/>
              </w:rPr>
              <w:t>b</w:t>
            </w:r>
            <w:r>
              <w:rPr>
                <w:rFonts w:ascii="Arial Narrow" w:hAnsi="Arial Narrow"/>
                <w:vanish/>
                <w:szCs w:val="20"/>
              </w:rPr>
              <w:cr/>
              <w:t>k je ŽoPP</w:t>
            </w:r>
          </w:p>
        </w:tc>
        <w:tc>
          <w:tcPr>
            <w:tcW w:w="5694" w:type="dxa"/>
            <w:tcBorders>
              <w:top w:val="single" w:sz="4" w:space="0" w:color="FF0000"/>
              <w:bottom w:val="single" w:sz="4" w:space="0" w:color="FF0000"/>
            </w:tcBorders>
            <w:shd w:val="clear" w:color="auto" w:fill="auto"/>
          </w:tcPr>
          <w:p w14:paraId="624C9CB1" w14:textId="77777777" w:rsidR="0075048F" w:rsidRPr="007D141B" w:rsidRDefault="00906C3E" w:rsidP="007523C7">
            <w:pPr>
              <w:pStyle w:val="Bezriadkovania"/>
              <w:ind w:left="0"/>
              <w:rPr>
                <w:rFonts w:ascii="Arial Narrow" w:eastAsia="Calibri" w:hAnsi="Arial Narrow" w:cs="Times New Roman"/>
                <w:sz w:val="20"/>
                <w:szCs w:val="20"/>
                <w:lang w:eastAsia="en-US"/>
              </w:rPr>
            </w:pPr>
            <w:r w:rsidRPr="007D141B">
              <w:rPr>
                <w:rFonts w:ascii="Arial Narrow" w:eastAsia="Calibri" w:hAnsi="Arial Narrow" w:cs="Times New Roman"/>
                <w:b/>
                <w:sz w:val="20"/>
                <w:szCs w:val="20"/>
                <w:lang w:eastAsia="en-US"/>
              </w:rPr>
              <w:lastRenderedPageBreak/>
              <w:t>Forma preukázania:</w:t>
            </w:r>
            <w:r w:rsidR="0075048F" w:rsidRPr="007D141B">
              <w:rPr>
                <w:rFonts w:ascii="Arial Narrow" w:eastAsia="Calibri" w:hAnsi="Arial Narrow" w:cs="Times New Roman"/>
                <w:sz w:val="20"/>
                <w:szCs w:val="20"/>
                <w:lang w:eastAsia="en-US"/>
              </w:rPr>
              <w:t xml:space="preserve">  </w:t>
            </w:r>
          </w:p>
          <w:p w14:paraId="30242C23" w14:textId="77777777" w:rsidR="00906C3E" w:rsidRPr="007D141B" w:rsidRDefault="0075048F" w:rsidP="00EB41B2">
            <w:pPr>
              <w:pStyle w:val="Bezriadkovania"/>
              <w:numPr>
                <w:ilvl w:val="0"/>
                <w:numId w:val="11"/>
              </w:numPr>
              <w:rPr>
                <w:rFonts w:ascii="Arial Narrow" w:hAnsi="Arial Narrow"/>
              </w:rPr>
            </w:pPr>
            <w:r w:rsidRPr="007D141B">
              <w:rPr>
                <w:rFonts w:ascii="Arial Narrow" w:eastAsia="Calibri" w:hAnsi="Arial Narrow" w:cs="Times New Roman"/>
                <w:sz w:val="20"/>
                <w:szCs w:val="20"/>
                <w:lang w:eastAsia="en-US"/>
              </w:rPr>
              <w:t>formulár ŽoPPM</w:t>
            </w:r>
            <w:r w:rsidR="00906C3E" w:rsidRPr="007D141B">
              <w:rPr>
                <w:rFonts w:ascii="Arial Narrow" w:eastAsia="Calibri" w:hAnsi="Arial Narrow" w:cs="Times New Roman"/>
                <w:sz w:val="20"/>
                <w:szCs w:val="20"/>
                <w:lang w:eastAsia="en-US"/>
              </w:rPr>
              <w:t xml:space="preserve">, </w:t>
            </w:r>
          </w:p>
          <w:p w14:paraId="76BDFB86" w14:textId="77777777" w:rsidR="008E4D9F" w:rsidRPr="008E4D9F" w:rsidRDefault="00906C3E" w:rsidP="00EB41B2">
            <w:pPr>
              <w:pStyle w:val="Bezriadkovania"/>
              <w:numPr>
                <w:ilvl w:val="0"/>
                <w:numId w:val="11"/>
              </w:numPr>
              <w:ind w:hanging="357"/>
              <w:rPr>
                <w:rFonts w:ascii="Arial Narrow" w:hAnsi="Arial Narrow"/>
              </w:rPr>
            </w:pPr>
            <w:r w:rsidRPr="007D141B">
              <w:rPr>
                <w:rFonts w:ascii="Arial Narrow" w:eastAsia="Calibri" w:hAnsi="Arial Narrow" w:cs="Times New Roman"/>
                <w:sz w:val="20"/>
                <w:szCs w:val="20"/>
                <w:lang w:eastAsia="en-US"/>
              </w:rPr>
              <w:t>podrobný položkový rozpočet projektu</w:t>
            </w:r>
            <w:r w:rsidR="0075048F" w:rsidRPr="007D141B">
              <w:rPr>
                <w:rFonts w:ascii="Arial Narrow" w:eastAsia="Calibri" w:hAnsi="Arial Narrow" w:cs="Times New Roman"/>
                <w:sz w:val="20"/>
                <w:szCs w:val="20"/>
                <w:lang w:eastAsia="en-US"/>
              </w:rPr>
              <w:t xml:space="preserve"> (</w:t>
            </w:r>
            <w:r w:rsidR="00E71FF3" w:rsidRPr="007D141B">
              <w:rPr>
                <w:rFonts w:ascii="Arial Narrow" w:eastAsia="Calibri" w:hAnsi="Arial Narrow" w:cs="Times New Roman"/>
                <w:sz w:val="20"/>
                <w:szCs w:val="20"/>
                <w:lang w:eastAsia="en-US"/>
              </w:rPr>
              <w:t>viď príloha č. 3</w:t>
            </w:r>
            <w:r w:rsidR="0075048F" w:rsidRPr="007D141B">
              <w:rPr>
                <w:rFonts w:ascii="Arial Narrow" w:eastAsia="Calibri" w:hAnsi="Arial Narrow" w:cs="Times New Roman"/>
                <w:sz w:val="20"/>
                <w:szCs w:val="20"/>
                <w:lang w:eastAsia="en-US"/>
              </w:rPr>
              <w:t>)</w:t>
            </w:r>
            <w:r w:rsidR="008E4D9F">
              <w:rPr>
                <w:rFonts w:ascii="Arial Narrow" w:eastAsia="Calibri" w:hAnsi="Arial Narrow" w:cs="Times New Roman"/>
                <w:sz w:val="20"/>
                <w:szCs w:val="20"/>
                <w:lang w:eastAsia="en-US"/>
              </w:rPr>
              <w:t xml:space="preserve">, </w:t>
            </w:r>
            <w:r w:rsidR="008E4D9F">
              <w:rPr>
                <w:rFonts w:ascii="Arial Narrow" w:eastAsia="Calibri" w:hAnsi="Arial Narrow" w:cs="Times New Roman"/>
                <w:b/>
                <w:sz w:val="20"/>
                <w:szCs w:val="20"/>
                <w:lang w:eastAsia="en-US"/>
              </w:rPr>
              <w:t>alebo</w:t>
            </w:r>
          </w:p>
          <w:p w14:paraId="71674873" w14:textId="77777777" w:rsidR="00906C3E" w:rsidRPr="007D141B" w:rsidRDefault="008E4D9F" w:rsidP="00EB41B2">
            <w:pPr>
              <w:pStyle w:val="Bezriadkovania"/>
              <w:numPr>
                <w:ilvl w:val="0"/>
                <w:numId w:val="11"/>
              </w:numPr>
              <w:ind w:hanging="357"/>
              <w:rPr>
                <w:rFonts w:ascii="Arial Narrow" w:hAnsi="Arial Narrow"/>
              </w:rPr>
            </w:pPr>
            <w:r>
              <w:rPr>
                <w:rFonts w:ascii="Arial Narrow" w:eastAsia="Calibri" w:hAnsi="Arial Narrow" w:cs="Times New Roman"/>
                <w:sz w:val="20"/>
                <w:szCs w:val="20"/>
                <w:lang w:eastAsia="en-US"/>
              </w:rPr>
              <w:t xml:space="preserve"> v prípade stavebných prác </w:t>
            </w:r>
            <w:r w:rsidR="00470E67">
              <w:rPr>
                <w:rFonts w:ascii="Arial Narrow" w:eastAsia="Calibri" w:hAnsi="Arial Narrow" w:cs="Times New Roman"/>
                <w:sz w:val="20"/>
                <w:szCs w:val="20"/>
                <w:lang w:eastAsia="en-US"/>
              </w:rPr>
              <w:t>musí</w:t>
            </w:r>
            <w:r>
              <w:rPr>
                <w:rFonts w:ascii="Arial Narrow" w:eastAsia="Calibri" w:hAnsi="Arial Narrow" w:cs="Times New Roman"/>
                <w:sz w:val="20"/>
                <w:szCs w:val="20"/>
                <w:lang w:eastAsia="en-US"/>
              </w:rPr>
              <w:t xml:space="preserve"> byť predložený aj vyplnený výkaz výmer</w:t>
            </w:r>
            <w:r w:rsidR="008C2030" w:rsidRPr="007D141B">
              <w:rPr>
                <w:rFonts w:ascii="Arial Narrow" w:eastAsia="Calibri" w:hAnsi="Arial Narrow" w:cs="Times New Roman"/>
                <w:sz w:val="20"/>
                <w:szCs w:val="20"/>
                <w:lang w:eastAsia="en-US"/>
              </w:rPr>
              <w:t>.</w:t>
            </w:r>
            <w:r w:rsidR="00906C3E" w:rsidRPr="007D141B">
              <w:rPr>
                <w:rFonts w:ascii="Arial Narrow" w:eastAsia="Calibri" w:hAnsi="Arial Narrow" w:cs="Times New Roman"/>
                <w:sz w:val="20"/>
                <w:szCs w:val="20"/>
                <w:lang w:eastAsia="en-US"/>
              </w:rPr>
              <w:t xml:space="preserve"> </w:t>
            </w:r>
          </w:p>
          <w:p w14:paraId="22535EE3" w14:textId="77777777" w:rsidR="00906C3E" w:rsidRPr="007D141B" w:rsidRDefault="00906C3E" w:rsidP="007523C7">
            <w:pPr>
              <w:pStyle w:val="Bezriadkovania"/>
              <w:rPr>
                <w:rFonts w:ascii="Arial Narrow" w:eastAsia="Calibri" w:hAnsi="Arial Narrow" w:cs="Times New Roman"/>
                <w:sz w:val="20"/>
                <w:szCs w:val="20"/>
                <w:lang w:eastAsia="en-US"/>
              </w:rPr>
            </w:pPr>
          </w:p>
          <w:p w14:paraId="736BEEB9" w14:textId="77777777" w:rsidR="00906C3E" w:rsidRPr="007D141B" w:rsidRDefault="00906C3E" w:rsidP="007523C7">
            <w:pPr>
              <w:pStyle w:val="Default"/>
              <w:spacing w:before="60" w:after="60"/>
              <w:jc w:val="both"/>
              <w:rPr>
                <w:rFonts w:ascii="Arial Narrow" w:hAnsi="Arial Narrow"/>
                <w:color w:val="auto"/>
              </w:rPr>
            </w:pPr>
            <w:r w:rsidRPr="007D141B">
              <w:rPr>
                <w:rFonts w:ascii="Arial Narrow" w:hAnsi="Arial Narrow" w:cs="Times New Roman"/>
                <w:b/>
                <w:color w:val="auto"/>
                <w:szCs w:val="20"/>
              </w:rPr>
              <w:t>Spôsob overenia:</w:t>
            </w:r>
            <w:r w:rsidRPr="007D141B">
              <w:rPr>
                <w:rFonts w:ascii="Arial Narrow" w:hAnsi="Arial Narrow" w:cs="Times New Roman"/>
                <w:color w:val="auto"/>
                <w:szCs w:val="20"/>
              </w:rPr>
              <w:t xml:space="preserve"> prostredníctvom údajov a informácií v</w:t>
            </w:r>
            <w:r w:rsidR="008C2030" w:rsidRPr="007D141B">
              <w:rPr>
                <w:rFonts w:ascii="Arial Narrow" w:hAnsi="Arial Narrow" w:cs="Times New Roman"/>
                <w:color w:val="auto"/>
                <w:szCs w:val="20"/>
              </w:rPr>
              <w:t> </w:t>
            </w:r>
            <w:r w:rsidR="0075048F" w:rsidRPr="007D141B">
              <w:rPr>
                <w:rFonts w:ascii="Arial Narrow" w:hAnsi="Arial Narrow" w:cs="Times New Roman"/>
                <w:color w:val="auto"/>
                <w:szCs w:val="20"/>
              </w:rPr>
              <w:t>Žo</w:t>
            </w:r>
            <w:r w:rsidRPr="007D141B">
              <w:rPr>
                <w:rFonts w:ascii="Arial Narrow" w:hAnsi="Arial Narrow" w:cs="Times New Roman"/>
                <w:color w:val="auto"/>
                <w:szCs w:val="20"/>
              </w:rPr>
              <w:t>P</w:t>
            </w:r>
            <w:r w:rsidR="0075048F" w:rsidRPr="007D141B">
              <w:rPr>
                <w:rFonts w:ascii="Arial Narrow" w:hAnsi="Arial Narrow" w:cs="Times New Roman"/>
                <w:color w:val="auto"/>
                <w:szCs w:val="20"/>
              </w:rPr>
              <w:t>PM</w:t>
            </w:r>
            <w:r w:rsidR="008C2030" w:rsidRPr="007D141B">
              <w:rPr>
                <w:rFonts w:ascii="Arial Narrow" w:hAnsi="Arial Narrow" w:cs="Times New Roman"/>
                <w:color w:val="auto"/>
                <w:szCs w:val="20"/>
              </w:rPr>
              <w:t>.</w:t>
            </w:r>
          </w:p>
        </w:tc>
      </w:tr>
      <w:tr w:rsidR="00302822" w:rsidRPr="00D22DA4" w14:paraId="11694C47" w14:textId="77777777" w:rsidTr="000E3699">
        <w:trPr>
          <w:trHeight w:val="315"/>
        </w:trPr>
        <w:tc>
          <w:tcPr>
            <w:tcW w:w="476" w:type="dxa"/>
            <w:tcBorders>
              <w:top w:val="single" w:sz="4" w:space="0" w:color="FF0000"/>
              <w:bottom w:val="single" w:sz="4" w:space="0" w:color="FF0000"/>
            </w:tcBorders>
            <w:shd w:val="clear" w:color="auto" w:fill="auto"/>
          </w:tcPr>
          <w:p w14:paraId="61CC63C1" w14:textId="561BAFC4" w:rsidR="00302822" w:rsidRPr="00D22DA4" w:rsidRDefault="00470E67" w:rsidP="00F57A44">
            <w:pPr>
              <w:pStyle w:val="Default"/>
              <w:spacing w:before="60" w:after="60"/>
              <w:rPr>
                <w:rFonts w:ascii="Arial Narrow" w:hAnsi="Arial Narrow" w:cs="Times New Roman"/>
                <w:color w:val="auto"/>
                <w:szCs w:val="20"/>
              </w:rPr>
            </w:pPr>
            <w:r w:rsidRPr="00D22DA4">
              <w:rPr>
                <w:rFonts w:ascii="Arial Narrow" w:hAnsi="Arial Narrow" w:cs="Times New Roman"/>
                <w:color w:val="auto"/>
                <w:szCs w:val="20"/>
              </w:rPr>
              <w:t>1</w:t>
            </w:r>
            <w:r w:rsidR="007468A9">
              <w:rPr>
                <w:rFonts w:ascii="Arial Narrow" w:hAnsi="Arial Narrow" w:cs="Times New Roman"/>
                <w:color w:val="auto"/>
                <w:szCs w:val="20"/>
              </w:rPr>
              <w:t>1</w:t>
            </w:r>
          </w:p>
        </w:tc>
        <w:tc>
          <w:tcPr>
            <w:tcW w:w="2076" w:type="dxa"/>
            <w:tcBorders>
              <w:top w:val="single" w:sz="4" w:space="0" w:color="FF0000"/>
              <w:bottom w:val="single" w:sz="4" w:space="0" w:color="FF0000"/>
            </w:tcBorders>
            <w:shd w:val="clear" w:color="auto" w:fill="F2F2F2"/>
          </w:tcPr>
          <w:p w14:paraId="791BC677" w14:textId="77777777" w:rsidR="00302822" w:rsidRPr="00D22DA4" w:rsidRDefault="000E3699" w:rsidP="00025E18">
            <w:pPr>
              <w:pStyle w:val="Default"/>
              <w:spacing w:before="60" w:after="60"/>
              <w:rPr>
                <w:rFonts w:ascii="Arial Narrow" w:hAnsi="Arial Narrow" w:cs="Times New Roman"/>
                <w:b/>
                <w:color w:val="auto"/>
                <w:szCs w:val="20"/>
              </w:rPr>
            </w:pPr>
            <w:r w:rsidRPr="00D22DA4">
              <w:rPr>
                <w:rFonts w:ascii="Arial Narrow" w:hAnsi="Arial Narrow" w:cs="Times New Roman"/>
                <w:b/>
                <w:color w:val="auto"/>
                <w:szCs w:val="20"/>
              </w:rPr>
              <w:t>Podmienka finančnej spoluúčasti subjektov súkromného sektora</w:t>
            </w:r>
          </w:p>
        </w:tc>
        <w:tc>
          <w:tcPr>
            <w:tcW w:w="5756" w:type="dxa"/>
            <w:tcBorders>
              <w:top w:val="single" w:sz="4" w:space="0" w:color="FF0000"/>
              <w:bottom w:val="single" w:sz="4" w:space="0" w:color="FF0000"/>
            </w:tcBorders>
            <w:shd w:val="clear" w:color="auto" w:fill="auto"/>
          </w:tcPr>
          <w:p w14:paraId="3999BDE4" w14:textId="77777777" w:rsidR="00033B84" w:rsidRPr="00D22DA4" w:rsidRDefault="00033B84" w:rsidP="00033B84">
            <w:pPr>
              <w:pStyle w:val="Default"/>
              <w:spacing w:before="60" w:after="120"/>
              <w:jc w:val="both"/>
              <w:rPr>
                <w:rFonts w:ascii="Arial Narrow" w:hAnsi="Arial Narrow" w:cs="Times New Roman"/>
                <w:bCs/>
                <w:color w:val="auto"/>
                <w:szCs w:val="20"/>
              </w:rPr>
            </w:pPr>
            <w:r w:rsidRPr="00D22DA4">
              <w:rPr>
                <w:rFonts w:ascii="Arial Narrow" w:hAnsi="Arial Narrow" w:cs="Times New Roman"/>
                <w:bCs/>
                <w:color w:val="auto"/>
                <w:szCs w:val="20"/>
              </w:rPr>
              <w:t xml:space="preserve">Keďže o prostriedky mechanizmu sa podľa Plánu obnovy a odolnosti môžu uchádzať poskytovatelia ústavnej zdravotnej starostlivosti bez ohľadu na zriaďovateľa, stanovuje sa podmienka finančnej spoluúčasti subjektov súkromného  sektora. </w:t>
            </w:r>
          </w:p>
          <w:p w14:paraId="5A1694A4" w14:textId="77777777" w:rsidR="00033B84" w:rsidRPr="00D22DA4" w:rsidRDefault="00033B84" w:rsidP="00033B84">
            <w:pPr>
              <w:pStyle w:val="Default"/>
              <w:spacing w:before="60" w:after="120"/>
              <w:jc w:val="both"/>
              <w:rPr>
                <w:rFonts w:ascii="Arial Narrow" w:hAnsi="Arial Narrow" w:cs="Times New Roman"/>
                <w:bCs/>
                <w:color w:val="auto"/>
                <w:szCs w:val="20"/>
              </w:rPr>
            </w:pPr>
            <w:r w:rsidRPr="00D22DA4">
              <w:rPr>
                <w:rFonts w:ascii="Arial Narrow" w:hAnsi="Arial Narrow" w:cs="Times New Roman"/>
                <w:bCs/>
                <w:color w:val="auto"/>
                <w:szCs w:val="20"/>
              </w:rPr>
              <w:t>Podmienka minimálnej 10 %-nej</w:t>
            </w:r>
            <w:r w:rsidR="007468A9">
              <w:rPr>
                <w:rFonts w:ascii="Arial Narrow" w:hAnsi="Arial Narrow" w:cs="Times New Roman"/>
                <w:bCs/>
                <w:color w:val="auto"/>
                <w:szCs w:val="20"/>
              </w:rPr>
              <w:t xml:space="preserve"> finančnej</w:t>
            </w:r>
            <w:r w:rsidRPr="00D22DA4">
              <w:rPr>
                <w:rFonts w:ascii="Arial Narrow" w:hAnsi="Arial Narrow" w:cs="Times New Roman"/>
                <w:bCs/>
                <w:color w:val="auto"/>
                <w:szCs w:val="20"/>
              </w:rPr>
              <w:t xml:space="preserve"> spoluúčasti sa vzťahuje na:</w:t>
            </w:r>
          </w:p>
          <w:p w14:paraId="2F5135FD" w14:textId="77777777" w:rsidR="00033B84" w:rsidRPr="00D22DA4" w:rsidRDefault="00033B84" w:rsidP="00033B84">
            <w:pPr>
              <w:pStyle w:val="Default"/>
              <w:numPr>
                <w:ilvl w:val="0"/>
                <w:numId w:val="40"/>
              </w:numPr>
              <w:spacing w:before="60" w:after="120"/>
              <w:jc w:val="both"/>
              <w:rPr>
                <w:rFonts w:ascii="Arial Narrow" w:hAnsi="Arial Narrow" w:cs="Times New Roman"/>
                <w:bCs/>
                <w:color w:val="auto"/>
                <w:szCs w:val="20"/>
              </w:rPr>
            </w:pPr>
            <w:r w:rsidRPr="00D22DA4">
              <w:rPr>
                <w:rFonts w:ascii="Arial Narrow" w:hAnsi="Arial Narrow" w:cs="Times New Roman"/>
                <w:bCs/>
                <w:color w:val="auto"/>
                <w:szCs w:val="20"/>
              </w:rPr>
              <w:t xml:space="preserve">súkromné subjekty </w:t>
            </w:r>
            <w:r w:rsidR="00BA0BC1">
              <w:rPr>
                <w:rFonts w:ascii="Arial Narrow" w:hAnsi="Arial Narrow" w:cs="Times New Roman"/>
                <w:bCs/>
                <w:color w:val="auto"/>
                <w:szCs w:val="20"/>
              </w:rPr>
              <w:t>zriadené podľa Obchodného zákonníka</w:t>
            </w:r>
            <w:r w:rsidRPr="00D22DA4">
              <w:rPr>
                <w:rFonts w:ascii="Arial Narrow" w:hAnsi="Arial Narrow" w:cs="Times New Roman"/>
                <w:bCs/>
                <w:color w:val="auto"/>
                <w:szCs w:val="20"/>
              </w:rPr>
              <w:t xml:space="preserve"> bez účasti štátu alebo obce alebo vyššieho územného celku;</w:t>
            </w:r>
          </w:p>
          <w:p w14:paraId="5990FFA7" w14:textId="77777777" w:rsidR="00302822" w:rsidRPr="00D22DA4" w:rsidRDefault="00033B84" w:rsidP="00033B84">
            <w:pPr>
              <w:pStyle w:val="Default"/>
              <w:numPr>
                <w:ilvl w:val="0"/>
                <w:numId w:val="40"/>
              </w:numPr>
              <w:spacing w:before="60" w:after="120"/>
              <w:jc w:val="both"/>
              <w:rPr>
                <w:rFonts w:ascii="Arial Narrow" w:hAnsi="Arial Narrow" w:cs="Times New Roman"/>
                <w:bCs/>
                <w:color w:val="auto"/>
                <w:szCs w:val="20"/>
              </w:rPr>
            </w:pPr>
            <w:r w:rsidRPr="00D22DA4">
              <w:rPr>
                <w:rFonts w:ascii="Arial Narrow" w:hAnsi="Arial Narrow" w:cs="Times New Roman"/>
                <w:bCs/>
                <w:color w:val="auto"/>
                <w:szCs w:val="20"/>
              </w:rPr>
              <w:t>neziskové organizácie založené v zmysle zákona č. 213/1997 Z. z. o neziskových organizáciách poskytujúcich všeobecne prospešné služby v znení neskorších predpisov, ktorých zakladateľom alebo spoluzakladateľom nie je štát alebo obec alebo vyšší územný celok.</w:t>
            </w:r>
          </w:p>
        </w:tc>
        <w:tc>
          <w:tcPr>
            <w:tcW w:w="5694" w:type="dxa"/>
            <w:tcBorders>
              <w:top w:val="single" w:sz="4" w:space="0" w:color="FF0000"/>
              <w:bottom w:val="single" w:sz="4" w:space="0" w:color="FF0000"/>
            </w:tcBorders>
            <w:shd w:val="clear" w:color="auto" w:fill="auto"/>
          </w:tcPr>
          <w:p w14:paraId="2AAC9438" w14:textId="77777777" w:rsidR="00033B84" w:rsidRPr="00D22DA4" w:rsidRDefault="00033B84" w:rsidP="00033B84">
            <w:pPr>
              <w:pStyle w:val="Bezriadkovania"/>
              <w:ind w:left="0"/>
              <w:rPr>
                <w:rFonts w:ascii="Arial Narrow" w:eastAsia="Calibri" w:hAnsi="Arial Narrow" w:cs="Times New Roman"/>
                <w:sz w:val="20"/>
                <w:szCs w:val="20"/>
                <w:lang w:eastAsia="en-US"/>
              </w:rPr>
            </w:pPr>
            <w:r w:rsidRPr="00D22DA4">
              <w:rPr>
                <w:rFonts w:ascii="Arial Narrow" w:eastAsia="Calibri" w:hAnsi="Arial Narrow" w:cs="Times New Roman"/>
                <w:b/>
                <w:sz w:val="20"/>
                <w:szCs w:val="20"/>
                <w:lang w:eastAsia="en-US"/>
              </w:rPr>
              <w:t>Forma preukázania:</w:t>
            </w:r>
            <w:r w:rsidRPr="00D22DA4">
              <w:rPr>
                <w:rFonts w:ascii="Arial Narrow" w:eastAsia="Calibri" w:hAnsi="Arial Narrow" w:cs="Times New Roman"/>
                <w:sz w:val="20"/>
                <w:szCs w:val="20"/>
                <w:lang w:eastAsia="en-US"/>
              </w:rPr>
              <w:t xml:space="preserve">  </w:t>
            </w:r>
          </w:p>
          <w:p w14:paraId="39BEE70F" w14:textId="77777777" w:rsidR="00033B84" w:rsidRPr="00D22DA4" w:rsidRDefault="00033B84" w:rsidP="00033B84">
            <w:pPr>
              <w:pStyle w:val="Bezriadkovania"/>
              <w:numPr>
                <w:ilvl w:val="0"/>
                <w:numId w:val="11"/>
              </w:numPr>
              <w:rPr>
                <w:rFonts w:ascii="Arial Narrow" w:hAnsi="Arial Narrow"/>
              </w:rPr>
            </w:pPr>
            <w:r w:rsidRPr="00D22DA4">
              <w:rPr>
                <w:rFonts w:ascii="Arial Narrow" w:eastAsia="Calibri" w:hAnsi="Arial Narrow" w:cs="Times New Roman"/>
                <w:sz w:val="20"/>
                <w:szCs w:val="20"/>
                <w:lang w:eastAsia="en-US"/>
              </w:rPr>
              <w:t xml:space="preserve">formulár ŽoPPM, </w:t>
            </w:r>
          </w:p>
          <w:p w14:paraId="6BB3058F" w14:textId="77777777" w:rsidR="00033B84" w:rsidRPr="00D22DA4" w:rsidRDefault="008E4D9F" w:rsidP="00033B84">
            <w:pPr>
              <w:pStyle w:val="Bezriadkovania"/>
              <w:numPr>
                <w:ilvl w:val="0"/>
                <w:numId w:val="11"/>
              </w:numPr>
              <w:ind w:hanging="357"/>
              <w:rPr>
                <w:rFonts w:ascii="Arial Narrow" w:hAnsi="Arial Narrow"/>
              </w:rPr>
            </w:pPr>
            <w:r w:rsidRPr="00D22DA4">
              <w:rPr>
                <w:rFonts w:ascii="Arial Narrow" w:eastAsia="Calibri" w:hAnsi="Arial Narrow" w:cs="Times New Roman"/>
                <w:sz w:val="20"/>
                <w:szCs w:val="20"/>
                <w:lang w:eastAsia="en-US"/>
              </w:rPr>
              <w:t>čestné prehlásenie o zabezpečení minimálne 10%-nej spoluúčasti</w:t>
            </w:r>
            <w:r w:rsidR="00D22DA4">
              <w:rPr>
                <w:rFonts w:ascii="Arial Narrow" w:eastAsia="Calibri" w:hAnsi="Arial Narrow" w:cs="Times New Roman"/>
                <w:sz w:val="20"/>
                <w:szCs w:val="20"/>
                <w:lang w:eastAsia="en-US"/>
              </w:rPr>
              <w:t xml:space="preserve"> s uvedením zdroja financovania (vlastné zdroje, úver, zdroje materskej organizácie, alebo zdroje zriaďovateľa),</w:t>
            </w:r>
          </w:p>
          <w:p w14:paraId="4DE93A5B" w14:textId="72E50CB9" w:rsidR="00D22DA4" w:rsidRPr="00D22DA4" w:rsidRDefault="00D22DA4" w:rsidP="00033B84">
            <w:pPr>
              <w:pStyle w:val="Bezriadkovania"/>
              <w:numPr>
                <w:ilvl w:val="0"/>
                <w:numId w:val="11"/>
              </w:numPr>
              <w:ind w:hanging="357"/>
              <w:rPr>
                <w:rFonts w:ascii="Arial Narrow" w:hAnsi="Arial Narrow"/>
              </w:rPr>
            </w:pPr>
            <w:r>
              <w:rPr>
                <w:rFonts w:ascii="Arial Narrow" w:eastAsia="Calibri" w:hAnsi="Arial Narrow" w:cs="Times New Roman"/>
                <w:sz w:val="20"/>
                <w:szCs w:val="20"/>
                <w:lang w:eastAsia="en-US"/>
              </w:rPr>
              <w:t>účtovná závierka za predchádzajúci kalendárny rok</w:t>
            </w:r>
            <w:r w:rsidR="00D72AA3">
              <w:rPr>
                <w:rFonts w:ascii="Arial Narrow" w:eastAsia="Calibri" w:hAnsi="Arial Narrow" w:cs="Times New Roman"/>
                <w:sz w:val="20"/>
                <w:szCs w:val="20"/>
                <w:lang w:eastAsia="en-US"/>
              </w:rPr>
              <w:t xml:space="preserve"> (postačuje link na register účtovných závierok s odkazom na poslednú účtovnú z</w:t>
            </w:r>
            <w:r w:rsidR="007468A9">
              <w:rPr>
                <w:rFonts w:ascii="Arial Narrow" w:eastAsia="Calibri" w:hAnsi="Arial Narrow" w:cs="Times New Roman"/>
                <w:sz w:val="20"/>
                <w:szCs w:val="20"/>
                <w:lang w:eastAsia="en-US"/>
              </w:rPr>
              <w:t>á</w:t>
            </w:r>
            <w:r w:rsidR="00D72AA3">
              <w:rPr>
                <w:rFonts w:ascii="Arial Narrow" w:eastAsia="Calibri" w:hAnsi="Arial Narrow" w:cs="Times New Roman"/>
                <w:sz w:val="20"/>
                <w:szCs w:val="20"/>
                <w:lang w:eastAsia="en-US"/>
              </w:rPr>
              <w:t>vierku)</w:t>
            </w:r>
            <w:r>
              <w:rPr>
                <w:rFonts w:ascii="Arial Narrow" w:eastAsia="Calibri" w:hAnsi="Arial Narrow" w:cs="Times New Roman"/>
                <w:sz w:val="20"/>
                <w:szCs w:val="20"/>
                <w:lang w:eastAsia="en-US"/>
              </w:rPr>
              <w:t>.</w:t>
            </w:r>
          </w:p>
          <w:p w14:paraId="07709532" w14:textId="77777777" w:rsidR="00033B84" w:rsidRPr="00D22DA4" w:rsidRDefault="00033B84" w:rsidP="00033B84">
            <w:pPr>
              <w:pStyle w:val="Bezriadkovania"/>
              <w:rPr>
                <w:rFonts w:ascii="Arial Narrow" w:eastAsia="Calibri" w:hAnsi="Arial Narrow" w:cs="Times New Roman"/>
                <w:sz w:val="20"/>
                <w:szCs w:val="20"/>
                <w:lang w:eastAsia="en-US"/>
              </w:rPr>
            </w:pPr>
          </w:p>
          <w:p w14:paraId="0518545E" w14:textId="77777777" w:rsidR="00302822" w:rsidRPr="00D22DA4" w:rsidRDefault="00033B84" w:rsidP="00033B84">
            <w:pPr>
              <w:suppressAutoHyphens/>
              <w:spacing w:before="60" w:after="60" w:line="240" w:lineRule="auto"/>
              <w:jc w:val="both"/>
              <w:rPr>
                <w:rFonts w:ascii="Arial Narrow" w:eastAsia="Calibri" w:hAnsi="Arial Narrow" w:cs="Times New Roman"/>
                <w:b/>
                <w:sz w:val="20"/>
                <w:szCs w:val="20"/>
                <w:lang w:eastAsia="zh-CN"/>
              </w:rPr>
            </w:pPr>
            <w:r w:rsidRPr="00D22DA4">
              <w:rPr>
                <w:rFonts w:ascii="Arial Narrow" w:eastAsia="Times New Roman" w:hAnsi="Arial Narrow" w:cs="Times New Roman"/>
                <w:b/>
                <w:sz w:val="20"/>
                <w:szCs w:val="20"/>
                <w:lang w:eastAsia="zh-CN"/>
              </w:rPr>
              <w:t>Spôsob overenia:</w:t>
            </w:r>
            <w:r w:rsidRPr="00D22DA4">
              <w:rPr>
                <w:rFonts w:ascii="Arial Narrow" w:eastAsia="Times New Roman" w:hAnsi="Arial Narrow" w:cs="Times New Roman"/>
                <w:sz w:val="20"/>
                <w:szCs w:val="20"/>
                <w:lang w:eastAsia="zh-CN"/>
              </w:rPr>
              <w:t xml:space="preserve"> prostredníctvom overenia údajov a informácií v ŽoPPM</w:t>
            </w:r>
            <w:r w:rsidRPr="00D22DA4">
              <w:rPr>
                <w:rFonts w:ascii="Arial Narrow" w:hAnsi="Arial Narrow" w:cs="Times New Roman"/>
                <w:szCs w:val="20"/>
              </w:rPr>
              <w:t>.</w:t>
            </w:r>
          </w:p>
        </w:tc>
      </w:tr>
      <w:tr w:rsidR="00025E18" w:rsidRPr="00B15DBB" w14:paraId="0DC3390E" w14:textId="77777777" w:rsidTr="000E3699">
        <w:trPr>
          <w:trHeight w:val="315"/>
        </w:trPr>
        <w:tc>
          <w:tcPr>
            <w:tcW w:w="476" w:type="dxa"/>
            <w:tcBorders>
              <w:top w:val="single" w:sz="4" w:space="0" w:color="FF0000"/>
              <w:bottom w:val="single" w:sz="4" w:space="0" w:color="FF0000"/>
            </w:tcBorders>
            <w:shd w:val="clear" w:color="auto" w:fill="auto"/>
          </w:tcPr>
          <w:p w14:paraId="0FA00721" w14:textId="5862B92E" w:rsidR="00025E18" w:rsidRPr="008E4D9F" w:rsidRDefault="00470E67" w:rsidP="00F57A44">
            <w:pPr>
              <w:pStyle w:val="Default"/>
              <w:spacing w:before="60" w:after="60"/>
              <w:rPr>
                <w:rFonts w:ascii="Arial Narrow" w:hAnsi="Arial Narrow"/>
                <w:color w:val="auto"/>
              </w:rPr>
            </w:pPr>
            <w:r>
              <w:rPr>
                <w:rFonts w:ascii="Arial Narrow" w:hAnsi="Arial Narrow" w:cs="Times New Roman"/>
                <w:color w:val="auto"/>
                <w:szCs w:val="20"/>
              </w:rPr>
              <w:t>1</w:t>
            </w:r>
            <w:r w:rsidR="007468A9">
              <w:rPr>
                <w:rFonts w:ascii="Arial Narrow" w:hAnsi="Arial Narrow" w:cs="Times New Roman"/>
                <w:color w:val="auto"/>
                <w:szCs w:val="20"/>
              </w:rPr>
              <w:t>2</w:t>
            </w:r>
          </w:p>
        </w:tc>
        <w:tc>
          <w:tcPr>
            <w:tcW w:w="2076" w:type="dxa"/>
            <w:tcBorders>
              <w:top w:val="single" w:sz="4" w:space="0" w:color="FF0000"/>
              <w:bottom w:val="single" w:sz="4" w:space="0" w:color="FF0000"/>
            </w:tcBorders>
            <w:shd w:val="clear" w:color="auto" w:fill="F2F2F2"/>
          </w:tcPr>
          <w:p w14:paraId="093E2D78" w14:textId="77777777" w:rsidR="00025E18" w:rsidRPr="008E4D9F" w:rsidRDefault="00025E18" w:rsidP="00025E18">
            <w:pPr>
              <w:pStyle w:val="Default"/>
              <w:spacing w:before="60" w:after="60"/>
              <w:rPr>
                <w:rFonts w:ascii="Arial Narrow" w:hAnsi="Arial Narrow" w:cs="Times New Roman"/>
                <w:b/>
                <w:color w:val="auto"/>
                <w:szCs w:val="20"/>
              </w:rPr>
            </w:pPr>
            <w:r w:rsidRPr="008E4D9F">
              <w:rPr>
                <w:rFonts w:ascii="Arial Narrow" w:hAnsi="Arial Narrow" w:cs="Times New Roman"/>
                <w:b/>
                <w:color w:val="auto"/>
                <w:szCs w:val="20"/>
              </w:rPr>
              <w:t>Podmienka predloženia projektovej dokumentácie</w:t>
            </w:r>
            <w:r w:rsidR="00A44758" w:rsidRPr="008E4D9F">
              <w:rPr>
                <w:rFonts w:ascii="Arial Narrow" w:hAnsi="Arial Narrow" w:cs="Times New Roman"/>
                <w:b/>
                <w:color w:val="auto"/>
                <w:szCs w:val="20"/>
              </w:rPr>
              <w:t xml:space="preserve"> </w:t>
            </w:r>
            <w:r w:rsidR="00A44758" w:rsidRPr="008E4D9F">
              <w:rPr>
                <w:rFonts w:ascii="Arial Narrow" w:eastAsia="Times New Roman" w:hAnsi="Arial Narrow" w:cs="Times New Roman"/>
                <w:b/>
                <w:szCs w:val="20"/>
              </w:rPr>
              <w:t>a dokladov k povoleniu realizácie stavby</w:t>
            </w:r>
          </w:p>
          <w:p w14:paraId="31631C14" w14:textId="77777777" w:rsidR="00D30C76" w:rsidRPr="008E4D9F" w:rsidRDefault="00D30C76" w:rsidP="00025E18">
            <w:pPr>
              <w:pStyle w:val="Default"/>
              <w:spacing w:before="60" w:after="60"/>
              <w:rPr>
                <w:rFonts w:ascii="Arial Narrow" w:hAnsi="Arial Narrow" w:cs="Times New Roman"/>
                <w:b/>
                <w:color w:val="auto"/>
                <w:szCs w:val="20"/>
              </w:rPr>
            </w:pPr>
          </w:p>
          <w:p w14:paraId="4238E9AE" w14:textId="77777777" w:rsidR="00D30C76" w:rsidRPr="008E4D9F" w:rsidRDefault="00D30C76" w:rsidP="00025E18">
            <w:pPr>
              <w:pStyle w:val="Default"/>
              <w:spacing w:before="60" w:after="60"/>
              <w:rPr>
                <w:rFonts w:ascii="Arial Narrow" w:hAnsi="Arial Narrow"/>
                <w:color w:val="auto"/>
              </w:rPr>
            </w:pPr>
          </w:p>
          <w:p w14:paraId="1C699DD1" w14:textId="77777777" w:rsidR="00D30C76" w:rsidRPr="008E4D9F" w:rsidRDefault="00D30C76" w:rsidP="00025E18">
            <w:pPr>
              <w:pStyle w:val="Default"/>
              <w:spacing w:before="60" w:after="60"/>
              <w:rPr>
                <w:rFonts w:ascii="Arial Narrow" w:hAnsi="Arial Narrow"/>
                <w:color w:val="auto"/>
              </w:rPr>
            </w:pPr>
          </w:p>
          <w:p w14:paraId="1AD81A18" w14:textId="77777777" w:rsidR="00D30C76" w:rsidRPr="008E4D9F" w:rsidRDefault="00D30C76" w:rsidP="00025E18">
            <w:pPr>
              <w:pStyle w:val="Default"/>
              <w:spacing w:before="60" w:after="60"/>
              <w:rPr>
                <w:rFonts w:ascii="Arial Narrow" w:hAnsi="Arial Narrow"/>
                <w:color w:val="auto"/>
              </w:rPr>
            </w:pPr>
          </w:p>
        </w:tc>
        <w:tc>
          <w:tcPr>
            <w:tcW w:w="5756" w:type="dxa"/>
            <w:tcBorders>
              <w:top w:val="single" w:sz="4" w:space="0" w:color="FF0000"/>
              <w:bottom w:val="single" w:sz="4" w:space="0" w:color="FF0000"/>
            </w:tcBorders>
            <w:shd w:val="clear" w:color="auto" w:fill="auto"/>
          </w:tcPr>
          <w:p w14:paraId="6F6DC2EA" w14:textId="77777777" w:rsidR="00CB720D" w:rsidRPr="007F7D79" w:rsidRDefault="00CB720D" w:rsidP="00CB720D">
            <w:pPr>
              <w:pStyle w:val="Default"/>
              <w:spacing w:before="60" w:after="120"/>
              <w:jc w:val="both"/>
              <w:rPr>
                <w:rFonts w:ascii="Arial Narrow" w:hAnsi="Arial Narrow" w:cs="Times New Roman"/>
                <w:bCs/>
                <w:color w:val="auto"/>
                <w:szCs w:val="20"/>
              </w:rPr>
            </w:pPr>
            <w:r w:rsidRPr="007F7D79">
              <w:rPr>
                <w:rFonts w:ascii="Arial Narrow" w:hAnsi="Arial Narrow" w:cs="Times New Roman"/>
                <w:bCs/>
                <w:color w:val="auto"/>
                <w:szCs w:val="20"/>
              </w:rPr>
              <w:t xml:space="preserve">Žiadateľ predkladá projektovú dokumentáciu a doklady ku administratívnym konaniam, </w:t>
            </w:r>
            <w:r>
              <w:rPr>
                <w:rFonts w:ascii="Arial Narrow" w:hAnsi="Arial Narrow" w:cs="Times New Roman"/>
                <w:bCs/>
                <w:color w:val="auto"/>
                <w:szCs w:val="20"/>
              </w:rPr>
              <w:t>vydané právoplatné stavebné povolenie</w:t>
            </w:r>
            <w:r w:rsidR="002D3AC0">
              <w:rPr>
                <w:rFonts w:ascii="Arial Narrow" w:hAnsi="Arial Narrow" w:cs="Times New Roman"/>
                <w:bCs/>
                <w:color w:val="auto"/>
                <w:szCs w:val="20"/>
              </w:rPr>
              <w:t xml:space="preserve"> (ak ním disponuje)</w:t>
            </w:r>
            <w:r w:rsidR="002D3AC0">
              <w:rPr>
                <w:rStyle w:val="Odkaznapoznmkupodiarou"/>
                <w:rFonts w:ascii="Arial Narrow" w:hAnsi="Arial Narrow" w:cs="Times New Roman"/>
                <w:bCs/>
                <w:color w:val="auto"/>
                <w:szCs w:val="20"/>
              </w:rPr>
              <w:footnoteReference w:id="2"/>
            </w:r>
            <w:r>
              <w:rPr>
                <w:rFonts w:ascii="Arial Narrow" w:hAnsi="Arial Narrow" w:cs="Times New Roman"/>
                <w:bCs/>
                <w:color w:val="auto"/>
                <w:szCs w:val="20"/>
              </w:rPr>
              <w:t xml:space="preserve">, resp. </w:t>
            </w:r>
            <w:r w:rsidR="00256EC7">
              <w:rPr>
                <w:rFonts w:ascii="Arial Narrow" w:hAnsi="Arial Narrow" w:cs="Times New Roman"/>
                <w:bCs/>
                <w:color w:val="auto"/>
                <w:szCs w:val="20"/>
              </w:rPr>
              <w:t xml:space="preserve">úradne overenej </w:t>
            </w:r>
            <w:r>
              <w:rPr>
                <w:rFonts w:ascii="Arial Narrow" w:hAnsi="Arial Narrow" w:cs="Times New Roman"/>
                <w:bCs/>
                <w:color w:val="auto"/>
                <w:szCs w:val="20"/>
              </w:rPr>
              <w:t xml:space="preserve">kópie podaných žiadostí potrebných pre </w:t>
            </w:r>
            <w:r w:rsidRPr="007F7D79">
              <w:rPr>
                <w:rFonts w:ascii="Arial Narrow" w:hAnsi="Arial Narrow" w:cs="Times New Roman"/>
                <w:bCs/>
                <w:color w:val="auto"/>
                <w:szCs w:val="20"/>
              </w:rPr>
              <w:t xml:space="preserve">získanie potrebných povolení na realizáciu (podľa všeobecne platných predpisov a </w:t>
            </w:r>
            <w:r w:rsidR="00256EC7">
              <w:rPr>
                <w:rFonts w:ascii="Arial Narrow" w:hAnsi="Arial Narrow" w:cs="Times New Roman"/>
                <w:bCs/>
                <w:color w:val="auto"/>
                <w:szCs w:val="20"/>
              </w:rPr>
              <w:t>S</w:t>
            </w:r>
            <w:r w:rsidRPr="007F7D79">
              <w:rPr>
                <w:rFonts w:ascii="Arial Narrow" w:hAnsi="Arial Narrow" w:cs="Times New Roman"/>
                <w:bCs/>
                <w:color w:val="auto"/>
                <w:szCs w:val="20"/>
              </w:rPr>
              <w:t>tavebn</w:t>
            </w:r>
            <w:r w:rsidR="00256EC7">
              <w:rPr>
                <w:rFonts w:ascii="Arial Narrow" w:hAnsi="Arial Narrow" w:cs="Times New Roman"/>
                <w:bCs/>
                <w:color w:val="auto"/>
                <w:szCs w:val="20"/>
              </w:rPr>
              <w:t>ého</w:t>
            </w:r>
            <w:r w:rsidRPr="007F7D79">
              <w:rPr>
                <w:rFonts w:ascii="Arial Narrow" w:hAnsi="Arial Narrow" w:cs="Times New Roman"/>
                <w:bCs/>
                <w:color w:val="auto"/>
                <w:szCs w:val="20"/>
              </w:rPr>
              <w:t xml:space="preserve"> zákon</w:t>
            </w:r>
            <w:r w:rsidR="00256EC7">
              <w:rPr>
                <w:rFonts w:ascii="Arial Narrow" w:hAnsi="Arial Narrow" w:cs="Times New Roman"/>
                <w:bCs/>
                <w:color w:val="auto"/>
                <w:szCs w:val="20"/>
              </w:rPr>
              <w:t>a</w:t>
            </w:r>
            <w:r w:rsidR="00334CCC">
              <w:rPr>
                <w:rFonts w:ascii="Arial Narrow" w:hAnsi="Arial Narrow" w:cs="Times New Roman"/>
                <w:bCs/>
                <w:color w:val="auto"/>
                <w:szCs w:val="20"/>
              </w:rPr>
              <w:t>)</w:t>
            </w:r>
            <w:r w:rsidRPr="007F7D79">
              <w:rPr>
                <w:rFonts w:ascii="Arial Narrow" w:hAnsi="Arial Narrow" w:cs="Times New Roman"/>
                <w:bCs/>
                <w:color w:val="auto"/>
                <w:szCs w:val="20"/>
              </w:rPr>
              <w:t>:</w:t>
            </w:r>
          </w:p>
          <w:p w14:paraId="60DB6DB0" w14:textId="77777777" w:rsidR="00CB720D" w:rsidRPr="007F7D79" w:rsidRDefault="00CB720D" w:rsidP="00CB720D">
            <w:pPr>
              <w:pStyle w:val="Default"/>
              <w:spacing w:before="60" w:after="60"/>
              <w:jc w:val="both"/>
              <w:rPr>
                <w:rFonts w:ascii="Arial Narrow" w:hAnsi="Arial Narrow" w:cs="Times New Roman"/>
                <w:b/>
                <w:bCs/>
                <w:color w:val="auto"/>
                <w:szCs w:val="20"/>
              </w:rPr>
            </w:pPr>
            <w:r w:rsidRPr="007F7D79">
              <w:rPr>
                <w:rFonts w:ascii="Arial Narrow" w:hAnsi="Arial Narrow" w:cs="Times New Roman"/>
                <w:b/>
                <w:bCs/>
                <w:color w:val="auto"/>
                <w:szCs w:val="20"/>
              </w:rPr>
              <w:t>1. Základné informácie o objekte – stavbe:</w:t>
            </w:r>
          </w:p>
          <w:p w14:paraId="5D0BDB51" w14:textId="77777777" w:rsidR="00CB720D" w:rsidRPr="007F7D79" w:rsidRDefault="00CB720D" w:rsidP="00CB720D">
            <w:pPr>
              <w:pStyle w:val="Default"/>
              <w:spacing w:before="60" w:after="60"/>
              <w:jc w:val="both"/>
              <w:rPr>
                <w:rFonts w:ascii="Arial Narrow" w:hAnsi="Arial Narrow" w:cs="Times New Roman"/>
                <w:bCs/>
                <w:color w:val="auto"/>
                <w:szCs w:val="20"/>
              </w:rPr>
            </w:pPr>
            <w:r w:rsidRPr="007F7D79">
              <w:rPr>
                <w:rFonts w:ascii="Arial Narrow" w:hAnsi="Arial Narrow" w:cs="Times New Roman"/>
                <w:bCs/>
                <w:color w:val="auto"/>
                <w:szCs w:val="20"/>
              </w:rPr>
              <w:t>1.1 Meno, priezvisko a adresu navrhovateľa - žiadateľa;</w:t>
            </w:r>
          </w:p>
          <w:p w14:paraId="2AE99F39" w14:textId="77777777" w:rsidR="00CB720D" w:rsidRPr="007F7D79" w:rsidRDefault="00CB720D" w:rsidP="00CB720D">
            <w:pPr>
              <w:pStyle w:val="Default"/>
              <w:spacing w:before="60" w:after="60"/>
              <w:jc w:val="both"/>
              <w:rPr>
                <w:rFonts w:ascii="Arial Narrow" w:hAnsi="Arial Narrow" w:cs="Times New Roman"/>
                <w:bCs/>
                <w:color w:val="auto"/>
                <w:szCs w:val="20"/>
              </w:rPr>
            </w:pPr>
            <w:r w:rsidRPr="007F7D79">
              <w:rPr>
                <w:rFonts w:ascii="Arial Narrow" w:hAnsi="Arial Narrow" w:cs="Times New Roman"/>
                <w:bCs/>
                <w:color w:val="auto"/>
                <w:szCs w:val="20"/>
              </w:rPr>
              <w:t>1.2. Zoznam účastníkov konania; dotknutých priestorov;</w:t>
            </w:r>
          </w:p>
          <w:p w14:paraId="5F8E1DA7" w14:textId="77777777" w:rsidR="00CB720D" w:rsidRPr="007F7D79" w:rsidRDefault="00CB720D" w:rsidP="00CB720D">
            <w:pPr>
              <w:pStyle w:val="Default"/>
              <w:spacing w:before="60" w:after="60"/>
              <w:jc w:val="both"/>
              <w:rPr>
                <w:rFonts w:ascii="Arial Narrow" w:hAnsi="Arial Narrow" w:cs="Times New Roman"/>
                <w:bCs/>
                <w:color w:val="auto"/>
                <w:szCs w:val="20"/>
              </w:rPr>
            </w:pPr>
            <w:r w:rsidRPr="007F7D79">
              <w:rPr>
                <w:rFonts w:ascii="Arial Narrow" w:hAnsi="Arial Narrow" w:cs="Times New Roman"/>
                <w:bCs/>
                <w:color w:val="auto"/>
                <w:szCs w:val="20"/>
              </w:rPr>
              <w:t>1.3 Stručnú charakteristiku riešeného územia; špecifikácia polohy objektu resp. v objekte;</w:t>
            </w:r>
          </w:p>
          <w:p w14:paraId="6A14889A" w14:textId="77777777" w:rsidR="00CB720D" w:rsidRPr="007F7D79" w:rsidRDefault="00CB720D" w:rsidP="00CB720D">
            <w:pPr>
              <w:pStyle w:val="Default"/>
              <w:spacing w:before="60" w:after="60"/>
              <w:jc w:val="both"/>
              <w:rPr>
                <w:rFonts w:ascii="Arial Narrow" w:hAnsi="Arial Narrow" w:cs="Times New Roman"/>
                <w:bCs/>
                <w:color w:val="auto"/>
                <w:szCs w:val="20"/>
              </w:rPr>
            </w:pPr>
            <w:r w:rsidRPr="007F7D79">
              <w:rPr>
                <w:rFonts w:ascii="Arial Narrow" w:hAnsi="Arial Narrow" w:cs="Times New Roman"/>
                <w:bCs/>
                <w:color w:val="auto"/>
                <w:szCs w:val="20"/>
              </w:rPr>
              <w:t>1.4.Parcelné čísla pozemkov podľa katastra nehnuteľností;</w:t>
            </w:r>
          </w:p>
          <w:p w14:paraId="30C95C3B" w14:textId="77777777" w:rsidR="00CB720D" w:rsidRPr="007F7D79" w:rsidRDefault="00CB720D" w:rsidP="00CB720D">
            <w:pPr>
              <w:pStyle w:val="Default"/>
              <w:spacing w:before="60" w:after="120"/>
              <w:jc w:val="both"/>
              <w:rPr>
                <w:rFonts w:ascii="Arial Narrow" w:hAnsi="Arial Narrow" w:cs="Times New Roman"/>
                <w:bCs/>
                <w:color w:val="auto"/>
                <w:szCs w:val="20"/>
              </w:rPr>
            </w:pPr>
            <w:r w:rsidRPr="007F7D79">
              <w:rPr>
                <w:rFonts w:ascii="Arial Narrow" w:hAnsi="Arial Narrow" w:cs="Times New Roman"/>
                <w:bCs/>
                <w:color w:val="auto"/>
                <w:szCs w:val="20"/>
              </w:rPr>
              <w:t>1.5.Harmonogram prác;</w:t>
            </w:r>
          </w:p>
          <w:p w14:paraId="37E40692" w14:textId="77777777" w:rsidR="00CB720D" w:rsidRPr="007F7D79" w:rsidRDefault="00CB720D" w:rsidP="00CB720D">
            <w:pPr>
              <w:pStyle w:val="Default"/>
              <w:spacing w:before="60" w:after="60"/>
              <w:jc w:val="both"/>
              <w:rPr>
                <w:rFonts w:ascii="Arial Narrow" w:hAnsi="Arial Narrow" w:cs="Times New Roman"/>
                <w:b/>
                <w:bCs/>
                <w:color w:val="auto"/>
                <w:szCs w:val="20"/>
              </w:rPr>
            </w:pPr>
            <w:r w:rsidRPr="007F7D79">
              <w:rPr>
                <w:rFonts w:ascii="Arial Narrow" w:hAnsi="Arial Narrow" w:cs="Times New Roman"/>
                <w:b/>
                <w:bCs/>
                <w:color w:val="auto"/>
                <w:szCs w:val="20"/>
              </w:rPr>
              <w:t>2. Dokumentácia pre realizáciu stavby:</w:t>
            </w:r>
          </w:p>
          <w:p w14:paraId="41DCDF4A" w14:textId="77777777" w:rsidR="00CB720D" w:rsidRPr="007F7D79" w:rsidRDefault="00CB720D" w:rsidP="00CB720D">
            <w:pPr>
              <w:pStyle w:val="Default"/>
              <w:spacing w:before="60" w:after="60"/>
              <w:jc w:val="both"/>
              <w:rPr>
                <w:rFonts w:ascii="Arial Narrow" w:hAnsi="Arial Narrow" w:cs="Times New Roman"/>
                <w:bCs/>
                <w:color w:val="auto"/>
                <w:szCs w:val="20"/>
              </w:rPr>
            </w:pPr>
            <w:r w:rsidRPr="007F7D79">
              <w:rPr>
                <w:rFonts w:ascii="Arial Narrow" w:hAnsi="Arial Narrow" w:cs="Times New Roman"/>
                <w:bCs/>
                <w:color w:val="auto"/>
                <w:szCs w:val="20"/>
              </w:rPr>
              <w:t>2.1 Súhrnná technická správa;</w:t>
            </w:r>
          </w:p>
          <w:p w14:paraId="516EE1F7" w14:textId="77777777" w:rsidR="00CB720D" w:rsidRPr="007F7D79" w:rsidRDefault="00CB720D" w:rsidP="00CB720D">
            <w:pPr>
              <w:pStyle w:val="Default"/>
              <w:spacing w:before="60" w:after="60"/>
              <w:jc w:val="both"/>
              <w:rPr>
                <w:rFonts w:ascii="Arial Narrow" w:hAnsi="Arial Narrow" w:cs="Times New Roman"/>
                <w:bCs/>
                <w:color w:val="auto"/>
                <w:szCs w:val="20"/>
              </w:rPr>
            </w:pPr>
            <w:r w:rsidRPr="007F7D79">
              <w:rPr>
                <w:rFonts w:ascii="Arial Narrow" w:hAnsi="Arial Narrow" w:cs="Times New Roman"/>
                <w:bCs/>
                <w:color w:val="auto"/>
                <w:szCs w:val="20"/>
              </w:rPr>
              <w:t>2.2.Celková situácia stavby;</w:t>
            </w:r>
          </w:p>
          <w:p w14:paraId="25DF9088" w14:textId="77777777" w:rsidR="00CB720D" w:rsidRPr="007F7D79" w:rsidRDefault="00CB720D" w:rsidP="00CB720D">
            <w:pPr>
              <w:pStyle w:val="Default"/>
              <w:spacing w:before="60" w:after="60"/>
              <w:jc w:val="both"/>
              <w:rPr>
                <w:rFonts w:ascii="Arial Narrow" w:hAnsi="Arial Narrow" w:cs="Times New Roman"/>
                <w:bCs/>
                <w:color w:val="auto"/>
                <w:szCs w:val="20"/>
              </w:rPr>
            </w:pPr>
            <w:r w:rsidRPr="007F7D79">
              <w:rPr>
                <w:rFonts w:ascii="Arial Narrow" w:hAnsi="Arial Narrow" w:cs="Times New Roman"/>
                <w:bCs/>
                <w:color w:val="auto"/>
                <w:szCs w:val="20"/>
              </w:rPr>
              <w:lastRenderedPageBreak/>
              <w:t>2.3.Dokumentácia stavebných objektov (rezy, pohľady, pôdorysy, jednoduchý projekt rozmiestnenia vnútorného vybavenia, statické posúdenie ak je potrebné);</w:t>
            </w:r>
          </w:p>
          <w:p w14:paraId="0CB8760B" w14:textId="77777777" w:rsidR="00CB720D" w:rsidRPr="007F7D79" w:rsidRDefault="00CB720D" w:rsidP="00CB720D">
            <w:pPr>
              <w:pStyle w:val="Default"/>
              <w:spacing w:before="60" w:after="60"/>
              <w:jc w:val="both"/>
              <w:rPr>
                <w:rFonts w:ascii="Arial Narrow" w:hAnsi="Arial Narrow" w:cs="Times New Roman"/>
                <w:bCs/>
                <w:color w:val="auto"/>
                <w:szCs w:val="20"/>
              </w:rPr>
            </w:pPr>
            <w:r w:rsidRPr="007F7D79">
              <w:rPr>
                <w:rFonts w:ascii="Arial Narrow" w:hAnsi="Arial Narrow" w:cs="Times New Roman"/>
                <w:bCs/>
                <w:color w:val="auto"/>
                <w:szCs w:val="20"/>
              </w:rPr>
              <w:t>2.4.Vykurovania; Vzduchotechniky – vetrania; Klimatizácie;</w:t>
            </w:r>
          </w:p>
          <w:p w14:paraId="1B954629" w14:textId="77777777" w:rsidR="00CB720D" w:rsidRPr="007F7D79" w:rsidRDefault="00CB720D" w:rsidP="00CB720D">
            <w:pPr>
              <w:pStyle w:val="Default"/>
              <w:spacing w:before="60" w:after="60"/>
              <w:jc w:val="both"/>
              <w:rPr>
                <w:rFonts w:ascii="Arial Narrow" w:hAnsi="Arial Narrow" w:cs="Times New Roman"/>
                <w:bCs/>
                <w:color w:val="auto"/>
                <w:szCs w:val="20"/>
              </w:rPr>
            </w:pPr>
            <w:r w:rsidRPr="007F7D79">
              <w:rPr>
                <w:rFonts w:ascii="Arial Narrow" w:hAnsi="Arial Narrow" w:cs="Times New Roman"/>
                <w:bCs/>
                <w:color w:val="auto"/>
                <w:szCs w:val="20"/>
              </w:rPr>
              <w:t>2.5.Elektroinštalácie;</w:t>
            </w:r>
          </w:p>
          <w:p w14:paraId="48B15548" w14:textId="77777777" w:rsidR="00CB720D" w:rsidRPr="007F7D79" w:rsidRDefault="00CB720D" w:rsidP="00CB720D">
            <w:pPr>
              <w:pStyle w:val="Default"/>
              <w:spacing w:before="60" w:after="60"/>
              <w:jc w:val="both"/>
              <w:rPr>
                <w:rFonts w:ascii="Arial Narrow" w:hAnsi="Arial Narrow" w:cs="Times New Roman"/>
                <w:bCs/>
                <w:color w:val="auto"/>
                <w:szCs w:val="20"/>
              </w:rPr>
            </w:pPr>
            <w:r w:rsidRPr="007F7D79">
              <w:rPr>
                <w:rFonts w:ascii="Arial Narrow" w:hAnsi="Arial Narrow" w:cs="Times New Roman"/>
                <w:bCs/>
                <w:color w:val="auto"/>
                <w:szCs w:val="20"/>
              </w:rPr>
              <w:t>2.6.Zdravotechniky;</w:t>
            </w:r>
          </w:p>
          <w:p w14:paraId="56218272" w14:textId="77777777" w:rsidR="00CB720D" w:rsidRDefault="00CB720D" w:rsidP="00CB720D">
            <w:pPr>
              <w:pStyle w:val="Default"/>
              <w:spacing w:before="60" w:after="120"/>
              <w:jc w:val="both"/>
              <w:rPr>
                <w:rFonts w:ascii="Arial Narrow" w:hAnsi="Arial Narrow" w:cs="Times New Roman"/>
                <w:bCs/>
                <w:color w:val="auto"/>
                <w:szCs w:val="20"/>
              </w:rPr>
            </w:pPr>
            <w:r w:rsidRPr="007F7D79">
              <w:rPr>
                <w:rFonts w:ascii="Arial Narrow" w:hAnsi="Arial Narrow" w:cs="Times New Roman"/>
                <w:bCs/>
                <w:color w:val="auto"/>
                <w:szCs w:val="20"/>
              </w:rPr>
              <w:t>2.7.Projekt organizácie výstavby – ak je potrebné riešiť realizáciu prác počas prevádzky; rozsah zariadenia staveniska;</w:t>
            </w:r>
          </w:p>
          <w:p w14:paraId="5E9640B4" w14:textId="77777777" w:rsidR="00981590" w:rsidRDefault="00CB720D" w:rsidP="00CB720D">
            <w:pPr>
              <w:rPr>
                <w:rFonts w:ascii="Arial Narrow" w:hAnsi="Arial Narrow"/>
                <w:b/>
                <w:bCs/>
                <w:sz w:val="20"/>
                <w:szCs w:val="20"/>
              </w:rPr>
            </w:pPr>
            <w:r w:rsidRPr="00CB720D">
              <w:rPr>
                <w:rFonts w:ascii="Arial Narrow" w:hAnsi="Arial Narrow"/>
                <w:b/>
                <w:sz w:val="20"/>
                <w:szCs w:val="20"/>
              </w:rPr>
              <w:t xml:space="preserve">3. </w:t>
            </w:r>
            <w:r w:rsidRPr="00CB720D">
              <w:rPr>
                <w:rFonts w:ascii="Arial Narrow" w:hAnsi="Arial Narrow"/>
                <w:b/>
                <w:bCs/>
                <w:sz w:val="20"/>
                <w:szCs w:val="20"/>
              </w:rPr>
              <w:t>Výkaz výmer a rozpočet nákladov stavby.</w:t>
            </w:r>
          </w:p>
          <w:p w14:paraId="453D2BCE" w14:textId="77777777" w:rsidR="00694671" w:rsidRPr="00260639" w:rsidRDefault="00694671" w:rsidP="00694671">
            <w:pPr>
              <w:pStyle w:val="Default"/>
              <w:rPr>
                <w:rFonts w:ascii="Arial Narrow" w:hAnsi="Arial Narrow" w:cs="Times New Roman"/>
                <w:szCs w:val="20"/>
              </w:rPr>
            </w:pPr>
            <w:r>
              <w:rPr>
                <w:rFonts w:ascii="Arial Narrow" w:hAnsi="Arial Narrow" w:cs="Times New Roman"/>
                <w:szCs w:val="20"/>
              </w:rPr>
              <w:t xml:space="preserve">4. V prípade ak žiadateľ nedisponuje dokumentáciou pre realizáciu stavby, </w:t>
            </w:r>
            <w:r w:rsidR="00964766">
              <w:rPr>
                <w:rFonts w:ascii="Arial Narrow" w:hAnsi="Arial Narrow" w:cs="Times New Roman"/>
                <w:szCs w:val="20"/>
              </w:rPr>
              <w:t xml:space="preserve">alebo výkazom a výmerom, </w:t>
            </w:r>
            <w:r>
              <w:rPr>
                <w:rFonts w:ascii="Arial Narrow" w:hAnsi="Arial Narrow" w:cs="Times New Roman"/>
                <w:szCs w:val="20"/>
              </w:rPr>
              <w:t xml:space="preserve">predkladá </w:t>
            </w:r>
            <w:r w:rsidRPr="00964766">
              <w:rPr>
                <w:rFonts w:ascii="Arial Narrow" w:hAnsi="Arial Narrow" w:cs="Times New Roman"/>
                <w:b/>
                <w:szCs w:val="20"/>
              </w:rPr>
              <w:t>opis projektu a rozpočet projektu</w:t>
            </w:r>
            <w:r w:rsidRPr="00260639">
              <w:rPr>
                <w:rFonts w:ascii="Arial Narrow" w:hAnsi="Arial Narrow" w:cs="Times New Roman"/>
                <w:szCs w:val="20"/>
              </w:rPr>
              <w:t xml:space="preserve"> určený na základe počtu lôžok a predmetného benchmarku, tak aby boli v súlade s rozvojovým plánom nemocnice a ostatnou príslušnou dokumentáciou</w:t>
            </w:r>
          </w:p>
          <w:p w14:paraId="56C665AF" w14:textId="77777777" w:rsidR="00694671" w:rsidRDefault="00694671" w:rsidP="00694671">
            <w:pPr>
              <w:pStyle w:val="Default"/>
              <w:rPr>
                <w:rFonts w:ascii="Arial Narrow" w:hAnsi="Arial Narrow" w:cs="Times New Roman"/>
                <w:b/>
                <w:szCs w:val="20"/>
              </w:rPr>
            </w:pPr>
          </w:p>
          <w:p w14:paraId="1437E157" w14:textId="524BCA46" w:rsidR="00694671" w:rsidRDefault="00694671" w:rsidP="00694671">
            <w:pPr>
              <w:pStyle w:val="Default"/>
              <w:rPr>
                <w:rFonts w:ascii="Arial Narrow" w:hAnsi="Arial Narrow" w:cs="Times New Roman"/>
                <w:szCs w:val="20"/>
              </w:rPr>
            </w:pPr>
            <w:r w:rsidRPr="00260639">
              <w:rPr>
                <w:rFonts w:ascii="Arial Narrow" w:hAnsi="Arial Narrow" w:cs="Times New Roman"/>
                <w:szCs w:val="20"/>
              </w:rPr>
              <w:t>Súčasťou projektovej dokumentácie musí byť informácia o energetickej úspore</w:t>
            </w:r>
            <w:r w:rsidRPr="00757500">
              <w:rPr>
                <w:rFonts w:ascii="Arial Narrow" w:hAnsi="Arial Narrow" w:cs="Times New Roman"/>
                <w:szCs w:val="20"/>
              </w:rPr>
              <w:t>, v</w:t>
            </w:r>
            <w:r>
              <w:rPr>
                <w:rFonts w:ascii="Arial Narrow" w:hAnsi="Arial Narrow" w:cs="Times New Roman"/>
                <w:szCs w:val="20"/>
              </w:rPr>
              <w:t> </w:t>
            </w:r>
            <w:r w:rsidRPr="00757500">
              <w:rPr>
                <w:rFonts w:ascii="Arial Narrow" w:hAnsi="Arial Narrow" w:cs="Times New Roman"/>
                <w:szCs w:val="20"/>
              </w:rPr>
              <w:t xml:space="preserve">súlade </w:t>
            </w:r>
            <w:r>
              <w:rPr>
                <w:rFonts w:ascii="Arial Narrow" w:hAnsi="Arial Narrow" w:cs="Times New Roman"/>
                <w:szCs w:val="20"/>
              </w:rPr>
              <w:t>s</w:t>
            </w:r>
            <w:r w:rsidR="000060B3">
              <w:rPr>
                <w:rFonts w:ascii="Arial Narrow" w:hAnsi="Arial Narrow" w:cs="Times New Roman"/>
                <w:szCs w:val="20"/>
              </w:rPr>
              <w:t> </w:t>
            </w:r>
            <w:r>
              <w:rPr>
                <w:rFonts w:ascii="Arial Narrow" w:hAnsi="Arial Narrow" w:cs="Times New Roman"/>
                <w:szCs w:val="20"/>
              </w:rPr>
              <w:t>kritériami.</w:t>
            </w:r>
          </w:p>
          <w:p w14:paraId="3ECC7643" w14:textId="77777777" w:rsidR="00694671" w:rsidRPr="00E37D7F" w:rsidRDefault="00694671" w:rsidP="00E37D7F">
            <w:pPr>
              <w:pStyle w:val="Default"/>
              <w:rPr>
                <w:rFonts w:ascii="Arial Narrow" w:hAnsi="Arial Narrow" w:cs="Times New Roman"/>
                <w:szCs w:val="20"/>
              </w:rPr>
            </w:pPr>
            <w:r>
              <w:rPr>
                <w:rFonts w:ascii="Arial Narrow" w:hAnsi="Arial Narrow" w:cs="Times New Roman"/>
                <w:szCs w:val="20"/>
              </w:rPr>
              <w:t>Vo vzťahu k novostavbám platí povinnosť certifikátu Breeam, Leed alebo ekvivalent</w:t>
            </w:r>
            <w:r w:rsidR="00964766">
              <w:rPr>
                <w:rStyle w:val="Odkaznapoznmkupodiarou"/>
                <w:rFonts w:ascii="Arial Narrow" w:hAnsi="Arial Narrow" w:cs="Times New Roman"/>
                <w:szCs w:val="20"/>
              </w:rPr>
              <w:footnoteReference w:id="3"/>
            </w:r>
            <w:r>
              <w:rPr>
                <w:rFonts w:ascii="Arial Narrow" w:hAnsi="Arial Narrow" w:cs="Times New Roman"/>
                <w:szCs w:val="20"/>
              </w:rPr>
              <w:t>.</w:t>
            </w:r>
          </w:p>
          <w:p w14:paraId="44E1AFE5" w14:textId="77777777" w:rsidR="00025E18" w:rsidRPr="00074B29" w:rsidRDefault="00025E18" w:rsidP="00074B29">
            <w:pPr>
              <w:pStyle w:val="Default"/>
              <w:rPr>
                <w:rFonts w:ascii="Arial Narrow" w:hAnsi="Arial Narrow" w:cs="Times New Roman"/>
                <w:b/>
                <w:szCs w:val="20"/>
              </w:rPr>
            </w:pPr>
          </w:p>
        </w:tc>
        <w:tc>
          <w:tcPr>
            <w:tcW w:w="5694" w:type="dxa"/>
            <w:tcBorders>
              <w:top w:val="single" w:sz="4" w:space="0" w:color="FF0000"/>
              <w:bottom w:val="single" w:sz="4" w:space="0" w:color="FF0000"/>
            </w:tcBorders>
            <w:shd w:val="clear" w:color="auto" w:fill="auto"/>
          </w:tcPr>
          <w:p w14:paraId="2125CFF1" w14:textId="77777777" w:rsidR="00D77BD9" w:rsidRDefault="00CB720D" w:rsidP="00CB720D">
            <w:pPr>
              <w:suppressAutoHyphens/>
              <w:spacing w:before="60" w:after="60" w:line="240" w:lineRule="auto"/>
              <w:jc w:val="both"/>
              <w:rPr>
                <w:rFonts w:ascii="Arial Narrow" w:hAnsi="Arial Narrow" w:cs="Times New Roman"/>
                <w:sz w:val="20"/>
                <w:szCs w:val="20"/>
              </w:rPr>
            </w:pPr>
            <w:r w:rsidRPr="00D24144">
              <w:rPr>
                <w:rFonts w:ascii="Arial Narrow" w:eastAsia="Calibri" w:hAnsi="Arial Narrow" w:cs="Times New Roman"/>
                <w:b/>
                <w:sz w:val="20"/>
                <w:szCs w:val="20"/>
                <w:lang w:eastAsia="zh-CN"/>
              </w:rPr>
              <w:lastRenderedPageBreak/>
              <w:t>Forma preukázania:</w:t>
            </w:r>
            <w:r w:rsidRPr="00D24144">
              <w:rPr>
                <w:rFonts w:ascii="Arial Narrow" w:eastAsia="Calibri" w:hAnsi="Arial Narrow" w:cs="Times New Roman"/>
                <w:sz w:val="20"/>
                <w:szCs w:val="20"/>
                <w:lang w:eastAsia="zh-CN"/>
              </w:rPr>
              <w:t xml:space="preserve"> </w:t>
            </w:r>
            <w:r w:rsidRPr="00D24144">
              <w:rPr>
                <w:rFonts w:ascii="Arial Narrow" w:hAnsi="Arial Narrow" w:cs="Times New Roman"/>
                <w:sz w:val="20"/>
                <w:szCs w:val="20"/>
              </w:rPr>
              <w:t>formulár ŽoPPM s</w:t>
            </w:r>
            <w:r>
              <w:rPr>
                <w:rFonts w:ascii="Arial Narrow" w:hAnsi="Arial Narrow" w:cs="Times New Roman"/>
                <w:sz w:val="20"/>
                <w:szCs w:val="20"/>
              </w:rPr>
              <w:t> </w:t>
            </w:r>
            <w:r w:rsidRPr="00D24144">
              <w:rPr>
                <w:rFonts w:ascii="Arial Narrow" w:hAnsi="Arial Narrow" w:cs="Times New Roman"/>
                <w:sz w:val="20"/>
                <w:szCs w:val="20"/>
              </w:rPr>
              <w:t>prílohami</w:t>
            </w:r>
            <w:r w:rsidR="00334CCC">
              <w:rPr>
                <w:rFonts w:ascii="Arial Narrow" w:hAnsi="Arial Narrow" w:cs="Times New Roman"/>
                <w:sz w:val="20"/>
                <w:szCs w:val="20"/>
              </w:rPr>
              <w:t xml:space="preserve">, </w:t>
            </w:r>
          </w:p>
          <w:p w14:paraId="42A70BAB" w14:textId="77777777" w:rsidR="00CB720D" w:rsidRPr="00D24144" w:rsidRDefault="00D77BD9" w:rsidP="00CB720D">
            <w:pPr>
              <w:suppressAutoHyphens/>
              <w:spacing w:before="60" w:after="60" w:line="240" w:lineRule="auto"/>
              <w:jc w:val="both"/>
              <w:rPr>
                <w:rFonts w:ascii="Arial Narrow" w:eastAsia="Calibri" w:hAnsi="Arial Narrow" w:cs="Times New Roman"/>
                <w:bCs/>
                <w:sz w:val="20"/>
                <w:szCs w:val="20"/>
                <w:lang w:eastAsia="zh-CN"/>
              </w:rPr>
            </w:pPr>
            <w:r>
              <w:rPr>
                <w:rFonts w:ascii="Arial Narrow" w:hAnsi="Arial Narrow" w:cs="Times New Roman"/>
                <w:sz w:val="20"/>
                <w:szCs w:val="20"/>
              </w:rPr>
              <w:t xml:space="preserve">- </w:t>
            </w:r>
            <w:r w:rsidR="00CB720D">
              <w:rPr>
                <w:rFonts w:ascii="Arial Narrow" w:hAnsi="Arial Narrow" w:cs="Times New Roman"/>
                <w:sz w:val="20"/>
                <w:szCs w:val="20"/>
              </w:rPr>
              <w:t>kópie vydaných povolení, resp. podaných žiadostí</w:t>
            </w:r>
          </w:p>
          <w:p w14:paraId="1D778507" w14:textId="77777777" w:rsidR="00CB720D" w:rsidRPr="00D24144" w:rsidRDefault="00CB720D" w:rsidP="00CB720D">
            <w:pPr>
              <w:suppressAutoHyphens/>
              <w:spacing w:before="60" w:after="60" w:line="240" w:lineRule="auto"/>
              <w:jc w:val="both"/>
              <w:rPr>
                <w:rFonts w:ascii="Arial Narrow" w:eastAsia="Times New Roman" w:hAnsi="Arial Narrow" w:cs="Times New Roman"/>
                <w:b/>
                <w:bCs/>
                <w:sz w:val="20"/>
                <w:szCs w:val="20"/>
                <w:lang w:eastAsia="zh-CN"/>
              </w:rPr>
            </w:pPr>
          </w:p>
          <w:p w14:paraId="0D371239" w14:textId="77777777" w:rsidR="00CB720D" w:rsidRPr="00B15DBB" w:rsidRDefault="00CB720D" w:rsidP="00CB720D">
            <w:pPr>
              <w:suppressAutoHyphens/>
              <w:spacing w:before="60" w:after="60" w:line="240" w:lineRule="auto"/>
              <w:jc w:val="both"/>
              <w:rPr>
                <w:rFonts w:ascii="Arial Narrow" w:eastAsia="Times New Roman" w:hAnsi="Arial Narrow" w:cs="Calibri"/>
                <w:szCs w:val="24"/>
                <w:lang w:eastAsia="zh-CN"/>
              </w:rPr>
            </w:pPr>
            <w:r w:rsidRPr="00D24144">
              <w:rPr>
                <w:rFonts w:ascii="Arial Narrow" w:eastAsia="Times New Roman" w:hAnsi="Arial Narrow" w:cs="Times New Roman"/>
                <w:b/>
                <w:sz w:val="20"/>
                <w:szCs w:val="20"/>
                <w:lang w:eastAsia="zh-CN"/>
              </w:rPr>
              <w:t>Spôsob overenia:</w:t>
            </w:r>
            <w:r w:rsidRPr="00D24144">
              <w:rPr>
                <w:rFonts w:ascii="Arial Narrow" w:eastAsia="Times New Roman" w:hAnsi="Arial Narrow" w:cs="Times New Roman"/>
                <w:sz w:val="20"/>
                <w:szCs w:val="20"/>
                <w:lang w:eastAsia="zh-CN"/>
              </w:rPr>
              <w:t xml:space="preserve"> prostredníctvom overenia údaj</w:t>
            </w:r>
            <w:r>
              <w:rPr>
                <w:rFonts w:ascii="Arial Narrow" w:eastAsia="Times New Roman" w:hAnsi="Arial Narrow" w:cs="Times New Roman"/>
                <w:sz w:val="20"/>
                <w:szCs w:val="20"/>
                <w:lang w:eastAsia="zh-CN"/>
              </w:rPr>
              <w:t>ov,</w:t>
            </w:r>
            <w:r w:rsidRPr="00D24144">
              <w:rPr>
                <w:rFonts w:ascii="Arial Narrow" w:eastAsia="Times New Roman" w:hAnsi="Arial Narrow" w:cs="Times New Roman"/>
                <w:sz w:val="20"/>
                <w:szCs w:val="20"/>
                <w:lang w:eastAsia="zh-CN"/>
              </w:rPr>
              <w:t xml:space="preserve"> informácií </w:t>
            </w:r>
            <w:r>
              <w:rPr>
                <w:rFonts w:ascii="Arial Narrow" w:eastAsia="Times New Roman" w:hAnsi="Arial Narrow" w:cs="Times New Roman"/>
                <w:sz w:val="20"/>
                <w:szCs w:val="20"/>
                <w:lang w:eastAsia="zh-CN"/>
              </w:rPr>
              <w:t xml:space="preserve">a dokladov </w:t>
            </w:r>
            <w:r w:rsidRPr="00D24144">
              <w:rPr>
                <w:rFonts w:ascii="Arial Narrow" w:eastAsia="Times New Roman" w:hAnsi="Arial Narrow" w:cs="Times New Roman"/>
                <w:sz w:val="20"/>
                <w:szCs w:val="20"/>
                <w:lang w:eastAsia="zh-CN"/>
              </w:rPr>
              <w:t>v  ŽoPPM</w:t>
            </w:r>
          </w:p>
          <w:p w14:paraId="14C2BC6C" w14:textId="77777777" w:rsidR="00025E18" w:rsidRPr="00780BB2" w:rsidRDefault="00025E18" w:rsidP="00780BB2">
            <w:pPr>
              <w:pStyle w:val="Default"/>
              <w:rPr>
                <w:rFonts w:ascii="Arial Narrow" w:hAnsi="Arial Narrow"/>
              </w:rPr>
            </w:pPr>
          </w:p>
        </w:tc>
      </w:tr>
    </w:tbl>
    <w:p w14:paraId="15707BF2" w14:textId="77777777" w:rsidR="00990B11" w:rsidRPr="00B15DBB" w:rsidRDefault="005931D6" w:rsidP="00B15DBB">
      <w:pPr>
        <w:spacing w:before="240"/>
        <w:ind w:firstLine="708"/>
        <w:rPr>
          <w:rFonts w:ascii="Arial Narrow" w:hAnsi="Arial Narrow"/>
          <w:b/>
        </w:rPr>
      </w:pPr>
      <w:r w:rsidRPr="00B15DBB">
        <w:rPr>
          <w:rFonts w:ascii="Arial Narrow" w:hAnsi="Arial Narrow" w:cs="Arial"/>
          <w:b/>
        </w:rPr>
        <w:t>3.</w:t>
      </w:r>
      <w:r w:rsidR="009B1E82">
        <w:rPr>
          <w:rFonts w:ascii="Arial Narrow" w:hAnsi="Arial Narrow" w:cs="Arial"/>
          <w:b/>
        </w:rPr>
        <w:t>5</w:t>
      </w:r>
      <w:r w:rsidR="00392548">
        <w:rPr>
          <w:rFonts w:ascii="Arial Narrow" w:hAnsi="Arial Narrow" w:cs="Arial"/>
          <w:b/>
        </w:rPr>
        <w:t>.</w:t>
      </w:r>
      <w:r w:rsidR="009B1E82">
        <w:rPr>
          <w:rFonts w:ascii="Arial Narrow" w:hAnsi="Arial Narrow" w:cs="Arial"/>
          <w:b/>
        </w:rPr>
        <w:t>1</w:t>
      </w:r>
      <w:r w:rsidRPr="00B15DBB">
        <w:rPr>
          <w:rFonts w:ascii="Arial Narrow" w:hAnsi="Arial Narrow" w:cs="Arial"/>
          <w:b/>
        </w:rPr>
        <w:t xml:space="preserve"> </w:t>
      </w:r>
      <w:r w:rsidR="002E7F78" w:rsidRPr="00B15DBB">
        <w:rPr>
          <w:rFonts w:ascii="Arial Narrow" w:hAnsi="Arial Narrow"/>
          <w:b/>
        </w:rPr>
        <w:t xml:space="preserve">Podmienky </w:t>
      </w:r>
      <w:r w:rsidR="00206170" w:rsidRPr="00B15DBB">
        <w:rPr>
          <w:rFonts w:ascii="Arial Narrow" w:hAnsi="Arial Narrow"/>
          <w:b/>
        </w:rPr>
        <w:t>oprávne</w:t>
      </w:r>
      <w:r w:rsidR="009175F4" w:rsidRPr="00B15DBB">
        <w:rPr>
          <w:rFonts w:ascii="Arial Narrow" w:hAnsi="Arial Narrow"/>
          <w:b/>
        </w:rPr>
        <w:t>nosti miesta realizácie investície</w:t>
      </w:r>
    </w:p>
    <w:tbl>
      <w:tblPr>
        <w:tblW w:w="5000" w:type="pct"/>
        <w:tblLayout w:type="fixed"/>
        <w:tblLook w:val="0000" w:firstRow="0" w:lastRow="0" w:firstColumn="0" w:lastColumn="0" w:noHBand="0" w:noVBand="0"/>
      </w:tblPr>
      <w:tblGrid>
        <w:gridCol w:w="432"/>
        <w:gridCol w:w="70"/>
        <w:gridCol w:w="1761"/>
        <w:gridCol w:w="37"/>
        <w:gridCol w:w="5989"/>
        <w:gridCol w:w="57"/>
        <w:gridCol w:w="5624"/>
        <w:gridCol w:w="32"/>
      </w:tblGrid>
      <w:tr w:rsidR="00B15DBB" w:rsidRPr="00B15DBB" w14:paraId="3F940D56" w14:textId="77777777" w:rsidTr="00C8156B">
        <w:trPr>
          <w:gridAfter w:val="1"/>
          <w:wAfter w:w="32" w:type="dxa"/>
          <w:trHeight w:val="88"/>
        </w:trPr>
        <w:tc>
          <w:tcPr>
            <w:tcW w:w="502" w:type="dxa"/>
            <w:gridSpan w:val="2"/>
            <w:tcBorders>
              <w:top w:val="single" w:sz="4" w:space="0" w:color="FF0000"/>
              <w:bottom w:val="single" w:sz="4" w:space="0" w:color="FF0000"/>
            </w:tcBorders>
            <w:shd w:val="clear" w:color="auto" w:fill="D9D9D9"/>
          </w:tcPr>
          <w:p w14:paraId="174FACB0" w14:textId="77777777" w:rsidR="0075048F" w:rsidRPr="00B15DBB" w:rsidRDefault="0075048F" w:rsidP="007523C7">
            <w:pPr>
              <w:pStyle w:val="Default"/>
              <w:spacing w:before="60" w:after="60"/>
              <w:ind w:left="-142" w:right="-105"/>
              <w:jc w:val="center"/>
              <w:rPr>
                <w:rFonts w:ascii="Arial Narrow" w:hAnsi="Arial Narrow"/>
                <w:color w:val="auto"/>
              </w:rPr>
            </w:pPr>
            <w:r w:rsidRPr="00B15DBB">
              <w:rPr>
                <w:rFonts w:ascii="Arial Narrow" w:hAnsi="Arial Narrow" w:cs="Times New Roman"/>
                <w:b/>
                <w:bCs/>
                <w:color w:val="auto"/>
                <w:szCs w:val="20"/>
              </w:rPr>
              <w:t>P. č.</w:t>
            </w:r>
          </w:p>
        </w:tc>
        <w:tc>
          <w:tcPr>
            <w:tcW w:w="1798" w:type="dxa"/>
            <w:gridSpan w:val="2"/>
            <w:tcBorders>
              <w:top w:val="single" w:sz="4" w:space="0" w:color="FF0000"/>
              <w:bottom w:val="single" w:sz="4" w:space="0" w:color="FF0000"/>
            </w:tcBorders>
            <w:shd w:val="clear" w:color="auto" w:fill="D9D9D9"/>
          </w:tcPr>
          <w:p w14:paraId="66A09122" w14:textId="77777777" w:rsidR="0075048F" w:rsidRPr="00B15DBB" w:rsidRDefault="0075048F" w:rsidP="007615FB">
            <w:pPr>
              <w:pStyle w:val="Default"/>
              <w:spacing w:before="60" w:after="60"/>
              <w:ind w:right="-140"/>
              <w:rPr>
                <w:rFonts w:ascii="Arial Narrow" w:hAnsi="Arial Narrow"/>
                <w:color w:val="auto"/>
              </w:rPr>
            </w:pPr>
            <w:r w:rsidRPr="00B15DBB">
              <w:rPr>
                <w:rFonts w:ascii="Arial Narrow" w:hAnsi="Arial Narrow" w:cs="Times New Roman"/>
                <w:b/>
                <w:bCs/>
                <w:color w:val="auto"/>
                <w:szCs w:val="20"/>
              </w:rPr>
              <w:t xml:space="preserve">Podmienka </w:t>
            </w:r>
            <w:r w:rsidR="007615FB" w:rsidRPr="00B15DBB">
              <w:rPr>
                <w:rFonts w:ascii="Arial Narrow" w:hAnsi="Arial Narrow" w:cs="Times New Roman"/>
                <w:b/>
                <w:bCs/>
                <w:color w:val="auto"/>
                <w:szCs w:val="20"/>
              </w:rPr>
              <w:t>PPM</w:t>
            </w:r>
          </w:p>
        </w:tc>
        <w:tc>
          <w:tcPr>
            <w:tcW w:w="5989" w:type="dxa"/>
            <w:tcBorders>
              <w:top w:val="single" w:sz="4" w:space="0" w:color="FF0000"/>
              <w:bottom w:val="single" w:sz="4" w:space="0" w:color="FF0000"/>
            </w:tcBorders>
            <w:shd w:val="clear" w:color="auto" w:fill="D9D9D9"/>
          </w:tcPr>
          <w:p w14:paraId="38ECC435" w14:textId="77777777" w:rsidR="0075048F" w:rsidRPr="00B15DBB" w:rsidRDefault="0075048F" w:rsidP="007523C7">
            <w:pPr>
              <w:pStyle w:val="Default"/>
              <w:spacing w:before="60" w:after="60"/>
              <w:rPr>
                <w:rFonts w:ascii="Arial Narrow" w:hAnsi="Arial Narrow"/>
                <w:color w:val="auto"/>
              </w:rPr>
            </w:pPr>
            <w:r w:rsidRPr="00B15DBB">
              <w:rPr>
                <w:rFonts w:ascii="Arial Narrow" w:hAnsi="Arial Narrow" w:cs="Times New Roman"/>
                <w:b/>
                <w:bCs/>
                <w:color w:val="auto"/>
                <w:szCs w:val="20"/>
              </w:rPr>
              <w:t xml:space="preserve">Popis podmienky </w:t>
            </w:r>
          </w:p>
        </w:tc>
        <w:tc>
          <w:tcPr>
            <w:tcW w:w="5681" w:type="dxa"/>
            <w:gridSpan w:val="2"/>
            <w:tcBorders>
              <w:top w:val="single" w:sz="4" w:space="0" w:color="FF0000"/>
              <w:bottom w:val="single" w:sz="4" w:space="0" w:color="FF0000"/>
            </w:tcBorders>
            <w:shd w:val="clear" w:color="auto" w:fill="D9D9D9"/>
          </w:tcPr>
          <w:p w14:paraId="6E2FEC95" w14:textId="77777777" w:rsidR="0075048F" w:rsidRPr="00B15DBB" w:rsidRDefault="0075048F" w:rsidP="007523C7">
            <w:pPr>
              <w:pStyle w:val="Default"/>
              <w:spacing w:before="60" w:after="60"/>
              <w:rPr>
                <w:rFonts w:ascii="Arial Narrow" w:hAnsi="Arial Narrow"/>
                <w:color w:val="auto"/>
              </w:rPr>
            </w:pPr>
            <w:r w:rsidRPr="00B15DBB">
              <w:rPr>
                <w:rFonts w:ascii="Arial Narrow" w:hAnsi="Arial Narrow" w:cs="Times New Roman"/>
                <w:b/>
                <w:color w:val="auto"/>
                <w:szCs w:val="20"/>
              </w:rPr>
              <w:t>Forma preukázania a spôsob overenia</w:t>
            </w:r>
          </w:p>
        </w:tc>
      </w:tr>
      <w:tr w:rsidR="00B15DBB" w:rsidRPr="00B15DBB" w14:paraId="4A417A9C" w14:textId="77777777" w:rsidTr="00C8156B">
        <w:trPr>
          <w:gridAfter w:val="1"/>
          <w:wAfter w:w="32" w:type="dxa"/>
          <w:trHeight w:val="88"/>
        </w:trPr>
        <w:tc>
          <w:tcPr>
            <w:tcW w:w="502" w:type="dxa"/>
            <w:gridSpan w:val="2"/>
            <w:tcBorders>
              <w:top w:val="single" w:sz="4" w:space="0" w:color="FF0000"/>
              <w:bottom w:val="single" w:sz="4" w:space="0" w:color="FF0000"/>
            </w:tcBorders>
            <w:shd w:val="clear" w:color="auto" w:fill="auto"/>
          </w:tcPr>
          <w:p w14:paraId="2DD063CD" w14:textId="1CFCE77C" w:rsidR="0075048F" w:rsidRPr="00B15DBB" w:rsidRDefault="005C1ACE" w:rsidP="007523C7">
            <w:pPr>
              <w:pStyle w:val="Default"/>
              <w:spacing w:before="60" w:after="60"/>
              <w:rPr>
                <w:rFonts w:ascii="Arial Narrow" w:hAnsi="Arial Narrow"/>
                <w:color w:val="auto"/>
              </w:rPr>
            </w:pPr>
            <w:r>
              <w:rPr>
                <w:rFonts w:ascii="Arial Narrow" w:hAnsi="Arial Narrow" w:cs="Times New Roman"/>
                <w:bCs/>
                <w:color w:val="auto"/>
                <w:szCs w:val="20"/>
              </w:rPr>
              <w:t>1</w:t>
            </w:r>
            <w:r w:rsidR="007468A9">
              <w:rPr>
                <w:rFonts w:ascii="Arial Narrow" w:hAnsi="Arial Narrow" w:cs="Times New Roman"/>
                <w:bCs/>
                <w:color w:val="auto"/>
                <w:szCs w:val="20"/>
              </w:rPr>
              <w:t>3</w:t>
            </w:r>
          </w:p>
        </w:tc>
        <w:tc>
          <w:tcPr>
            <w:tcW w:w="1798" w:type="dxa"/>
            <w:gridSpan w:val="2"/>
            <w:tcBorders>
              <w:top w:val="single" w:sz="4" w:space="0" w:color="FF0000"/>
              <w:bottom w:val="single" w:sz="4" w:space="0" w:color="FF0000"/>
            </w:tcBorders>
            <w:shd w:val="clear" w:color="auto" w:fill="F2F2F2"/>
          </w:tcPr>
          <w:p w14:paraId="2E9174DC" w14:textId="77777777" w:rsidR="0075048F" w:rsidRPr="00B15DBB" w:rsidRDefault="0075048F" w:rsidP="007523C7">
            <w:pPr>
              <w:pStyle w:val="Default"/>
              <w:spacing w:before="60" w:after="60"/>
              <w:rPr>
                <w:rFonts w:ascii="Arial Narrow" w:hAnsi="Arial Narrow"/>
                <w:color w:val="auto"/>
              </w:rPr>
            </w:pPr>
            <w:r w:rsidRPr="00B15DBB">
              <w:rPr>
                <w:rFonts w:ascii="Arial Narrow" w:hAnsi="Arial Narrow" w:cs="Times New Roman"/>
                <w:b/>
                <w:color w:val="auto"/>
                <w:szCs w:val="20"/>
              </w:rPr>
              <w:t>Podmienka, že</w:t>
            </w:r>
            <w:r w:rsidRPr="00B15DBB">
              <w:rPr>
                <w:rFonts w:ascii="Arial Narrow" w:hAnsi="Arial Narrow" w:cs="Times New Roman"/>
                <w:b/>
                <w:bCs/>
                <w:color w:val="auto"/>
                <w:szCs w:val="20"/>
              </w:rPr>
              <w:t xml:space="preserve"> projekt je realizovaný na oprávnenom území </w:t>
            </w:r>
          </w:p>
        </w:tc>
        <w:tc>
          <w:tcPr>
            <w:tcW w:w="5989" w:type="dxa"/>
            <w:tcBorders>
              <w:top w:val="single" w:sz="4" w:space="0" w:color="FF0000"/>
              <w:bottom w:val="single" w:sz="4" w:space="0" w:color="FF0000"/>
            </w:tcBorders>
            <w:shd w:val="clear" w:color="auto" w:fill="auto"/>
          </w:tcPr>
          <w:p w14:paraId="1D3CD70B" w14:textId="77777777" w:rsidR="0075048F" w:rsidRPr="00B15DBB" w:rsidRDefault="0075048F" w:rsidP="007523C7">
            <w:pPr>
              <w:pStyle w:val="Default"/>
              <w:spacing w:before="60" w:after="60"/>
              <w:jc w:val="both"/>
              <w:rPr>
                <w:rFonts w:ascii="Arial Narrow" w:hAnsi="Arial Narrow"/>
                <w:color w:val="auto"/>
              </w:rPr>
            </w:pPr>
            <w:r w:rsidRPr="00B15DBB">
              <w:rPr>
                <w:rFonts w:ascii="Arial Narrow" w:hAnsi="Arial Narrow" w:cs="Times New Roman"/>
                <w:bCs/>
                <w:color w:val="auto"/>
                <w:szCs w:val="20"/>
              </w:rPr>
              <w:t>Žiadateľ je povinný realizovať projekt na oprávnenom území. Územná oprávnenosť realizácie projektov je definovaná na celé územie Slovenskej republiky.</w:t>
            </w:r>
          </w:p>
        </w:tc>
        <w:tc>
          <w:tcPr>
            <w:tcW w:w="5681" w:type="dxa"/>
            <w:gridSpan w:val="2"/>
            <w:tcBorders>
              <w:top w:val="single" w:sz="4" w:space="0" w:color="FF0000"/>
              <w:bottom w:val="single" w:sz="4" w:space="0" w:color="FF0000"/>
            </w:tcBorders>
            <w:shd w:val="clear" w:color="auto" w:fill="auto"/>
          </w:tcPr>
          <w:p w14:paraId="42128089" w14:textId="77777777" w:rsidR="00C4337D" w:rsidRPr="00B15DBB" w:rsidRDefault="0075048F" w:rsidP="00C4337D">
            <w:pPr>
              <w:pStyle w:val="Bezriadkovania"/>
              <w:ind w:left="0"/>
              <w:rPr>
                <w:rFonts w:ascii="Arial Narrow" w:hAnsi="Arial Narrow"/>
              </w:rPr>
            </w:pPr>
            <w:r w:rsidRPr="00B15DBB">
              <w:rPr>
                <w:rFonts w:ascii="Arial Narrow" w:hAnsi="Arial Narrow" w:cs="Times New Roman"/>
                <w:b/>
                <w:sz w:val="20"/>
                <w:szCs w:val="20"/>
              </w:rPr>
              <w:t>Forma preukázania</w:t>
            </w:r>
            <w:r w:rsidRPr="00B15DBB">
              <w:rPr>
                <w:rFonts w:ascii="Arial Narrow" w:hAnsi="Arial Narrow" w:cs="Times New Roman"/>
                <w:sz w:val="20"/>
                <w:szCs w:val="20"/>
              </w:rPr>
              <w:t xml:space="preserve">: </w:t>
            </w:r>
            <w:r w:rsidR="00C4337D" w:rsidRPr="00B15DBB">
              <w:rPr>
                <w:rFonts w:ascii="Arial Narrow" w:hAnsi="Arial Narrow" w:cs="Times New Roman"/>
                <w:sz w:val="20"/>
                <w:szCs w:val="20"/>
              </w:rPr>
              <w:t>formulár ŽoPPM</w:t>
            </w:r>
            <w:r w:rsidR="00334CCC">
              <w:rPr>
                <w:rFonts w:ascii="Arial Narrow" w:hAnsi="Arial Narrow" w:cs="Times New Roman"/>
                <w:sz w:val="20"/>
                <w:szCs w:val="20"/>
              </w:rPr>
              <w:t xml:space="preserve"> -</w:t>
            </w:r>
            <w:r w:rsidR="00C4337D">
              <w:rPr>
                <w:rFonts w:ascii="Arial Narrow" w:hAnsi="Arial Narrow" w:cs="Times New Roman"/>
                <w:sz w:val="20"/>
                <w:szCs w:val="20"/>
              </w:rPr>
              <w:t xml:space="preserve"> žiadateľ uvedie samosprávny kraj v ktorom plánuje realizovať svoje aktivity</w:t>
            </w:r>
          </w:p>
          <w:p w14:paraId="5AD9E2CE" w14:textId="77777777" w:rsidR="00540691" w:rsidRDefault="00540691" w:rsidP="00540691">
            <w:pPr>
              <w:pStyle w:val="Bezriadkovania"/>
              <w:ind w:left="0"/>
              <w:rPr>
                <w:rFonts w:ascii="Arial Narrow" w:hAnsi="Arial Narrow" w:cs="Times New Roman"/>
                <w:sz w:val="20"/>
                <w:szCs w:val="20"/>
              </w:rPr>
            </w:pPr>
          </w:p>
          <w:p w14:paraId="73DEED46" w14:textId="77777777" w:rsidR="0075048F" w:rsidRPr="00B15DBB" w:rsidRDefault="0075048F" w:rsidP="00540691">
            <w:pPr>
              <w:pStyle w:val="Bezriadkovania"/>
              <w:ind w:left="0"/>
              <w:rPr>
                <w:rFonts w:ascii="Arial Narrow" w:hAnsi="Arial Narrow"/>
              </w:rPr>
            </w:pPr>
            <w:r w:rsidRPr="00C4337D">
              <w:rPr>
                <w:rFonts w:ascii="Arial Narrow" w:hAnsi="Arial Narrow" w:cs="Times New Roman"/>
                <w:b/>
                <w:sz w:val="20"/>
                <w:szCs w:val="20"/>
              </w:rPr>
              <w:t>Spôsob overenia</w:t>
            </w:r>
            <w:r w:rsidRPr="00B15DBB">
              <w:rPr>
                <w:rFonts w:ascii="Arial Narrow" w:hAnsi="Arial Narrow" w:cs="Times New Roman"/>
                <w:b/>
                <w:szCs w:val="20"/>
              </w:rPr>
              <w:t>:</w:t>
            </w:r>
            <w:r w:rsidRPr="00B15DBB">
              <w:rPr>
                <w:rFonts w:ascii="Arial Narrow" w:hAnsi="Arial Narrow" w:cs="Times New Roman"/>
                <w:szCs w:val="20"/>
              </w:rPr>
              <w:t xml:space="preserve"> </w:t>
            </w:r>
            <w:r w:rsidRPr="00C4337D">
              <w:rPr>
                <w:rFonts w:ascii="Arial Narrow" w:hAnsi="Arial Narrow" w:cs="Times New Roman"/>
                <w:sz w:val="20"/>
                <w:szCs w:val="20"/>
              </w:rPr>
              <w:t>prostredníctvom údajov a informácií v</w:t>
            </w:r>
            <w:r w:rsidR="008C2030" w:rsidRPr="00C4337D">
              <w:rPr>
                <w:rFonts w:ascii="Arial Narrow" w:hAnsi="Arial Narrow" w:cs="Times New Roman"/>
                <w:sz w:val="20"/>
                <w:szCs w:val="20"/>
              </w:rPr>
              <w:t> </w:t>
            </w:r>
            <w:r w:rsidR="00841DF3" w:rsidRPr="00C4337D">
              <w:rPr>
                <w:rFonts w:ascii="Arial Narrow" w:hAnsi="Arial Narrow" w:cs="Times New Roman"/>
                <w:sz w:val="20"/>
                <w:szCs w:val="20"/>
              </w:rPr>
              <w:t>ŽoPPM</w:t>
            </w:r>
            <w:r w:rsidR="008C2030" w:rsidRPr="00C4337D">
              <w:rPr>
                <w:rFonts w:ascii="Arial Narrow" w:hAnsi="Arial Narrow" w:cs="Times New Roman"/>
                <w:sz w:val="20"/>
                <w:szCs w:val="20"/>
              </w:rPr>
              <w:t>.</w:t>
            </w:r>
          </w:p>
        </w:tc>
      </w:tr>
      <w:tr w:rsidR="00C4337D" w:rsidRPr="00B15DBB" w14:paraId="03D01DB0" w14:textId="77777777" w:rsidTr="00C8156B">
        <w:trPr>
          <w:gridAfter w:val="1"/>
          <w:wAfter w:w="32" w:type="dxa"/>
          <w:trHeight w:val="88"/>
        </w:trPr>
        <w:tc>
          <w:tcPr>
            <w:tcW w:w="502" w:type="dxa"/>
            <w:gridSpan w:val="2"/>
            <w:tcBorders>
              <w:top w:val="single" w:sz="4" w:space="0" w:color="FF0000"/>
              <w:bottom w:val="single" w:sz="4" w:space="0" w:color="FF0000"/>
            </w:tcBorders>
            <w:shd w:val="clear" w:color="auto" w:fill="auto"/>
          </w:tcPr>
          <w:p w14:paraId="4D0986F7" w14:textId="60516C40" w:rsidR="00C4337D" w:rsidRPr="008E4D9F" w:rsidRDefault="00470E67" w:rsidP="00C4337D">
            <w:pPr>
              <w:pStyle w:val="Default"/>
              <w:spacing w:before="60" w:after="60"/>
              <w:rPr>
                <w:rFonts w:ascii="Arial Narrow" w:hAnsi="Arial Narrow" w:cs="Times New Roman"/>
                <w:bCs/>
                <w:color w:val="auto"/>
                <w:szCs w:val="20"/>
              </w:rPr>
            </w:pPr>
            <w:r>
              <w:rPr>
                <w:rFonts w:ascii="Arial Narrow" w:hAnsi="Arial Narrow" w:cs="Times New Roman"/>
                <w:bCs/>
                <w:color w:val="auto"/>
                <w:szCs w:val="20"/>
              </w:rPr>
              <w:t>1</w:t>
            </w:r>
            <w:r w:rsidR="007468A9">
              <w:rPr>
                <w:rFonts w:ascii="Arial Narrow" w:hAnsi="Arial Narrow" w:cs="Times New Roman"/>
                <w:bCs/>
                <w:color w:val="auto"/>
                <w:szCs w:val="20"/>
              </w:rPr>
              <w:t>4</w:t>
            </w:r>
          </w:p>
        </w:tc>
        <w:tc>
          <w:tcPr>
            <w:tcW w:w="1798" w:type="dxa"/>
            <w:gridSpan w:val="2"/>
            <w:tcBorders>
              <w:top w:val="single" w:sz="4" w:space="0" w:color="FF0000"/>
              <w:bottom w:val="single" w:sz="4" w:space="0" w:color="FF0000"/>
            </w:tcBorders>
            <w:shd w:val="clear" w:color="auto" w:fill="F2F2F2"/>
          </w:tcPr>
          <w:p w14:paraId="018B98D6" w14:textId="77777777" w:rsidR="00C4337D" w:rsidRPr="008E4D9F" w:rsidRDefault="00C4337D" w:rsidP="00C4337D">
            <w:pPr>
              <w:pStyle w:val="Default"/>
              <w:spacing w:before="60" w:after="60"/>
              <w:rPr>
                <w:rFonts w:ascii="Arial Narrow" w:hAnsi="Arial Narrow" w:cs="Times New Roman"/>
                <w:b/>
                <w:color w:val="auto"/>
                <w:szCs w:val="20"/>
              </w:rPr>
            </w:pPr>
            <w:r w:rsidRPr="008E4D9F">
              <w:rPr>
                <w:rFonts w:ascii="Arial Narrow" w:hAnsi="Arial Narrow" w:cs="Times New Roman"/>
                <w:b/>
                <w:color w:val="auto"/>
                <w:szCs w:val="20"/>
              </w:rPr>
              <w:t xml:space="preserve">Podmienka, že žiadateľ má vysporiadané majetkovo-právne vzťahy a povolenia </w:t>
            </w:r>
            <w:r w:rsidRPr="008E4D9F">
              <w:rPr>
                <w:rFonts w:ascii="Arial Narrow" w:hAnsi="Arial Narrow" w:cs="Times New Roman"/>
                <w:b/>
                <w:color w:val="auto"/>
                <w:szCs w:val="20"/>
              </w:rPr>
              <w:lastRenderedPageBreak/>
              <w:t>na realizáciu aktivít projektu</w:t>
            </w:r>
          </w:p>
        </w:tc>
        <w:tc>
          <w:tcPr>
            <w:tcW w:w="5989" w:type="dxa"/>
            <w:tcBorders>
              <w:top w:val="single" w:sz="4" w:space="0" w:color="FF0000"/>
              <w:bottom w:val="single" w:sz="4" w:space="0" w:color="FF0000"/>
            </w:tcBorders>
            <w:shd w:val="clear" w:color="auto" w:fill="auto"/>
          </w:tcPr>
          <w:p w14:paraId="6372FAD2" w14:textId="623A1381" w:rsidR="00C4337D" w:rsidRPr="00FA20E9" w:rsidRDefault="00E448E1" w:rsidP="00C4337D">
            <w:pPr>
              <w:pStyle w:val="Odsekzoznamu"/>
              <w:spacing w:before="120" w:after="120" w:line="288" w:lineRule="auto"/>
              <w:ind w:left="111"/>
              <w:contextualSpacing w:val="0"/>
              <w:jc w:val="both"/>
              <w:rPr>
                <w:rFonts w:ascii="Arial Narrow" w:hAnsi="Arial Narrow" w:cstheme="minorHAnsi"/>
                <w:sz w:val="20"/>
                <w:szCs w:val="20"/>
              </w:rPr>
            </w:pPr>
            <w:r>
              <w:rPr>
                <w:rFonts w:ascii="Arial Narrow" w:eastAsia="Calibri" w:hAnsi="Arial Narrow"/>
                <w:b w:val="0"/>
                <w:bCs/>
                <w:sz w:val="20"/>
                <w:szCs w:val="20"/>
                <w:lang w:eastAsia="zh-CN"/>
              </w:rPr>
              <w:lastRenderedPageBreak/>
              <w:t>Neh</w:t>
            </w:r>
            <w:r w:rsidR="00C4337D" w:rsidRPr="00FA20E9">
              <w:rPr>
                <w:rFonts w:ascii="Arial Narrow" w:eastAsia="Calibri" w:hAnsi="Arial Narrow"/>
                <w:b w:val="0"/>
                <w:bCs/>
                <w:sz w:val="20"/>
                <w:szCs w:val="20"/>
                <w:lang w:eastAsia="zh-CN"/>
              </w:rPr>
              <w:t xml:space="preserve">nuteľnosti (pozemky a stavby) a hnuteľné veci, prostredníctvom ktorých dochádza k realizácii projektu, musia byť vo výlučnom vlastníctve žiadateľa, alebo žiadateľ musí mať k predmetným nehnuteľnostiam a hnuteľným veciam iné právo (napr. dlhodobý prenájom), na základe ktorého je oprávnený užívať </w:t>
            </w:r>
            <w:r w:rsidR="00C4337D" w:rsidRPr="00FA20E9">
              <w:rPr>
                <w:rFonts w:ascii="Arial Narrow" w:eastAsia="Calibri" w:hAnsi="Arial Narrow"/>
                <w:b w:val="0"/>
                <w:bCs/>
                <w:sz w:val="20"/>
                <w:szCs w:val="20"/>
                <w:lang w:eastAsia="zh-CN"/>
              </w:rPr>
              <w:lastRenderedPageBreak/>
              <w:t>všetky nehnuteľnosti a hnuteľné veci, na ktorých má byť projekt realizovaný.</w:t>
            </w:r>
            <w:r w:rsidR="007E6451">
              <w:rPr>
                <w:rFonts w:ascii="Arial Narrow" w:eastAsia="Calibri" w:hAnsi="Arial Narrow"/>
                <w:b w:val="0"/>
                <w:bCs/>
                <w:sz w:val="20"/>
                <w:szCs w:val="20"/>
                <w:lang w:eastAsia="zh-CN"/>
              </w:rPr>
              <w:t xml:space="preserve"> </w:t>
            </w:r>
            <w:r w:rsidR="007E6451" w:rsidRPr="00BC6EC9">
              <w:rPr>
                <w:rFonts w:ascii="Arial Narrow" w:eastAsia="Calibri" w:hAnsi="Arial Narrow"/>
                <w:b w:val="0"/>
                <w:bCs/>
                <w:sz w:val="20"/>
                <w:szCs w:val="20"/>
                <w:lang w:eastAsia="zh-CN"/>
              </w:rPr>
              <w:t>Ak má žiadateľ v právnom postavení nájomcu a/alebo vypožičiavateľa uzatvorenú zmluvu o  nájme a/alebo zmluvu o výpožičke, ktorej predmetom sú nehnuteľnosti (pozemky a stavby) a hnuteľné veci, prostredníctvom ktorých dochádza k realizácii projektu, a teda nie je výlučným vlastníkom nehnuteľností a hnuteľných vecí slúžiacich k realizácii projektu,  vlastníkom predmetu nájmu a/alebo predmetu výpožičky</w:t>
            </w:r>
            <w:r w:rsidR="007E6451">
              <w:rPr>
                <w:rFonts w:ascii="Arial Narrow" w:eastAsia="Calibri" w:hAnsi="Arial Narrow"/>
                <w:b w:val="0"/>
                <w:bCs/>
                <w:sz w:val="20"/>
                <w:szCs w:val="20"/>
                <w:lang w:eastAsia="zh-CN"/>
              </w:rPr>
              <w:t xml:space="preserve"> musí byť subjekt</w:t>
            </w:r>
            <w:r w:rsidR="007E6451" w:rsidRPr="00BC6EC9">
              <w:rPr>
                <w:rFonts w:ascii="Arial Narrow" w:eastAsia="Calibri" w:hAnsi="Arial Narrow"/>
                <w:b w:val="0"/>
                <w:bCs/>
                <w:sz w:val="20"/>
                <w:szCs w:val="20"/>
                <w:lang w:eastAsia="zh-CN"/>
              </w:rPr>
              <w:t xml:space="preserve"> verejnej správy.</w:t>
            </w:r>
            <w:r w:rsidR="00C4337D" w:rsidRPr="00FA20E9">
              <w:rPr>
                <w:rFonts w:ascii="Arial Narrow" w:eastAsia="Calibri" w:hAnsi="Arial Narrow"/>
                <w:b w:val="0"/>
                <w:bCs/>
                <w:sz w:val="20"/>
                <w:szCs w:val="20"/>
                <w:lang w:eastAsia="zh-CN"/>
              </w:rPr>
              <w:t xml:space="preserve"> Túto podmienku poskytnutia pr</w:t>
            </w:r>
            <w:r w:rsidR="00D91278">
              <w:rPr>
                <w:rFonts w:ascii="Arial Narrow" w:eastAsia="Calibri" w:hAnsi="Arial Narrow"/>
                <w:b w:val="0"/>
                <w:bCs/>
                <w:sz w:val="20"/>
                <w:szCs w:val="20"/>
                <w:lang w:eastAsia="zh-CN"/>
              </w:rPr>
              <w:t xml:space="preserve">ostriedkov mechanizmu </w:t>
            </w:r>
            <w:r w:rsidR="00C4337D" w:rsidRPr="00FA20E9">
              <w:rPr>
                <w:rFonts w:ascii="Arial Narrow" w:eastAsia="Calibri" w:hAnsi="Arial Narrow"/>
                <w:b w:val="0"/>
                <w:bCs/>
                <w:sz w:val="20"/>
                <w:szCs w:val="20"/>
                <w:lang w:eastAsia="zh-CN"/>
              </w:rPr>
              <w:t xml:space="preserve"> musí žiadateľ spĺňať počas realizácie projektu a zároveň počas obdobia udržateľnosti projektu, t. j. minimálne </w:t>
            </w:r>
            <w:r w:rsidR="00274865">
              <w:rPr>
                <w:rFonts w:ascii="Arial Narrow" w:eastAsia="Calibri" w:hAnsi="Arial Narrow"/>
                <w:b w:val="0"/>
                <w:bCs/>
                <w:sz w:val="20"/>
                <w:szCs w:val="20"/>
                <w:lang w:eastAsia="zh-CN"/>
              </w:rPr>
              <w:t>10</w:t>
            </w:r>
            <w:r w:rsidR="00C4337D" w:rsidRPr="00FA20E9">
              <w:rPr>
                <w:rFonts w:ascii="Arial Narrow" w:eastAsia="Calibri" w:hAnsi="Arial Narrow"/>
                <w:b w:val="0"/>
                <w:bCs/>
                <w:sz w:val="20"/>
                <w:szCs w:val="20"/>
                <w:lang w:eastAsia="zh-CN"/>
              </w:rPr>
              <w:t xml:space="preserve"> rokov po ukončení realizácie projektu.</w:t>
            </w:r>
            <w:r w:rsidR="00C4337D" w:rsidRPr="00FA20E9">
              <w:rPr>
                <w:rFonts w:ascii="Arial Narrow" w:hAnsi="Arial Narrow" w:cstheme="minorHAnsi"/>
                <w:sz w:val="20"/>
                <w:szCs w:val="20"/>
              </w:rPr>
              <w:t xml:space="preserve"> </w:t>
            </w:r>
          </w:p>
          <w:p w14:paraId="2C10EEE2" w14:textId="77777777" w:rsidR="00C4337D" w:rsidRPr="00B15DBB" w:rsidRDefault="00C4337D" w:rsidP="00E37D7F">
            <w:pPr>
              <w:pStyle w:val="Default"/>
              <w:spacing w:line="276" w:lineRule="auto"/>
              <w:jc w:val="both"/>
              <w:rPr>
                <w:rFonts w:ascii="Arial Narrow" w:hAnsi="Arial Narrow" w:cs="Times New Roman"/>
                <w:bCs/>
                <w:color w:val="auto"/>
                <w:szCs w:val="20"/>
              </w:rPr>
            </w:pPr>
          </w:p>
        </w:tc>
        <w:tc>
          <w:tcPr>
            <w:tcW w:w="5681" w:type="dxa"/>
            <w:gridSpan w:val="2"/>
            <w:tcBorders>
              <w:top w:val="single" w:sz="4" w:space="0" w:color="FF0000"/>
              <w:bottom w:val="single" w:sz="4" w:space="0" w:color="FF0000"/>
            </w:tcBorders>
            <w:shd w:val="clear" w:color="auto" w:fill="auto"/>
          </w:tcPr>
          <w:p w14:paraId="20A913DE" w14:textId="5DEB12CC" w:rsidR="00C4337D" w:rsidRPr="007F7D79" w:rsidRDefault="00C4337D" w:rsidP="00C4337D">
            <w:pPr>
              <w:pStyle w:val="Bezriadkovania"/>
              <w:ind w:left="0"/>
              <w:rPr>
                <w:rFonts w:ascii="Arial Narrow" w:hAnsi="Arial Narrow" w:cs="Times New Roman"/>
                <w:b/>
                <w:sz w:val="20"/>
                <w:szCs w:val="20"/>
              </w:rPr>
            </w:pPr>
            <w:r w:rsidRPr="007F7D79">
              <w:rPr>
                <w:rFonts w:ascii="Arial Narrow" w:hAnsi="Arial Narrow" w:cs="Times New Roman"/>
                <w:b/>
                <w:sz w:val="20"/>
                <w:szCs w:val="20"/>
              </w:rPr>
              <w:lastRenderedPageBreak/>
              <w:t xml:space="preserve">Forma preukázania: </w:t>
            </w:r>
            <w:r w:rsidRPr="007F7D79">
              <w:rPr>
                <w:rFonts w:ascii="Arial Narrow" w:hAnsi="Arial Narrow" w:cs="Times New Roman"/>
                <w:sz w:val="20"/>
                <w:szCs w:val="20"/>
              </w:rPr>
              <w:t>doklady preukazujúce vysporiadanie majetkovo-právnych vzťahov a povolenie</w:t>
            </w:r>
            <w:r w:rsidR="00513186">
              <w:rPr>
                <w:rFonts w:ascii="Arial Narrow" w:hAnsi="Arial Narrow" w:cs="Times New Roman"/>
                <w:sz w:val="20"/>
                <w:szCs w:val="20"/>
              </w:rPr>
              <w:t xml:space="preserve"> na realizáciu aktivít projektu</w:t>
            </w:r>
            <w:r w:rsidR="00E676F8">
              <w:rPr>
                <w:rFonts w:ascii="Arial Narrow" w:hAnsi="Arial Narrow" w:cs="Times New Roman"/>
                <w:sz w:val="20"/>
                <w:szCs w:val="20"/>
              </w:rPr>
              <w:t xml:space="preserve"> </w:t>
            </w:r>
            <w:r w:rsidR="00513186">
              <w:rPr>
                <w:rFonts w:ascii="Arial Narrow" w:hAnsi="Arial Narrow" w:cs="Times New Roman"/>
                <w:sz w:val="20"/>
                <w:szCs w:val="20"/>
              </w:rPr>
              <w:t>:</w:t>
            </w:r>
          </w:p>
          <w:p w14:paraId="116BF53B" w14:textId="77777777" w:rsidR="00C4337D" w:rsidRPr="007F7D79" w:rsidRDefault="00C4337D" w:rsidP="00C4337D">
            <w:pPr>
              <w:pStyle w:val="Bezriadkovania"/>
              <w:ind w:left="0"/>
              <w:rPr>
                <w:rFonts w:ascii="Arial Narrow" w:hAnsi="Arial Narrow" w:cs="Times New Roman"/>
                <w:bCs/>
                <w:sz w:val="20"/>
                <w:szCs w:val="20"/>
              </w:rPr>
            </w:pPr>
          </w:p>
          <w:p w14:paraId="75AB9A25" w14:textId="77777777" w:rsidR="00C4337D" w:rsidRPr="007F7D79" w:rsidRDefault="00513186" w:rsidP="00C4337D">
            <w:pPr>
              <w:pStyle w:val="Bezriadkovania"/>
              <w:ind w:left="0"/>
              <w:rPr>
                <w:rFonts w:ascii="Arial Narrow" w:hAnsi="Arial Narrow" w:cs="Times New Roman"/>
                <w:bCs/>
                <w:sz w:val="20"/>
                <w:szCs w:val="20"/>
              </w:rPr>
            </w:pPr>
            <w:r>
              <w:rPr>
                <w:rFonts w:ascii="Arial Narrow" w:hAnsi="Arial Narrow" w:cs="Times New Roman"/>
                <w:b/>
                <w:sz w:val="20"/>
                <w:szCs w:val="20"/>
              </w:rPr>
              <w:lastRenderedPageBreak/>
              <w:t xml:space="preserve">1. </w:t>
            </w:r>
            <w:r w:rsidR="00C4337D" w:rsidRPr="007F7D79">
              <w:rPr>
                <w:rFonts w:ascii="Arial Narrow" w:hAnsi="Arial Narrow" w:cs="Times New Roman"/>
                <w:b/>
                <w:sz w:val="20"/>
                <w:szCs w:val="20"/>
              </w:rPr>
              <w:t>list vlastníctva</w:t>
            </w:r>
            <w:r w:rsidR="00C4337D" w:rsidRPr="007F7D79">
              <w:rPr>
                <w:rFonts w:ascii="Arial Narrow" w:hAnsi="Arial Narrow" w:cs="Times New Roman"/>
                <w:bCs/>
                <w:sz w:val="20"/>
                <w:szCs w:val="20"/>
              </w:rPr>
              <w:t>, ktorý preukazuje vlastnícke právo ku všetkým nehnuteľnostiam (pozemkom a stavbám), na kto</w:t>
            </w:r>
            <w:r>
              <w:rPr>
                <w:rFonts w:ascii="Arial Narrow" w:hAnsi="Arial Narrow" w:cs="Times New Roman"/>
                <w:bCs/>
                <w:sz w:val="20"/>
                <w:szCs w:val="20"/>
              </w:rPr>
              <w:t>rých má byť realizovaný projekt</w:t>
            </w:r>
          </w:p>
          <w:p w14:paraId="534562BE" w14:textId="77777777" w:rsidR="00C4337D" w:rsidRPr="007F7D79" w:rsidRDefault="00C4337D" w:rsidP="00C4337D">
            <w:pPr>
              <w:pStyle w:val="Bezriadkovania"/>
              <w:ind w:left="0"/>
              <w:rPr>
                <w:rFonts w:ascii="Arial Narrow" w:hAnsi="Arial Narrow" w:cs="Times New Roman"/>
                <w:bCs/>
                <w:sz w:val="20"/>
                <w:szCs w:val="20"/>
              </w:rPr>
            </w:pPr>
            <w:r w:rsidRPr="007F7D79">
              <w:rPr>
                <w:rFonts w:ascii="Arial Narrow" w:hAnsi="Arial Narrow" w:cs="Times New Roman"/>
                <w:bCs/>
                <w:sz w:val="20"/>
                <w:szCs w:val="20"/>
              </w:rPr>
              <w:t xml:space="preserve">- v prípade podielového/bezpodielového vlastníctva žiadateľ prikladá aj súhlas podielového/bezpodielového vlastníka/vlastníkov s realizáciou aktivít projektu, </w:t>
            </w:r>
            <w:r w:rsidRPr="007F7D79">
              <w:rPr>
                <w:rFonts w:ascii="Arial Narrow" w:hAnsi="Arial Narrow" w:cs="Times New Roman"/>
                <w:b/>
                <w:bCs/>
                <w:sz w:val="20"/>
                <w:szCs w:val="20"/>
              </w:rPr>
              <w:t>alebo</w:t>
            </w:r>
          </w:p>
          <w:p w14:paraId="27EA030B" w14:textId="77777777" w:rsidR="00C4337D" w:rsidRPr="007F7D79" w:rsidRDefault="00C4337D" w:rsidP="00C4337D">
            <w:pPr>
              <w:pStyle w:val="Bezriadkovania"/>
              <w:ind w:left="0"/>
              <w:rPr>
                <w:rFonts w:ascii="Arial Narrow" w:hAnsi="Arial Narrow" w:cs="Times New Roman"/>
                <w:bCs/>
                <w:sz w:val="20"/>
                <w:szCs w:val="20"/>
              </w:rPr>
            </w:pPr>
          </w:p>
          <w:p w14:paraId="578385AD" w14:textId="77777777" w:rsidR="00C4337D" w:rsidRDefault="00513186" w:rsidP="00C4337D">
            <w:pPr>
              <w:pStyle w:val="Bezriadkovania"/>
              <w:ind w:left="0"/>
              <w:rPr>
                <w:rFonts w:ascii="Arial Narrow" w:hAnsi="Arial Narrow" w:cs="Times New Roman"/>
                <w:bCs/>
                <w:sz w:val="20"/>
                <w:szCs w:val="20"/>
              </w:rPr>
            </w:pPr>
            <w:r>
              <w:rPr>
                <w:rFonts w:ascii="Arial Narrow" w:hAnsi="Arial Narrow" w:cs="Times New Roman"/>
                <w:b/>
                <w:sz w:val="20"/>
                <w:szCs w:val="20"/>
              </w:rPr>
              <w:t>2.</w:t>
            </w:r>
            <w:r w:rsidR="00C4337D" w:rsidRPr="007F7D79">
              <w:rPr>
                <w:rFonts w:ascii="Arial Narrow" w:hAnsi="Arial Narrow" w:cs="Times New Roman"/>
                <w:b/>
                <w:sz w:val="20"/>
                <w:szCs w:val="20"/>
              </w:rPr>
              <w:t xml:space="preserve"> platná zmluva o</w:t>
            </w:r>
            <w:r>
              <w:rPr>
                <w:rFonts w:ascii="Arial Narrow" w:hAnsi="Arial Narrow" w:cs="Times New Roman"/>
                <w:b/>
                <w:sz w:val="20"/>
                <w:szCs w:val="20"/>
              </w:rPr>
              <w:t> </w:t>
            </w:r>
            <w:r w:rsidR="00C4337D" w:rsidRPr="007F7D79">
              <w:rPr>
                <w:rFonts w:ascii="Arial Narrow" w:hAnsi="Arial Narrow" w:cs="Times New Roman"/>
                <w:b/>
                <w:sz w:val="20"/>
                <w:szCs w:val="20"/>
              </w:rPr>
              <w:t>nájme</w:t>
            </w:r>
            <w:r>
              <w:rPr>
                <w:rFonts w:ascii="Arial Narrow" w:hAnsi="Arial Narrow" w:cs="Times New Roman"/>
                <w:b/>
                <w:sz w:val="20"/>
                <w:szCs w:val="20"/>
              </w:rPr>
              <w:t>,</w:t>
            </w:r>
            <w:r w:rsidR="00C4337D" w:rsidRPr="007F7D79">
              <w:rPr>
                <w:rFonts w:ascii="Arial Narrow" w:hAnsi="Arial Narrow" w:cs="Times New Roman"/>
                <w:bCs/>
                <w:sz w:val="20"/>
                <w:szCs w:val="20"/>
              </w:rPr>
              <w:t xml:space="preserve"> z ktorej vyplýva právo uskutočniť projekt v zmysle ŽoPPM (v prípade ak zmluva o nájme resp. dodatok k zmluve o nájme neobsahuje uvedené právo, akceptuje sa aj súhlasné stanovisko prenajímateľa),</w:t>
            </w:r>
          </w:p>
          <w:p w14:paraId="6BAC1F07" w14:textId="77777777" w:rsidR="007E6451" w:rsidRPr="007F7D79" w:rsidRDefault="007E6451" w:rsidP="007E6451">
            <w:pPr>
              <w:pStyle w:val="Bezriadkovania"/>
              <w:ind w:left="0"/>
              <w:rPr>
                <w:rFonts w:ascii="Arial Narrow" w:hAnsi="Arial Narrow" w:cs="Times New Roman"/>
                <w:bCs/>
                <w:sz w:val="20"/>
                <w:szCs w:val="20"/>
              </w:rPr>
            </w:pPr>
            <w:r w:rsidRPr="00BC6EC9">
              <w:rPr>
                <w:rFonts w:ascii="Arial Narrow" w:hAnsi="Arial Narrow" w:cs="Times New Roman"/>
                <w:bCs/>
                <w:sz w:val="20"/>
                <w:szCs w:val="20"/>
              </w:rPr>
              <w:t>- z ktorej vyplýva, že v</w:t>
            </w:r>
            <w:r>
              <w:rPr>
                <w:rFonts w:ascii="Arial Narrow" w:hAnsi="Arial Narrow" w:cs="Times New Roman"/>
                <w:bCs/>
                <w:sz w:val="20"/>
                <w:szCs w:val="20"/>
              </w:rPr>
              <w:t>lastníkom predmetu nájmu je subjekt</w:t>
            </w:r>
            <w:r w:rsidRPr="00BC6EC9">
              <w:rPr>
                <w:rFonts w:ascii="Arial Narrow" w:hAnsi="Arial Narrow" w:cs="Times New Roman"/>
                <w:bCs/>
                <w:sz w:val="20"/>
                <w:szCs w:val="20"/>
              </w:rPr>
              <w:t xml:space="preserve"> verejnej správy,</w:t>
            </w:r>
          </w:p>
          <w:p w14:paraId="452F3FEF" w14:textId="77777777" w:rsidR="00C4337D" w:rsidRPr="007F7D79" w:rsidRDefault="00C4337D" w:rsidP="00C4337D">
            <w:pPr>
              <w:pStyle w:val="Bezriadkovania"/>
              <w:ind w:left="0"/>
              <w:rPr>
                <w:rFonts w:ascii="Arial Narrow" w:hAnsi="Arial Narrow" w:cs="Times New Roman"/>
                <w:bCs/>
                <w:sz w:val="20"/>
                <w:szCs w:val="20"/>
              </w:rPr>
            </w:pPr>
            <w:r w:rsidRPr="007F7D79">
              <w:rPr>
                <w:rFonts w:ascii="Arial Narrow" w:hAnsi="Arial Narrow" w:cs="Times New Roman"/>
                <w:bCs/>
                <w:sz w:val="20"/>
                <w:szCs w:val="20"/>
              </w:rPr>
              <w:t xml:space="preserve">- uzatvorená na dobu v trvaní minimálne 5 rokov po ukončení realizácie aktivít projektu, alebo uzatvorená na dobu neurčitú, </w:t>
            </w:r>
            <w:r w:rsidRPr="007F7D79">
              <w:rPr>
                <w:rFonts w:ascii="Arial Narrow" w:hAnsi="Arial Narrow" w:cs="Times New Roman"/>
                <w:b/>
                <w:bCs/>
                <w:sz w:val="20"/>
                <w:szCs w:val="20"/>
              </w:rPr>
              <w:t>alebo</w:t>
            </w:r>
          </w:p>
          <w:p w14:paraId="40B49F59" w14:textId="77777777" w:rsidR="00C4337D" w:rsidRPr="007F7D79" w:rsidRDefault="00C4337D" w:rsidP="00C4337D">
            <w:pPr>
              <w:pStyle w:val="Bezriadkovania"/>
              <w:ind w:left="0"/>
              <w:rPr>
                <w:rFonts w:ascii="Arial Narrow" w:hAnsi="Arial Narrow" w:cs="Times New Roman"/>
                <w:bCs/>
                <w:sz w:val="20"/>
                <w:szCs w:val="20"/>
              </w:rPr>
            </w:pPr>
          </w:p>
          <w:p w14:paraId="6C51E5E8" w14:textId="77777777" w:rsidR="00C4337D" w:rsidRPr="00513186" w:rsidRDefault="00513186" w:rsidP="00C4337D">
            <w:pPr>
              <w:pStyle w:val="Bezriadkovania"/>
              <w:ind w:left="0"/>
              <w:rPr>
                <w:rFonts w:ascii="Arial Narrow" w:hAnsi="Arial Narrow" w:cs="Times New Roman"/>
                <w:b/>
                <w:sz w:val="20"/>
                <w:szCs w:val="20"/>
              </w:rPr>
            </w:pPr>
            <w:r>
              <w:rPr>
                <w:rFonts w:ascii="Arial Narrow" w:hAnsi="Arial Narrow" w:cs="Times New Roman"/>
                <w:b/>
                <w:sz w:val="20"/>
                <w:szCs w:val="20"/>
              </w:rPr>
              <w:t xml:space="preserve"> 3.</w:t>
            </w:r>
            <w:r w:rsidR="00C4337D" w:rsidRPr="007F7D79">
              <w:rPr>
                <w:rFonts w:ascii="Arial Narrow" w:hAnsi="Arial Narrow" w:cs="Times New Roman"/>
                <w:b/>
                <w:sz w:val="20"/>
                <w:szCs w:val="20"/>
              </w:rPr>
              <w:t xml:space="preserve"> platná</w:t>
            </w:r>
            <w:r>
              <w:rPr>
                <w:rFonts w:ascii="Arial Narrow" w:hAnsi="Arial Narrow" w:cs="Times New Roman"/>
                <w:b/>
                <w:sz w:val="20"/>
                <w:szCs w:val="20"/>
              </w:rPr>
              <w:t xml:space="preserve"> zmluva o budúcej kúpnej zmluve, </w:t>
            </w:r>
            <w:r w:rsidR="00C4337D" w:rsidRPr="007F7D79">
              <w:rPr>
                <w:rFonts w:ascii="Arial Narrow" w:hAnsi="Arial Narrow" w:cs="Times New Roman"/>
                <w:bCs/>
                <w:sz w:val="20"/>
                <w:szCs w:val="20"/>
              </w:rPr>
              <w:t xml:space="preserve">z ktorej vyplýva právo uskutočniť projekt v zmysle ŽoPPM pred nadobudnutím vlastníckeho práva k nehnuteľnostiam, na ktorých má byť realizovaný projekt žiadateľom, </w:t>
            </w:r>
            <w:r w:rsidR="00C4337D" w:rsidRPr="007F7D79">
              <w:rPr>
                <w:rFonts w:ascii="Arial Narrow" w:hAnsi="Arial Narrow" w:cs="Times New Roman"/>
                <w:b/>
                <w:bCs/>
                <w:sz w:val="20"/>
                <w:szCs w:val="20"/>
              </w:rPr>
              <w:t>alebo</w:t>
            </w:r>
          </w:p>
          <w:p w14:paraId="1CEDE78D" w14:textId="77777777" w:rsidR="00C4337D" w:rsidRPr="007F7D79" w:rsidRDefault="00C4337D" w:rsidP="00C4337D">
            <w:pPr>
              <w:pStyle w:val="Bezriadkovania"/>
              <w:ind w:left="0"/>
              <w:rPr>
                <w:rFonts w:ascii="Arial Narrow" w:hAnsi="Arial Narrow" w:cs="Times New Roman"/>
                <w:bCs/>
                <w:sz w:val="20"/>
                <w:szCs w:val="20"/>
              </w:rPr>
            </w:pPr>
          </w:p>
          <w:p w14:paraId="6DD8BFD9" w14:textId="77777777" w:rsidR="00C4337D" w:rsidRDefault="00513186" w:rsidP="00C4337D">
            <w:pPr>
              <w:pStyle w:val="Bezriadkovania"/>
              <w:ind w:left="0"/>
              <w:rPr>
                <w:rFonts w:ascii="Arial Narrow" w:hAnsi="Arial Narrow" w:cs="Times New Roman"/>
                <w:bCs/>
                <w:sz w:val="20"/>
                <w:szCs w:val="20"/>
              </w:rPr>
            </w:pPr>
            <w:r>
              <w:rPr>
                <w:rFonts w:ascii="Arial Narrow" w:hAnsi="Arial Narrow" w:cs="Times New Roman"/>
                <w:b/>
                <w:sz w:val="20"/>
                <w:szCs w:val="20"/>
              </w:rPr>
              <w:t xml:space="preserve"> 4.</w:t>
            </w:r>
            <w:r w:rsidR="00C4337D" w:rsidRPr="007F7D79">
              <w:rPr>
                <w:rFonts w:ascii="Arial Narrow" w:hAnsi="Arial Narrow" w:cs="Times New Roman"/>
                <w:b/>
                <w:sz w:val="20"/>
                <w:szCs w:val="20"/>
              </w:rPr>
              <w:t xml:space="preserve"> platná zmluva o</w:t>
            </w:r>
            <w:r>
              <w:rPr>
                <w:rFonts w:ascii="Arial Narrow" w:hAnsi="Arial Narrow" w:cs="Times New Roman"/>
                <w:b/>
                <w:sz w:val="20"/>
                <w:szCs w:val="20"/>
              </w:rPr>
              <w:t> </w:t>
            </w:r>
            <w:r w:rsidR="00C4337D" w:rsidRPr="007F7D79">
              <w:rPr>
                <w:rFonts w:ascii="Arial Narrow" w:hAnsi="Arial Narrow" w:cs="Times New Roman"/>
                <w:b/>
                <w:sz w:val="20"/>
                <w:szCs w:val="20"/>
              </w:rPr>
              <w:t>výpožičke</w:t>
            </w:r>
            <w:r>
              <w:rPr>
                <w:rFonts w:ascii="Arial Narrow" w:hAnsi="Arial Narrow" w:cs="Times New Roman"/>
                <w:b/>
                <w:sz w:val="20"/>
                <w:szCs w:val="20"/>
              </w:rPr>
              <w:t>,</w:t>
            </w:r>
            <w:r w:rsidR="00C4337D" w:rsidRPr="007F7D79">
              <w:rPr>
                <w:rFonts w:ascii="Arial Narrow" w:hAnsi="Arial Narrow" w:cs="Times New Roman"/>
                <w:bCs/>
                <w:sz w:val="20"/>
                <w:szCs w:val="20"/>
              </w:rPr>
              <w:t xml:space="preserve"> z ktorej vyplýva právo uskutočniť projekt a právo užívať nehnuteľnosť alebo jej časť v súlade s projektom v zmysle ŽoPPM,</w:t>
            </w:r>
          </w:p>
          <w:p w14:paraId="2F44C771" w14:textId="77777777" w:rsidR="007E6451" w:rsidRPr="007F7D79" w:rsidRDefault="007E6451" w:rsidP="007E6451">
            <w:pPr>
              <w:pStyle w:val="Bezriadkovania"/>
              <w:ind w:left="0"/>
              <w:rPr>
                <w:rFonts w:ascii="Arial Narrow" w:hAnsi="Arial Narrow" w:cs="Times New Roman"/>
                <w:bCs/>
                <w:sz w:val="20"/>
                <w:szCs w:val="20"/>
              </w:rPr>
            </w:pPr>
            <w:r w:rsidRPr="00BC6EC9">
              <w:rPr>
                <w:rFonts w:ascii="Arial Narrow" w:hAnsi="Arial Narrow" w:cs="Times New Roman"/>
                <w:bCs/>
                <w:sz w:val="20"/>
                <w:szCs w:val="20"/>
              </w:rPr>
              <w:t>- z ktorej vyplýva, že v</w:t>
            </w:r>
            <w:r>
              <w:rPr>
                <w:rFonts w:ascii="Arial Narrow" w:hAnsi="Arial Narrow" w:cs="Times New Roman"/>
                <w:bCs/>
                <w:sz w:val="20"/>
                <w:szCs w:val="20"/>
              </w:rPr>
              <w:t>lastníkom predmetu nájmu je subjekt</w:t>
            </w:r>
            <w:r w:rsidRPr="00BC6EC9">
              <w:rPr>
                <w:rFonts w:ascii="Arial Narrow" w:hAnsi="Arial Narrow" w:cs="Times New Roman"/>
                <w:bCs/>
                <w:sz w:val="20"/>
                <w:szCs w:val="20"/>
              </w:rPr>
              <w:t xml:space="preserve"> verejnej správy,</w:t>
            </w:r>
          </w:p>
          <w:p w14:paraId="7CA40B32" w14:textId="6032952A" w:rsidR="00C4337D" w:rsidRPr="007F7D79" w:rsidRDefault="00C4337D" w:rsidP="00C4337D">
            <w:pPr>
              <w:pStyle w:val="Bezriadkovania"/>
              <w:ind w:left="0"/>
              <w:rPr>
                <w:rFonts w:ascii="Arial Narrow" w:hAnsi="Arial Narrow" w:cs="Times New Roman"/>
                <w:bCs/>
                <w:sz w:val="20"/>
                <w:szCs w:val="20"/>
              </w:rPr>
            </w:pPr>
            <w:r w:rsidRPr="007F7D79">
              <w:rPr>
                <w:rFonts w:ascii="Arial Narrow" w:hAnsi="Arial Narrow" w:cs="Times New Roman"/>
                <w:bCs/>
                <w:sz w:val="20"/>
                <w:szCs w:val="20"/>
              </w:rPr>
              <w:t xml:space="preserve">- uzatvorená na dobu v trvaní minimálne 5 rokov po ukončení realizácie aktivít projektu, alebo uzatvorená na dobu neurčitú, </w:t>
            </w:r>
            <w:r w:rsidRPr="007F7D79">
              <w:rPr>
                <w:rFonts w:ascii="Arial Narrow" w:hAnsi="Arial Narrow" w:cs="Times New Roman"/>
                <w:b/>
                <w:bCs/>
                <w:sz w:val="20"/>
                <w:szCs w:val="20"/>
              </w:rPr>
              <w:t>alebo</w:t>
            </w:r>
          </w:p>
          <w:p w14:paraId="3C4E7281" w14:textId="77777777" w:rsidR="00C4337D" w:rsidRPr="007F7D79" w:rsidRDefault="00C4337D" w:rsidP="00C4337D">
            <w:pPr>
              <w:pStyle w:val="Bezriadkovania"/>
              <w:ind w:left="0"/>
              <w:rPr>
                <w:rFonts w:ascii="Arial Narrow" w:hAnsi="Arial Narrow" w:cs="Times New Roman"/>
                <w:b/>
                <w:sz w:val="20"/>
                <w:szCs w:val="20"/>
              </w:rPr>
            </w:pPr>
          </w:p>
          <w:p w14:paraId="288B83B9" w14:textId="77777777" w:rsidR="00C4337D" w:rsidRPr="007F7D79" w:rsidRDefault="00513186" w:rsidP="00C4337D">
            <w:pPr>
              <w:pStyle w:val="Bezriadkovania"/>
              <w:ind w:left="0"/>
              <w:rPr>
                <w:rFonts w:ascii="Arial Narrow" w:hAnsi="Arial Narrow" w:cs="Times New Roman"/>
                <w:bCs/>
                <w:sz w:val="20"/>
                <w:szCs w:val="20"/>
              </w:rPr>
            </w:pPr>
            <w:r>
              <w:rPr>
                <w:rFonts w:ascii="Arial Narrow" w:hAnsi="Arial Narrow" w:cs="Times New Roman"/>
                <w:b/>
                <w:sz w:val="20"/>
                <w:szCs w:val="20"/>
              </w:rPr>
              <w:t>5.</w:t>
            </w:r>
            <w:r w:rsidR="00C4337D" w:rsidRPr="007F7D79">
              <w:rPr>
                <w:rFonts w:ascii="Arial Narrow" w:hAnsi="Arial Narrow" w:cs="Times New Roman"/>
                <w:b/>
                <w:sz w:val="20"/>
                <w:szCs w:val="20"/>
              </w:rPr>
              <w:t xml:space="preserve"> platná zmluva o zriadení vecného bremena</w:t>
            </w:r>
            <w:r>
              <w:rPr>
                <w:rFonts w:ascii="Arial Narrow" w:hAnsi="Arial Narrow" w:cs="Times New Roman"/>
                <w:b/>
                <w:sz w:val="20"/>
                <w:szCs w:val="20"/>
              </w:rPr>
              <w:t>,</w:t>
            </w:r>
            <w:r w:rsidR="00C4337D" w:rsidRPr="007F7D79">
              <w:rPr>
                <w:rFonts w:ascii="Arial Narrow" w:hAnsi="Arial Narrow" w:cs="Times New Roman"/>
                <w:bCs/>
                <w:sz w:val="20"/>
                <w:szCs w:val="20"/>
              </w:rPr>
              <w:t xml:space="preserve"> z ktorej vyplýva právo uskutočniť projekt v zmysle ŽoPPM (v prípade ak zmluva o zriadení vecného bremena resp. dodatok k zmluve o zriadení vecného bremena neobsahuje uvedené právo, </w:t>
            </w:r>
            <w:r w:rsidR="00274865">
              <w:rPr>
                <w:rFonts w:ascii="Arial Narrow" w:hAnsi="Arial Narrow" w:cs="Times New Roman"/>
                <w:bCs/>
                <w:sz w:val="20"/>
                <w:szCs w:val="20"/>
              </w:rPr>
              <w:t>vykonávateľ</w:t>
            </w:r>
            <w:r w:rsidR="00C4337D" w:rsidRPr="007F7D79">
              <w:rPr>
                <w:rFonts w:ascii="Arial Narrow" w:hAnsi="Arial Narrow" w:cs="Times New Roman"/>
                <w:bCs/>
                <w:sz w:val="20"/>
                <w:szCs w:val="20"/>
              </w:rPr>
              <w:t xml:space="preserve"> akceptuje aj overené súhlasné stanovisko prenajímateľa),</w:t>
            </w:r>
          </w:p>
          <w:p w14:paraId="0B492747" w14:textId="77777777" w:rsidR="00C4337D" w:rsidRPr="007F7D79" w:rsidRDefault="00C4337D" w:rsidP="00C4337D">
            <w:pPr>
              <w:pStyle w:val="Bezriadkovania"/>
              <w:ind w:left="0"/>
              <w:rPr>
                <w:rFonts w:ascii="Arial Narrow" w:hAnsi="Arial Narrow" w:cs="Times New Roman"/>
                <w:bCs/>
                <w:sz w:val="20"/>
                <w:szCs w:val="20"/>
              </w:rPr>
            </w:pPr>
            <w:r w:rsidRPr="007F7D79">
              <w:rPr>
                <w:rFonts w:ascii="Arial Narrow" w:hAnsi="Arial Narrow" w:cs="Times New Roman"/>
                <w:bCs/>
                <w:sz w:val="20"/>
                <w:szCs w:val="20"/>
              </w:rPr>
              <w:t xml:space="preserve">- uzatvorená na dobu v trvaní minimálne 5 rokov po ukončení realizácie aktivít projektu, alebo uzatvorená na dobu neurčitú </w:t>
            </w:r>
          </w:p>
          <w:p w14:paraId="107484D2" w14:textId="77777777" w:rsidR="00C4337D" w:rsidRPr="007F7D79" w:rsidRDefault="00C4337D" w:rsidP="00C4337D">
            <w:pPr>
              <w:pStyle w:val="Bezriadkovania"/>
              <w:ind w:left="0"/>
              <w:rPr>
                <w:rFonts w:ascii="Arial Narrow" w:hAnsi="Arial Narrow" w:cs="Times New Roman"/>
                <w:bCs/>
                <w:sz w:val="20"/>
                <w:szCs w:val="20"/>
              </w:rPr>
            </w:pPr>
            <w:r w:rsidRPr="007F7D79">
              <w:rPr>
                <w:rFonts w:ascii="Arial Narrow" w:hAnsi="Arial Narrow" w:cs="Times New Roman"/>
                <w:bCs/>
                <w:sz w:val="20"/>
                <w:szCs w:val="20"/>
              </w:rPr>
              <w:t xml:space="preserve">- vecné bremeno je zapísané na liste vlastníctva, </w:t>
            </w:r>
            <w:r w:rsidRPr="007F7D79">
              <w:rPr>
                <w:rFonts w:ascii="Arial Narrow" w:hAnsi="Arial Narrow" w:cs="Times New Roman"/>
                <w:b/>
                <w:bCs/>
                <w:sz w:val="20"/>
                <w:szCs w:val="20"/>
              </w:rPr>
              <w:t>alebo</w:t>
            </w:r>
          </w:p>
          <w:p w14:paraId="61181E57" w14:textId="77777777" w:rsidR="00C4337D" w:rsidRPr="007F7D79" w:rsidRDefault="00C4337D" w:rsidP="00C4337D">
            <w:pPr>
              <w:pStyle w:val="Bezriadkovania"/>
              <w:ind w:left="0"/>
              <w:rPr>
                <w:rFonts w:ascii="Arial Narrow" w:hAnsi="Arial Narrow" w:cs="Times New Roman"/>
                <w:bCs/>
                <w:sz w:val="20"/>
                <w:szCs w:val="20"/>
              </w:rPr>
            </w:pPr>
          </w:p>
          <w:p w14:paraId="7550D654" w14:textId="77777777" w:rsidR="00C4337D" w:rsidRPr="007F7D79" w:rsidRDefault="00513186" w:rsidP="00C4337D">
            <w:pPr>
              <w:pStyle w:val="Bezriadkovania"/>
              <w:ind w:left="0"/>
              <w:rPr>
                <w:rFonts w:ascii="Arial Narrow" w:hAnsi="Arial Narrow" w:cs="Times New Roman"/>
                <w:b/>
                <w:sz w:val="20"/>
                <w:szCs w:val="20"/>
              </w:rPr>
            </w:pPr>
            <w:r>
              <w:rPr>
                <w:rFonts w:ascii="Arial Narrow" w:hAnsi="Arial Narrow" w:cs="Times New Roman"/>
                <w:b/>
                <w:sz w:val="20"/>
                <w:szCs w:val="20"/>
              </w:rPr>
              <w:t>6.</w:t>
            </w:r>
            <w:r w:rsidR="00C4337D" w:rsidRPr="007F7D79">
              <w:rPr>
                <w:rFonts w:ascii="Arial Narrow" w:hAnsi="Arial Narrow" w:cs="Times New Roman"/>
                <w:b/>
                <w:sz w:val="20"/>
                <w:szCs w:val="20"/>
              </w:rPr>
              <w:t xml:space="preserve"> v inom prípade neuvedenom vyššie</w:t>
            </w:r>
            <w:r>
              <w:rPr>
                <w:rFonts w:ascii="Arial Narrow" w:hAnsi="Arial Narrow" w:cs="Times New Roman"/>
                <w:b/>
                <w:sz w:val="20"/>
                <w:szCs w:val="20"/>
              </w:rPr>
              <w:t>:</w:t>
            </w:r>
          </w:p>
          <w:p w14:paraId="393B55D8" w14:textId="77777777" w:rsidR="00C4337D" w:rsidRPr="007F7D79" w:rsidRDefault="00C4337D" w:rsidP="00C4337D">
            <w:pPr>
              <w:pStyle w:val="Bezriadkovania"/>
              <w:ind w:left="0"/>
              <w:rPr>
                <w:rFonts w:ascii="Arial Narrow" w:hAnsi="Arial Narrow" w:cs="Times New Roman"/>
                <w:bCs/>
                <w:sz w:val="20"/>
                <w:szCs w:val="20"/>
              </w:rPr>
            </w:pPr>
            <w:r w:rsidRPr="007F7D79">
              <w:rPr>
                <w:rFonts w:ascii="Arial Narrow" w:hAnsi="Arial Narrow" w:cs="Times New Roman"/>
                <w:bCs/>
                <w:sz w:val="20"/>
                <w:szCs w:val="20"/>
              </w:rPr>
              <w:t xml:space="preserve">- platný a vykonateľný dokument (napr. zmluva, rozhodnutie, vyhlásenie, osvedčenie), z ktorého bude vyplývať právo žiadateľa uskutočniť stavbu, resp. jej zmenu/opravu/udržiavanie a ktorý bude zároveň garantovať jeho </w:t>
            </w:r>
            <w:r w:rsidRPr="007F7D79">
              <w:rPr>
                <w:rFonts w:ascii="Arial Narrow" w:hAnsi="Arial Narrow" w:cs="Times New Roman"/>
                <w:bCs/>
                <w:sz w:val="20"/>
                <w:szCs w:val="20"/>
              </w:rPr>
              <w:lastRenderedPageBreak/>
              <w:t>právo užívať nehnuteľnosť v súvislosti s realizáciou hlavnej aktivity projektu, a to minimálne do uplynutia obdobia udržateľnosti projektu.</w:t>
            </w:r>
          </w:p>
          <w:p w14:paraId="345906BA" w14:textId="77777777" w:rsidR="00C4337D" w:rsidRDefault="00C4337D" w:rsidP="00C4337D">
            <w:pPr>
              <w:pStyle w:val="Bezriadkovania"/>
              <w:ind w:left="0"/>
              <w:rPr>
                <w:rFonts w:ascii="Arial Narrow" w:hAnsi="Arial Narrow" w:cs="Times New Roman"/>
                <w:b/>
                <w:sz w:val="20"/>
                <w:szCs w:val="20"/>
              </w:rPr>
            </w:pPr>
          </w:p>
          <w:p w14:paraId="5663DD71" w14:textId="77777777" w:rsidR="00C4337D" w:rsidRPr="007F7D79" w:rsidRDefault="00C4337D" w:rsidP="00C4337D">
            <w:pPr>
              <w:pStyle w:val="Bezriadkovania"/>
              <w:ind w:left="0"/>
              <w:rPr>
                <w:rFonts w:ascii="Arial Narrow" w:hAnsi="Arial Narrow" w:cs="Times New Roman"/>
                <w:bCs/>
                <w:sz w:val="20"/>
                <w:szCs w:val="20"/>
              </w:rPr>
            </w:pPr>
          </w:p>
          <w:p w14:paraId="50332A04" w14:textId="77777777" w:rsidR="00C4337D" w:rsidRDefault="00C4337D" w:rsidP="00C4337D">
            <w:pPr>
              <w:pStyle w:val="Bezriadkovania"/>
              <w:ind w:left="0"/>
              <w:rPr>
                <w:rFonts w:ascii="Arial Narrow" w:hAnsi="Arial Narrow" w:cs="Times New Roman"/>
                <w:b/>
                <w:sz w:val="20"/>
                <w:szCs w:val="20"/>
              </w:rPr>
            </w:pPr>
            <w:r w:rsidRPr="007F7D79">
              <w:rPr>
                <w:rFonts w:ascii="Arial Narrow" w:hAnsi="Arial Narrow" w:cs="Times New Roman"/>
                <w:b/>
                <w:sz w:val="20"/>
                <w:szCs w:val="20"/>
              </w:rPr>
              <w:t>Spôsob overenia:</w:t>
            </w:r>
            <w:r w:rsidRPr="007F7D79">
              <w:rPr>
                <w:rFonts w:ascii="Arial Narrow" w:hAnsi="Arial Narrow" w:cs="Times New Roman"/>
                <w:sz w:val="20"/>
                <w:szCs w:val="20"/>
              </w:rPr>
              <w:t xml:space="preserve"> prostredníctvom údajov a informácií v ŽoPPM.</w:t>
            </w:r>
          </w:p>
          <w:p w14:paraId="55DFBFDB" w14:textId="77777777" w:rsidR="00C4337D" w:rsidRDefault="00C4337D" w:rsidP="00C4337D">
            <w:pPr>
              <w:pStyle w:val="Bezriadkovania"/>
              <w:ind w:left="0"/>
              <w:rPr>
                <w:rFonts w:ascii="Arial Narrow" w:hAnsi="Arial Narrow" w:cs="Times New Roman"/>
                <w:b/>
                <w:sz w:val="20"/>
                <w:szCs w:val="20"/>
              </w:rPr>
            </w:pPr>
          </w:p>
        </w:tc>
      </w:tr>
      <w:tr w:rsidR="00A44758" w14:paraId="474ADD77" w14:textId="77777777" w:rsidTr="00C8156B">
        <w:trPr>
          <w:trHeight w:val="88"/>
        </w:trPr>
        <w:tc>
          <w:tcPr>
            <w:tcW w:w="432" w:type="dxa"/>
            <w:tcBorders>
              <w:top w:val="single" w:sz="4" w:space="0" w:color="FF0000"/>
              <w:bottom w:val="single" w:sz="4" w:space="0" w:color="FF0000"/>
            </w:tcBorders>
            <w:shd w:val="clear" w:color="auto" w:fill="auto"/>
          </w:tcPr>
          <w:p w14:paraId="620F9658" w14:textId="10061CC9" w:rsidR="00A44758" w:rsidRDefault="00470E67" w:rsidP="000B320A">
            <w:pPr>
              <w:pStyle w:val="Default"/>
              <w:spacing w:before="60" w:after="60"/>
              <w:rPr>
                <w:rFonts w:ascii="Arial Narrow" w:hAnsi="Arial Narrow" w:cs="Times New Roman"/>
                <w:bCs/>
                <w:color w:val="auto"/>
                <w:szCs w:val="20"/>
              </w:rPr>
            </w:pPr>
            <w:r>
              <w:rPr>
                <w:rFonts w:ascii="Arial Narrow" w:hAnsi="Arial Narrow" w:cs="Times New Roman"/>
                <w:bCs/>
                <w:color w:val="auto"/>
                <w:szCs w:val="20"/>
              </w:rPr>
              <w:lastRenderedPageBreak/>
              <w:t>1</w:t>
            </w:r>
            <w:r w:rsidR="007468A9">
              <w:rPr>
                <w:rFonts w:ascii="Arial Narrow" w:hAnsi="Arial Narrow" w:cs="Times New Roman"/>
                <w:bCs/>
                <w:color w:val="auto"/>
                <w:szCs w:val="20"/>
              </w:rPr>
              <w:t>5</w:t>
            </w:r>
          </w:p>
        </w:tc>
        <w:tc>
          <w:tcPr>
            <w:tcW w:w="1831" w:type="dxa"/>
            <w:gridSpan w:val="2"/>
            <w:tcBorders>
              <w:top w:val="single" w:sz="4" w:space="0" w:color="FF0000"/>
              <w:bottom w:val="single" w:sz="4" w:space="0" w:color="FF0000"/>
            </w:tcBorders>
            <w:shd w:val="clear" w:color="auto" w:fill="F2F2F2"/>
          </w:tcPr>
          <w:p w14:paraId="0B078AA9" w14:textId="77777777" w:rsidR="00A44758" w:rsidRPr="00076EA9" w:rsidRDefault="00A44758" w:rsidP="000B320A">
            <w:pPr>
              <w:pStyle w:val="Default"/>
              <w:spacing w:before="60" w:after="60"/>
              <w:rPr>
                <w:rFonts w:ascii="Arial Narrow" w:hAnsi="Arial Narrow" w:cs="Times New Roman"/>
                <w:b/>
                <w:color w:val="auto"/>
                <w:szCs w:val="20"/>
              </w:rPr>
            </w:pPr>
            <w:r w:rsidRPr="006A5087">
              <w:rPr>
                <w:rFonts w:ascii="Arial Narrow" w:hAnsi="Arial Narrow" w:cs="Times New Roman"/>
                <w:b/>
                <w:color w:val="auto"/>
                <w:szCs w:val="20"/>
              </w:rPr>
              <w:t>Podmienka uvedenia zariadenia do prevádzky</w:t>
            </w:r>
            <w:r>
              <w:rPr>
                <w:rFonts w:ascii="Arial Narrow" w:hAnsi="Arial Narrow" w:cs="Times New Roman"/>
                <w:b/>
                <w:color w:val="auto"/>
                <w:szCs w:val="20"/>
              </w:rPr>
              <w:t xml:space="preserve"> </w:t>
            </w:r>
          </w:p>
        </w:tc>
        <w:tc>
          <w:tcPr>
            <w:tcW w:w="6083" w:type="dxa"/>
            <w:gridSpan w:val="3"/>
            <w:tcBorders>
              <w:top w:val="single" w:sz="4" w:space="0" w:color="FF0000"/>
              <w:bottom w:val="single" w:sz="4" w:space="0" w:color="FF0000"/>
            </w:tcBorders>
            <w:shd w:val="clear" w:color="auto" w:fill="auto"/>
          </w:tcPr>
          <w:p w14:paraId="3B5F1CF5" w14:textId="0FB3FE99" w:rsidR="00A44758" w:rsidRDefault="00A44758" w:rsidP="000B320A">
            <w:pPr>
              <w:pStyle w:val="Bezriadkovania"/>
              <w:ind w:left="0"/>
              <w:rPr>
                <w:rFonts w:ascii="Arial Narrow" w:hAnsi="Arial Narrow" w:cs="Times New Roman"/>
                <w:bCs/>
                <w:sz w:val="20"/>
                <w:szCs w:val="20"/>
              </w:rPr>
            </w:pPr>
            <w:r w:rsidRPr="00173449">
              <w:rPr>
                <w:rFonts w:ascii="Arial Narrow" w:hAnsi="Arial Narrow" w:cs="Times New Roman"/>
                <w:bCs/>
                <w:sz w:val="20"/>
                <w:szCs w:val="20"/>
              </w:rPr>
              <w:t>Žiadateľ sa zav</w:t>
            </w:r>
            <w:r w:rsidR="000B0F38">
              <w:rPr>
                <w:rFonts w:ascii="Arial Narrow" w:hAnsi="Arial Narrow" w:cs="Times New Roman"/>
                <w:bCs/>
                <w:sz w:val="20"/>
                <w:szCs w:val="20"/>
              </w:rPr>
              <w:t>äzuje v prípade výstavby novej nemocnice</w:t>
            </w:r>
            <w:r w:rsidR="00274865">
              <w:rPr>
                <w:rFonts w:ascii="Arial Narrow" w:hAnsi="Arial Narrow" w:cs="Times New Roman"/>
                <w:bCs/>
                <w:sz w:val="20"/>
                <w:szCs w:val="20"/>
              </w:rPr>
              <w:t>, resp. rekonštrukcie, modernizácie, prístavby alebo nadstavby</w:t>
            </w:r>
            <w:r w:rsidRPr="00173449">
              <w:rPr>
                <w:rFonts w:ascii="Arial Narrow" w:hAnsi="Arial Narrow" w:cs="Times New Roman"/>
                <w:bCs/>
                <w:sz w:val="20"/>
                <w:szCs w:val="20"/>
              </w:rPr>
              <w:t xml:space="preserve"> spustiť </w:t>
            </w:r>
            <w:r w:rsidR="000B0F38">
              <w:rPr>
                <w:rFonts w:ascii="Arial Narrow" w:hAnsi="Arial Narrow" w:cs="Times New Roman"/>
                <w:bCs/>
                <w:sz w:val="20"/>
                <w:szCs w:val="20"/>
              </w:rPr>
              <w:t>jej</w:t>
            </w:r>
            <w:r w:rsidRPr="00173449">
              <w:rPr>
                <w:rFonts w:ascii="Arial Narrow" w:hAnsi="Arial Narrow" w:cs="Times New Roman"/>
                <w:bCs/>
                <w:sz w:val="20"/>
                <w:szCs w:val="20"/>
              </w:rPr>
              <w:t xml:space="preserve"> </w:t>
            </w:r>
            <w:r w:rsidRPr="00186916">
              <w:rPr>
                <w:rFonts w:ascii="Arial Narrow" w:hAnsi="Arial Narrow" w:cs="Times New Roman"/>
                <w:b/>
                <w:bCs/>
                <w:sz w:val="20"/>
                <w:szCs w:val="20"/>
              </w:rPr>
              <w:t xml:space="preserve">prevádzku </w:t>
            </w:r>
            <w:r w:rsidR="00274865" w:rsidRPr="00274865">
              <w:rPr>
                <w:rFonts w:ascii="Arial Narrow" w:hAnsi="Arial Narrow" w:cs="Times New Roman"/>
                <w:bCs/>
                <w:sz w:val="20"/>
                <w:szCs w:val="20"/>
              </w:rPr>
              <w:t>v zmysle schváleného projektu</w:t>
            </w:r>
            <w:r w:rsidR="00274865">
              <w:rPr>
                <w:rFonts w:ascii="Arial Narrow" w:hAnsi="Arial Narrow" w:cs="Times New Roman"/>
                <w:b/>
                <w:bCs/>
                <w:sz w:val="20"/>
                <w:szCs w:val="20"/>
              </w:rPr>
              <w:t xml:space="preserve"> </w:t>
            </w:r>
            <w:r w:rsidRPr="00186916">
              <w:rPr>
                <w:rFonts w:ascii="Arial Narrow" w:hAnsi="Arial Narrow" w:cs="Times New Roman"/>
                <w:b/>
                <w:bCs/>
                <w:sz w:val="20"/>
                <w:szCs w:val="20"/>
              </w:rPr>
              <w:t>najneskôr do</w:t>
            </w:r>
            <w:r w:rsidR="006A5087">
              <w:rPr>
                <w:rFonts w:ascii="Arial Narrow" w:hAnsi="Arial Narrow" w:cs="Times New Roman"/>
                <w:b/>
                <w:bCs/>
                <w:sz w:val="20"/>
                <w:szCs w:val="20"/>
              </w:rPr>
              <w:t xml:space="preserve"> </w:t>
            </w:r>
            <w:r w:rsidR="00274865">
              <w:rPr>
                <w:rFonts w:ascii="Arial Narrow" w:hAnsi="Arial Narrow" w:cs="Times New Roman"/>
                <w:b/>
                <w:bCs/>
                <w:sz w:val="20"/>
                <w:szCs w:val="20"/>
              </w:rPr>
              <w:t>6</w:t>
            </w:r>
            <w:r w:rsidR="006A5087">
              <w:rPr>
                <w:rFonts w:ascii="Arial Narrow" w:hAnsi="Arial Narrow" w:cs="Times New Roman"/>
                <w:b/>
                <w:bCs/>
                <w:sz w:val="20"/>
                <w:szCs w:val="20"/>
              </w:rPr>
              <w:t xml:space="preserve"> mesiacov od kolaudácie</w:t>
            </w:r>
            <w:r w:rsidRPr="00173449">
              <w:rPr>
                <w:rFonts w:ascii="Arial Narrow" w:hAnsi="Arial Narrow" w:cs="Times New Roman"/>
                <w:bCs/>
                <w:sz w:val="20"/>
                <w:szCs w:val="20"/>
              </w:rPr>
              <w:t xml:space="preserve"> a zabezpečiť chod prevádzky počas celej doby udržateľnosti projektu.</w:t>
            </w:r>
          </w:p>
          <w:p w14:paraId="4AE6B93F" w14:textId="77777777" w:rsidR="00A44758" w:rsidRPr="00FA20E9" w:rsidRDefault="00A44758" w:rsidP="000B320A">
            <w:pPr>
              <w:pStyle w:val="Odsekzoznamu"/>
              <w:spacing w:before="120" w:after="120" w:line="288" w:lineRule="auto"/>
              <w:ind w:left="111"/>
              <w:contextualSpacing w:val="0"/>
              <w:jc w:val="both"/>
              <w:rPr>
                <w:rFonts w:ascii="Arial Narrow" w:eastAsia="Calibri" w:hAnsi="Arial Narrow"/>
                <w:b w:val="0"/>
                <w:bCs/>
                <w:sz w:val="20"/>
                <w:szCs w:val="20"/>
                <w:lang w:eastAsia="zh-CN"/>
              </w:rPr>
            </w:pPr>
          </w:p>
        </w:tc>
        <w:tc>
          <w:tcPr>
            <w:tcW w:w="5656" w:type="dxa"/>
            <w:gridSpan w:val="2"/>
            <w:tcBorders>
              <w:top w:val="single" w:sz="4" w:space="0" w:color="FF0000"/>
              <w:bottom w:val="single" w:sz="4" w:space="0" w:color="FF0000"/>
            </w:tcBorders>
            <w:shd w:val="clear" w:color="auto" w:fill="auto"/>
          </w:tcPr>
          <w:p w14:paraId="105D825A" w14:textId="77777777" w:rsidR="00A44758" w:rsidRPr="00173449" w:rsidRDefault="00A44758" w:rsidP="000B320A">
            <w:pPr>
              <w:pStyle w:val="Bezriadkovania"/>
              <w:ind w:left="0"/>
              <w:rPr>
                <w:rFonts w:ascii="Arial Narrow" w:hAnsi="Arial Narrow" w:cs="Times New Roman"/>
                <w:bCs/>
                <w:sz w:val="20"/>
                <w:szCs w:val="20"/>
              </w:rPr>
            </w:pPr>
            <w:r w:rsidRPr="00E00B12">
              <w:rPr>
                <w:rFonts w:ascii="Arial Narrow" w:hAnsi="Arial Narrow" w:cs="Times New Roman"/>
                <w:b/>
                <w:sz w:val="20"/>
                <w:szCs w:val="20"/>
              </w:rPr>
              <w:t xml:space="preserve">Forma preukázania: </w:t>
            </w:r>
            <w:r w:rsidRPr="00173449">
              <w:rPr>
                <w:rFonts w:ascii="Arial Narrow" w:hAnsi="Arial Narrow" w:cs="Times New Roman"/>
                <w:bCs/>
                <w:sz w:val="20"/>
                <w:szCs w:val="20"/>
              </w:rPr>
              <w:t xml:space="preserve">Čestné vyhlásenie o spustení a udržaní prevádzky </w:t>
            </w:r>
            <w:r w:rsidR="000B0F38">
              <w:rPr>
                <w:rFonts w:ascii="Arial Narrow" w:hAnsi="Arial Narrow" w:cs="Times New Roman"/>
                <w:bCs/>
                <w:sz w:val="20"/>
                <w:szCs w:val="20"/>
              </w:rPr>
              <w:t>nemocnice</w:t>
            </w:r>
          </w:p>
          <w:p w14:paraId="6E5E6FB7" w14:textId="77777777" w:rsidR="00274865" w:rsidRPr="00173449" w:rsidRDefault="00274865" w:rsidP="00274865">
            <w:pPr>
              <w:pStyle w:val="Bezriadkovania"/>
              <w:ind w:left="0"/>
              <w:rPr>
                <w:rFonts w:ascii="Arial Narrow" w:hAnsi="Arial Narrow" w:cs="Times New Roman"/>
                <w:bCs/>
                <w:sz w:val="20"/>
                <w:szCs w:val="20"/>
              </w:rPr>
            </w:pPr>
            <w:r>
              <w:rPr>
                <w:rFonts w:ascii="Arial Narrow" w:hAnsi="Arial Narrow" w:cs="Times New Roman"/>
                <w:bCs/>
                <w:sz w:val="20"/>
                <w:szCs w:val="20"/>
              </w:rPr>
              <w:t>Prijímateľ sa zmluvne zaviaže, že preukáže splnenie tejto podmienky v rámci predloženej monitorovacej správy poslanej po ukončení projektu.</w:t>
            </w:r>
          </w:p>
          <w:p w14:paraId="37F0A216" w14:textId="77777777" w:rsidR="00A44758" w:rsidRDefault="00A44758" w:rsidP="000B320A">
            <w:pPr>
              <w:pStyle w:val="Bezriadkovania"/>
              <w:ind w:left="0"/>
              <w:rPr>
                <w:rFonts w:ascii="Arial Narrow" w:hAnsi="Arial Narrow" w:cs="Times New Roman"/>
                <w:b/>
                <w:sz w:val="20"/>
                <w:szCs w:val="20"/>
              </w:rPr>
            </w:pPr>
          </w:p>
          <w:p w14:paraId="25870155" w14:textId="77777777" w:rsidR="00A44758" w:rsidRDefault="00A44758" w:rsidP="000B320A">
            <w:pPr>
              <w:pStyle w:val="Bezriadkovania"/>
              <w:ind w:left="0"/>
              <w:rPr>
                <w:rFonts w:ascii="Arial Narrow" w:hAnsi="Arial Narrow" w:cs="Times New Roman"/>
                <w:b/>
                <w:sz w:val="20"/>
                <w:szCs w:val="20"/>
              </w:rPr>
            </w:pPr>
            <w:r w:rsidRPr="007F7D79">
              <w:rPr>
                <w:rFonts w:ascii="Arial Narrow" w:hAnsi="Arial Narrow" w:cs="Times New Roman"/>
                <w:b/>
                <w:sz w:val="20"/>
                <w:szCs w:val="20"/>
              </w:rPr>
              <w:t>Spôsob overenia:</w:t>
            </w:r>
            <w:r w:rsidRPr="007F7D79">
              <w:rPr>
                <w:rFonts w:ascii="Arial Narrow" w:hAnsi="Arial Narrow" w:cs="Times New Roman"/>
                <w:sz w:val="20"/>
                <w:szCs w:val="20"/>
              </w:rPr>
              <w:t xml:space="preserve"> prostredníctvom údajov a informácií v ŽoPPM.</w:t>
            </w:r>
          </w:p>
        </w:tc>
      </w:tr>
    </w:tbl>
    <w:p w14:paraId="0C659757" w14:textId="77777777" w:rsidR="00A44758" w:rsidRPr="00B15DBB" w:rsidRDefault="00A44758" w:rsidP="00A44758">
      <w:pPr>
        <w:spacing w:before="240" w:after="120" w:line="276" w:lineRule="auto"/>
        <w:ind w:firstLine="709"/>
        <w:jc w:val="both"/>
        <w:rPr>
          <w:rFonts w:ascii="Arial Narrow" w:hAnsi="Arial Narrow"/>
          <w:b/>
        </w:rPr>
      </w:pPr>
      <w:r w:rsidRPr="00B15DBB">
        <w:rPr>
          <w:rFonts w:ascii="Arial Narrow" w:hAnsi="Arial Narrow"/>
          <w:b/>
        </w:rPr>
        <w:t>3</w:t>
      </w:r>
      <w:r>
        <w:rPr>
          <w:rFonts w:ascii="Arial Narrow" w:hAnsi="Arial Narrow"/>
          <w:b/>
        </w:rPr>
        <w:t>.5.2</w:t>
      </w:r>
      <w:r w:rsidRPr="00B15DBB">
        <w:rPr>
          <w:rFonts w:ascii="Arial Narrow" w:hAnsi="Arial Narrow"/>
          <w:b/>
        </w:rPr>
        <w:t xml:space="preserve"> Podmienka časovej oprávnenosti prostriedkov mechanizmu</w:t>
      </w:r>
    </w:p>
    <w:tbl>
      <w:tblPr>
        <w:tblW w:w="5000" w:type="pct"/>
        <w:tblLayout w:type="fixed"/>
        <w:tblLook w:val="0000" w:firstRow="0" w:lastRow="0" w:firstColumn="0" w:lastColumn="0" w:noHBand="0" w:noVBand="0"/>
      </w:tblPr>
      <w:tblGrid>
        <w:gridCol w:w="503"/>
        <w:gridCol w:w="1802"/>
        <w:gridCol w:w="6003"/>
        <w:gridCol w:w="5694"/>
      </w:tblGrid>
      <w:tr w:rsidR="00A44758" w:rsidRPr="00B15DBB" w14:paraId="5F2C8660" w14:textId="77777777" w:rsidTr="000B320A">
        <w:trPr>
          <w:trHeight w:val="88"/>
        </w:trPr>
        <w:tc>
          <w:tcPr>
            <w:tcW w:w="503" w:type="dxa"/>
            <w:tcBorders>
              <w:top w:val="single" w:sz="4" w:space="0" w:color="FF0000"/>
              <w:bottom w:val="single" w:sz="4" w:space="0" w:color="FF0000"/>
            </w:tcBorders>
            <w:shd w:val="clear" w:color="auto" w:fill="D9D9D9"/>
          </w:tcPr>
          <w:p w14:paraId="306BAD83" w14:textId="77777777" w:rsidR="00A44758" w:rsidRPr="00B15DBB" w:rsidRDefault="00A44758" w:rsidP="000B320A">
            <w:pPr>
              <w:pStyle w:val="Default"/>
              <w:spacing w:before="60" w:after="60"/>
              <w:ind w:left="-142" w:right="-105"/>
              <w:jc w:val="center"/>
              <w:rPr>
                <w:rFonts w:ascii="Arial Narrow" w:hAnsi="Arial Narrow"/>
                <w:color w:val="auto"/>
              </w:rPr>
            </w:pPr>
            <w:r w:rsidRPr="00B15DBB">
              <w:rPr>
                <w:rFonts w:ascii="Arial Narrow" w:hAnsi="Arial Narrow" w:cs="Times New Roman"/>
                <w:b/>
                <w:bCs/>
                <w:color w:val="auto"/>
                <w:szCs w:val="20"/>
              </w:rPr>
              <w:t>P. č.</w:t>
            </w:r>
          </w:p>
        </w:tc>
        <w:tc>
          <w:tcPr>
            <w:tcW w:w="1802" w:type="dxa"/>
            <w:tcBorders>
              <w:top w:val="single" w:sz="4" w:space="0" w:color="FF0000"/>
              <w:bottom w:val="single" w:sz="4" w:space="0" w:color="FF0000"/>
            </w:tcBorders>
            <w:shd w:val="clear" w:color="auto" w:fill="D9D9D9"/>
          </w:tcPr>
          <w:p w14:paraId="2DEC4A51" w14:textId="77777777" w:rsidR="00A44758" w:rsidRPr="00B15DBB" w:rsidRDefault="00A44758" w:rsidP="000B320A">
            <w:pPr>
              <w:pStyle w:val="Default"/>
              <w:spacing w:before="60" w:after="60"/>
              <w:ind w:right="-140"/>
              <w:rPr>
                <w:rFonts w:ascii="Arial Narrow" w:hAnsi="Arial Narrow"/>
                <w:color w:val="auto"/>
              </w:rPr>
            </w:pPr>
            <w:r w:rsidRPr="00B15DBB">
              <w:rPr>
                <w:rFonts w:ascii="Arial Narrow" w:hAnsi="Arial Narrow" w:cs="Times New Roman"/>
                <w:b/>
                <w:bCs/>
                <w:color w:val="auto"/>
                <w:szCs w:val="20"/>
              </w:rPr>
              <w:t>Podmienka PPM</w:t>
            </w:r>
          </w:p>
        </w:tc>
        <w:tc>
          <w:tcPr>
            <w:tcW w:w="6003" w:type="dxa"/>
            <w:tcBorders>
              <w:top w:val="single" w:sz="4" w:space="0" w:color="FF0000"/>
              <w:bottom w:val="single" w:sz="4" w:space="0" w:color="FF0000"/>
            </w:tcBorders>
            <w:shd w:val="clear" w:color="auto" w:fill="D9D9D9"/>
          </w:tcPr>
          <w:p w14:paraId="5CEBC317" w14:textId="77777777" w:rsidR="00A44758" w:rsidRPr="00B15DBB" w:rsidRDefault="00A44758" w:rsidP="000B320A">
            <w:pPr>
              <w:pStyle w:val="Default"/>
              <w:spacing w:before="60" w:after="60"/>
              <w:rPr>
                <w:rFonts w:ascii="Arial Narrow" w:hAnsi="Arial Narrow"/>
                <w:color w:val="auto"/>
              </w:rPr>
            </w:pPr>
            <w:r w:rsidRPr="00B15DBB">
              <w:rPr>
                <w:rFonts w:ascii="Arial Narrow" w:hAnsi="Arial Narrow" w:cs="Times New Roman"/>
                <w:b/>
                <w:bCs/>
                <w:color w:val="auto"/>
                <w:szCs w:val="20"/>
              </w:rPr>
              <w:t xml:space="preserve">Popis podmienky </w:t>
            </w:r>
          </w:p>
        </w:tc>
        <w:tc>
          <w:tcPr>
            <w:tcW w:w="5694" w:type="dxa"/>
            <w:tcBorders>
              <w:top w:val="single" w:sz="4" w:space="0" w:color="FF0000"/>
              <w:bottom w:val="single" w:sz="4" w:space="0" w:color="FF0000"/>
            </w:tcBorders>
            <w:shd w:val="clear" w:color="auto" w:fill="D9D9D9"/>
          </w:tcPr>
          <w:p w14:paraId="5BA83600" w14:textId="77777777" w:rsidR="00A44758" w:rsidRPr="00B15DBB" w:rsidRDefault="00A44758" w:rsidP="000B320A">
            <w:pPr>
              <w:pStyle w:val="Default"/>
              <w:spacing w:before="60" w:after="60"/>
              <w:rPr>
                <w:rFonts w:ascii="Arial Narrow" w:hAnsi="Arial Narrow"/>
                <w:color w:val="auto"/>
              </w:rPr>
            </w:pPr>
            <w:r w:rsidRPr="00B15DBB">
              <w:rPr>
                <w:rFonts w:ascii="Arial Narrow" w:hAnsi="Arial Narrow" w:cs="Times New Roman"/>
                <w:b/>
                <w:color w:val="auto"/>
                <w:szCs w:val="20"/>
              </w:rPr>
              <w:t>Forma preukázania a spôsob overenia</w:t>
            </w:r>
          </w:p>
        </w:tc>
      </w:tr>
      <w:tr w:rsidR="00A44758" w:rsidRPr="00B15DBB" w14:paraId="05BFCE26" w14:textId="77777777" w:rsidTr="000B320A">
        <w:trPr>
          <w:trHeight w:val="88"/>
        </w:trPr>
        <w:tc>
          <w:tcPr>
            <w:tcW w:w="503" w:type="dxa"/>
            <w:tcBorders>
              <w:top w:val="single" w:sz="4" w:space="0" w:color="FF0000"/>
              <w:bottom w:val="single" w:sz="4" w:space="0" w:color="FF0000"/>
            </w:tcBorders>
            <w:shd w:val="clear" w:color="auto" w:fill="auto"/>
          </w:tcPr>
          <w:p w14:paraId="4A2BEBB0" w14:textId="218D058F" w:rsidR="00A44758" w:rsidRPr="00B15DBB" w:rsidRDefault="00D72AA3" w:rsidP="000B320A">
            <w:pPr>
              <w:pStyle w:val="Default"/>
              <w:spacing w:before="60" w:after="60"/>
              <w:rPr>
                <w:rFonts w:ascii="Arial Narrow" w:hAnsi="Arial Narrow"/>
                <w:color w:val="auto"/>
              </w:rPr>
            </w:pPr>
            <w:r>
              <w:rPr>
                <w:rFonts w:ascii="Arial Narrow" w:hAnsi="Arial Narrow" w:cs="Times New Roman"/>
                <w:bCs/>
                <w:color w:val="auto"/>
                <w:szCs w:val="20"/>
              </w:rPr>
              <w:t>1</w:t>
            </w:r>
            <w:r w:rsidR="007468A9">
              <w:rPr>
                <w:rFonts w:ascii="Arial Narrow" w:hAnsi="Arial Narrow" w:cs="Times New Roman"/>
                <w:bCs/>
                <w:color w:val="auto"/>
                <w:szCs w:val="20"/>
              </w:rPr>
              <w:t>6</w:t>
            </w:r>
          </w:p>
        </w:tc>
        <w:tc>
          <w:tcPr>
            <w:tcW w:w="1802" w:type="dxa"/>
            <w:tcBorders>
              <w:top w:val="single" w:sz="4" w:space="0" w:color="FF0000"/>
              <w:bottom w:val="single" w:sz="4" w:space="0" w:color="FF0000"/>
            </w:tcBorders>
            <w:shd w:val="clear" w:color="auto" w:fill="F2F2F2"/>
          </w:tcPr>
          <w:p w14:paraId="11FD9E79" w14:textId="77777777" w:rsidR="00A44758" w:rsidRPr="00B15DBB" w:rsidRDefault="00A44758" w:rsidP="000B320A">
            <w:pPr>
              <w:pStyle w:val="Default"/>
              <w:spacing w:before="60" w:after="60"/>
              <w:rPr>
                <w:rFonts w:ascii="Arial Narrow" w:hAnsi="Arial Narrow"/>
                <w:color w:val="auto"/>
              </w:rPr>
            </w:pPr>
            <w:r w:rsidRPr="007C3D79">
              <w:rPr>
                <w:rFonts w:ascii="Arial Narrow" w:hAnsi="Arial Narrow" w:cs="Times New Roman"/>
                <w:b/>
                <w:color w:val="auto"/>
                <w:szCs w:val="20"/>
              </w:rPr>
              <w:t>Časová oprávnenosť realizácie projektu</w:t>
            </w:r>
          </w:p>
        </w:tc>
        <w:tc>
          <w:tcPr>
            <w:tcW w:w="6003" w:type="dxa"/>
            <w:tcBorders>
              <w:top w:val="single" w:sz="4" w:space="0" w:color="FF0000"/>
              <w:bottom w:val="single" w:sz="4" w:space="0" w:color="FF0000"/>
            </w:tcBorders>
            <w:shd w:val="clear" w:color="auto" w:fill="auto"/>
          </w:tcPr>
          <w:p w14:paraId="49B55223" w14:textId="77777777" w:rsidR="00A44758" w:rsidRPr="00B15DBB" w:rsidRDefault="00A44758" w:rsidP="000B320A">
            <w:pPr>
              <w:pStyle w:val="Default"/>
              <w:spacing w:before="60" w:after="60"/>
              <w:jc w:val="both"/>
              <w:rPr>
                <w:rFonts w:ascii="Arial Narrow" w:hAnsi="Arial Narrow" w:cs="Times New Roman"/>
                <w:bCs/>
                <w:color w:val="auto"/>
                <w:szCs w:val="20"/>
              </w:rPr>
            </w:pPr>
            <w:r w:rsidRPr="00B15DBB">
              <w:rPr>
                <w:rFonts w:ascii="Arial Narrow" w:hAnsi="Arial Narrow" w:cs="Times New Roman"/>
                <w:bCs/>
                <w:color w:val="auto"/>
                <w:szCs w:val="20"/>
              </w:rPr>
              <w:t xml:space="preserve">Obdobie oprávnenosti výdavkov celkovo je stanovené na obdobie </w:t>
            </w:r>
            <w:r w:rsidRPr="00B15DBB">
              <w:rPr>
                <w:rFonts w:ascii="Arial Narrow" w:hAnsi="Arial Narrow" w:cs="Times New Roman"/>
                <w:bCs/>
                <w:color w:val="auto"/>
                <w:szCs w:val="20"/>
              </w:rPr>
              <w:br/>
            </w:r>
            <w:r w:rsidRPr="00B15DBB">
              <w:rPr>
                <w:rFonts w:ascii="Arial Narrow" w:hAnsi="Arial Narrow" w:cs="Times New Roman"/>
                <w:b/>
                <w:bCs/>
                <w:color w:val="auto"/>
                <w:szCs w:val="20"/>
              </w:rPr>
              <w:t xml:space="preserve">od </w:t>
            </w:r>
            <w:r w:rsidRPr="0062373D">
              <w:rPr>
                <w:rFonts w:ascii="Arial Narrow" w:hAnsi="Arial Narrow" w:cs="Times New Roman"/>
                <w:b/>
                <w:bCs/>
                <w:color w:val="auto"/>
                <w:szCs w:val="20"/>
              </w:rPr>
              <w:t xml:space="preserve">1. februára 2020 najneskôr do 30. </w:t>
            </w:r>
            <w:r w:rsidR="000B0F38">
              <w:rPr>
                <w:rFonts w:ascii="Arial Narrow" w:hAnsi="Arial Narrow" w:cs="Times New Roman"/>
                <w:b/>
                <w:bCs/>
                <w:color w:val="auto"/>
                <w:szCs w:val="20"/>
              </w:rPr>
              <w:t>júna 2026</w:t>
            </w:r>
            <w:r w:rsidRPr="0062373D">
              <w:rPr>
                <w:rFonts w:ascii="Arial Narrow" w:hAnsi="Arial Narrow" w:cs="Times New Roman"/>
                <w:b/>
                <w:bCs/>
                <w:color w:val="auto"/>
                <w:szCs w:val="20"/>
              </w:rPr>
              <w:t>.</w:t>
            </w:r>
          </w:p>
          <w:p w14:paraId="4C1CDBCF" w14:textId="77777777" w:rsidR="00A44758" w:rsidRPr="00B15DBB" w:rsidRDefault="00A44758" w:rsidP="000B320A">
            <w:pPr>
              <w:pStyle w:val="Default"/>
              <w:spacing w:before="60" w:after="60"/>
              <w:jc w:val="both"/>
              <w:rPr>
                <w:rFonts w:ascii="Arial Narrow" w:hAnsi="Arial Narrow" w:cs="Times New Roman"/>
                <w:bCs/>
                <w:color w:val="auto"/>
                <w:szCs w:val="20"/>
              </w:rPr>
            </w:pPr>
            <w:r w:rsidRPr="00B15DBB">
              <w:rPr>
                <w:rFonts w:ascii="Arial Narrow" w:hAnsi="Arial Narrow" w:cs="Times New Roman"/>
                <w:bCs/>
                <w:color w:val="auto"/>
                <w:szCs w:val="20"/>
              </w:rPr>
              <w:t>Z prostriedkov mechanizmu možno financovať len také opatrenia, ktorých implementácia (s ktorou vznikajú výdavky) zač</w:t>
            </w:r>
            <w:r>
              <w:rPr>
                <w:rFonts w:ascii="Arial Narrow" w:hAnsi="Arial Narrow" w:cs="Times New Roman"/>
                <w:bCs/>
                <w:color w:val="auto"/>
                <w:szCs w:val="20"/>
              </w:rPr>
              <w:t xml:space="preserve">ala až </w:t>
            </w:r>
            <w:r w:rsidRPr="00B15DBB">
              <w:rPr>
                <w:rFonts w:ascii="Arial Narrow" w:hAnsi="Arial Narrow" w:cs="Times New Roman"/>
                <w:bCs/>
                <w:color w:val="auto"/>
                <w:szCs w:val="20"/>
              </w:rPr>
              <w:t>1. februára 2020 alebo neskôr a tieto opatrenia tvoria neoddeliteľnú súčasť investícií a reforiem obsiahnutých v Pláne obnovy.</w:t>
            </w:r>
            <w:r>
              <w:rPr>
                <w:rFonts w:ascii="Arial Narrow" w:hAnsi="Arial Narrow" w:cs="Times New Roman"/>
                <w:bCs/>
                <w:color w:val="auto"/>
                <w:szCs w:val="20"/>
              </w:rPr>
              <w:t xml:space="preserve"> </w:t>
            </w:r>
            <w:r>
              <w:rPr>
                <w:rFonts w:ascii="Arial Narrow" w:hAnsi="Arial Narrow" w:cs="Times New Roman"/>
                <w:color w:val="auto"/>
                <w:szCs w:val="20"/>
              </w:rPr>
              <w:t>N</w:t>
            </w:r>
            <w:r w:rsidRPr="00E261A8">
              <w:rPr>
                <w:rFonts w:ascii="Arial Narrow" w:hAnsi="Arial Narrow" w:cs="Times New Roman"/>
                <w:color w:val="auto"/>
                <w:szCs w:val="20"/>
              </w:rPr>
              <w:t>iektoré prípravné činnosti, napr. príprava projektovej dokumentácie, verejné obstarávanie, posúdenie vplyvov na životné prostredie, stavebné povolenia a pod. mohli byť realizované aj pred týmto termínom.</w:t>
            </w:r>
          </w:p>
          <w:p w14:paraId="0A297EE7" w14:textId="77777777" w:rsidR="00A44758" w:rsidRPr="00B15DBB" w:rsidRDefault="00A44758" w:rsidP="000B320A">
            <w:pPr>
              <w:pStyle w:val="Default"/>
              <w:spacing w:before="60" w:after="60"/>
              <w:jc w:val="both"/>
              <w:rPr>
                <w:rFonts w:ascii="Arial Narrow" w:hAnsi="Arial Narrow" w:cs="Times New Roman"/>
                <w:bCs/>
                <w:color w:val="auto"/>
                <w:szCs w:val="20"/>
              </w:rPr>
            </w:pPr>
          </w:p>
          <w:p w14:paraId="74F60A34" w14:textId="77777777" w:rsidR="00A44758" w:rsidRPr="00B5029C" w:rsidRDefault="00A44758" w:rsidP="000B0F38">
            <w:pPr>
              <w:pStyle w:val="Default"/>
              <w:spacing w:before="60" w:after="60"/>
              <w:jc w:val="both"/>
              <w:rPr>
                <w:rFonts w:ascii="Arial Narrow" w:hAnsi="Arial Narrow" w:cs="Times New Roman"/>
                <w:b/>
                <w:bCs/>
                <w:color w:val="auto"/>
                <w:szCs w:val="20"/>
              </w:rPr>
            </w:pPr>
            <w:r w:rsidRPr="00B15DBB">
              <w:rPr>
                <w:rFonts w:ascii="Arial Narrow" w:hAnsi="Arial Narrow" w:cs="Times New Roman"/>
                <w:bCs/>
                <w:color w:val="auto"/>
                <w:szCs w:val="20"/>
              </w:rPr>
              <w:t xml:space="preserve">Realizácia aktivít </w:t>
            </w:r>
            <w:r>
              <w:rPr>
                <w:rFonts w:ascii="Arial Narrow" w:hAnsi="Arial Narrow" w:cs="Times New Roman"/>
                <w:bCs/>
                <w:color w:val="auto"/>
                <w:szCs w:val="20"/>
              </w:rPr>
              <w:t>ŽoPPM</w:t>
            </w:r>
            <w:r w:rsidRPr="00B15DBB">
              <w:rPr>
                <w:rFonts w:ascii="Arial Narrow" w:hAnsi="Arial Narrow" w:cs="Times New Roman"/>
                <w:bCs/>
                <w:color w:val="auto"/>
                <w:szCs w:val="20"/>
              </w:rPr>
              <w:t xml:space="preserve"> musí byť ukončená</w:t>
            </w:r>
            <w:r>
              <w:rPr>
                <w:rFonts w:ascii="Arial Narrow" w:hAnsi="Arial Narrow" w:cs="Times New Roman"/>
                <w:bCs/>
                <w:color w:val="auto"/>
                <w:szCs w:val="20"/>
              </w:rPr>
              <w:t xml:space="preserve"> </w:t>
            </w:r>
            <w:r w:rsidRPr="00B15DBB">
              <w:rPr>
                <w:rFonts w:ascii="Arial Narrow" w:hAnsi="Arial Narrow" w:cs="Times New Roman"/>
                <w:b/>
                <w:bCs/>
                <w:color w:val="auto"/>
                <w:szCs w:val="20"/>
              </w:rPr>
              <w:t>naj</w:t>
            </w:r>
            <w:r>
              <w:rPr>
                <w:rFonts w:ascii="Arial Narrow" w:hAnsi="Arial Narrow" w:cs="Times New Roman"/>
                <w:b/>
                <w:bCs/>
                <w:color w:val="auto"/>
                <w:szCs w:val="20"/>
              </w:rPr>
              <w:t xml:space="preserve">neskôr do dátumu </w:t>
            </w:r>
            <w:r>
              <w:rPr>
                <w:rFonts w:ascii="Arial Narrow" w:hAnsi="Arial Narrow" w:cs="Times New Roman"/>
                <w:b/>
                <w:bCs/>
                <w:color w:val="auto"/>
                <w:szCs w:val="20"/>
              </w:rPr>
              <w:br/>
            </w:r>
            <w:r w:rsidRPr="000C731B">
              <w:rPr>
                <w:rFonts w:ascii="Arial Narrow" w:hAnsi="Arial Narrow" w:cs="Times New Roman"/>
                <w:b/>
                <w:bCs/>
                <w:color w:val="auto"/>
                <w:szCs w:val="20"/>
              </w:rPr>
              <w:t xml:space="preserve">30. </w:t>
            </w:r>
            <w:r w:rsidR="000B0F38">
              <w:rPr>
                <w:rFonts w:ascii="Arial Narrow" w:hAnsi="Arial Narrow" w:cs="Times New Roman"/>
                <w:b/>
                <w:bCs/>
                <w:color w:val="auto"/>
                <w:szCs w:val="20"/>
              </w:rPr>
              <w:t>júna</w:t>
            </w:r>
            <w:r w:rsidRPr="000C731B">
              <w:rPr>
                <w:rFonts w:ascii="Arial Narrow" w:hAnsi="Arial Narrow" w:cs="Times New Roman"/>
                <w:b/>
                <w:bCs/>
                <w:color w:val="auto"/>
                <w:szCs w:val="20"/>
              </w:rPr>
              <w:t xml:space="preserve"> </w:t>
            </w:r>
            <w:r w:rsidR="000B0F38">
              <w:rPr>
                <w:rFonts w:ascii="Arial Narrow" w:hAnsi="Arial Narrow" w:cs="Times New Roman"/>
                <w:b/>
                <w:bCs/>
                <w:color w:val="auto"/>
                <w:szCs w:val="20"/>
              </w:rPr>
              <w:t>2026</w:t>
            </w:r>
            <w:r w:rsidRPr="000C731B">
              <w:rPr>
                <w:rFonts w:ascii="Arial Narrow" w:hAnsi="Arial Narrow" w:cs="Times New Roman"/>
                <w:b/>
                <w:bCs/>
                <w:color w:val="auto"/>
                <w:szCs w:val="20"/>
              </w:rPr>
              <w:t>.</w:t>
            </w:r>
          </w:p>
        </w:tc>
        <w:tc>
          <w:tcPr>
            <w:tcW w:w="5694" w:type="dxa"/>
            <w:tcBorders>
              <w:top w:val="single" w:sz="4" w:space="0" w:color="FF0000"/>
              <w:bottom w:val="single" w:sz="4" w:space="0" w:color="FF0000"/>
            </w:tcBorders>
            <w:shd w:val="clear" w:color="auto" w:fill="auto"/>
          </w:tcPr>
          <w:p w14:paraId="1DF26621" w14:textId="77777777" w:rsidR="00A44758" w:rsidRPr="00B15DBB" w:rsidRDefault="00A44758" w:rsidP="000B320A">
            <w:pPr>
              <w:pStyle w:val="Bezriadkovania"/>
              <w:ind w:left="0"/>
              <w:rPr>
                <w:rFonts w:ascii="Arial Narrow" w:hAnsi="Arial Narrow"/>
              </w:rPr>
            </w:pPr>
            <w:r w:rsidRPr="00B15DBB">
              <w:rPr>
                <w:rFonts w:ascii="Arial Narrow" w:hAnsi="Arial Narrow" w:cs="Times New Roman"/>
                <w:b/>
                <w:sz w:val="20"/>
                <w:szCs w:val="20"/>
              </w:rPr>
              <w:t>Forma preukázania</w:t>
            </w:r>
            <w:r w:rsidRPr="00B15DBB">
              <w:rPr>
                <w:rFonts w:ascii="Arial Narrow" w:hAnsi="Arial Narrow" w:cs="Times New Roman"/>
                <w:sz w:val="20"/>
                <w:szCs w:val="20"/>
              </w:rPr>
              <w:t>: formulár ŽoPPM</w:t>
            </w:r>
          </w:p>
          <w:p w14:paraId="7744AF91" w14:textId="77777777" w:rsidR="00A44758" w:rsidRPr="00B15DBB" w:rsidRDefault="00A44758" w:rsidP="000B320A">
            <w:pPr>
              <w:pStyle w:val="Bezriadkovania"/>
              <w:ind w:left="0"/>
              <w:rPr>
                <w:rFonts w:ascii="Arial Narrow" w:hAnsi="Arial Narrow"/>
              </w:rPr>
            </w:pPr>
          </w:p>
          <w:p w14:paraId="211034A1" w14:textId="77777777" w:rsidR="00A44758" w:rsidRPr="00B15DBB" w:rsidRDefault="00A44758" w:rsidP="000B320A">
            <w:pPr>
              <w:pStyle w:val="Default"/>
              <w:spacing w:before="60" w:after="60"/>
              <w:jc w:val="both"/>
              <w:rPr>
                <w:rFonts w:ascii="Arial Narrow" w:hAnsi="Arial Narrow"/>
                <w:color w:val="auto"/>
              </w:rPr>
            </w:pPr>
            <w:r w:rsidRPr="00B15DBB">
              <w:rPr>
                <w:rFonts w:ascii="Arial Narrow" w:hAnsi="Arial Narrow" w:cs="Times New Roman"/>
                <w:b/>
                <w:color w:val="auto"/>
                <w:szCs w:val="20"/>
              </w:rPr>
              <w:t>Spôsob overenia</w:t>
            </w:r>
            <w:r w:rsidRPr="00B15DBB">
              <w:rPr>
                <w:rFonts w:ascii="Arial Narrow" w:hAnsi="Arial Narrow" w:cs="Times New Roman"/>
                <w:color w:val="auto"/>
                <w:szCs w:val="20"/>
              </w:rPr>
              <w:t>: overenie prostredníctvom overenia údajov a informácií  v ŽoPPM.</w:t>
            </w:r>
          </w:p>
        </w:tc>
      </w:tr>
    </w:tbl>
    <w:p w14:paraId="2A542A20" w14:textId="77777777" w:rsidR="00A44758" w:rsidRPr="00B15DBB" w:rsidRDefault="00A44758" w:rsidP="00A44758">
      <w:pPr>
        <w:spacing w:before="240" w:after="240" w:line="276" w:lineRule="auto"/>
        <w:jc w:val="both"/>
        <w:rPr>
          <w:rFonts w:ascii="Arial Narrow" w:hAnsi="Arial Narrow"/>
          <w:b/>
        </w:rPr>
      </w:pPr>
      <w:r w:rsidRPr="00B15DBB">
        <w:rPr>
          <w:rFonts w:ascii="Arial Narrow" w:hAnsi="Arial Narrow"/>
          <w:b/>
        </w:rPr>
        <w:t xml:space="preserve">3.6 Podmienka splnenia </w:t>
      </w:r>
      <w:r>
        <w:rPr>
          <w:rFonts w:ascii="Arial Narrow" w:hAnsi="Arial Narrow"/>
          <w:b/>
        </w:rPr>
        <w:t xml:space="preserve">kritérií </w:t>
      </w:r>
      <w:r w:rsidR="00EB0E75">
        <w:rPr>
          <w:rFonts w:ascii="Arial Narrow" w:hAnsi="Arial Narrow"/>
          <w:b/>
        </w:rPr>
        <w:t>posúdenia</w:t>
      </w:r>
    </w:p>
    <w:tbl>
      <w:tblPr>
        <w:tblW w:w="5050" w:type="pct"/>
        <w:tblLayout w:type="fixed"/>
        <w:tblLook w:val="0000" w:firstRow="0" w:lastRow="0" w:firstColumn="0" w:lastColumn="0" w:noHBand="0" w:noVBand="0"/>
      </w:tblPr>
      <w:tblGrid>
        <w:gridCol w:w="452"/>
        <w:gridCol w:w="1884"/>
        <w:gridCol w:w="6035"/>
        <w:gridCol w:w="5771"/>
      </w:tblGrid>
      <w:tr w:rsidR="00A44758" w:rsidRPr="00B15DBB" w14:paraId="3855DD16" w14:textId="77777777" w:rsidTr="00EF6500">
        <w:trPr>
          <w:trHeight w:val="88"/>
        </w:trPr>
        <w:tc>
          <w:tcPr>
            <w:tcW w:w="452" w:type="dxa"/>
            <w:tcBorders>
              <w:top w:val="single" w:sz="4" w:space="0" w:color="FF0000"/>
              <w:bottom w:val="single" w:sz="4" w:space="0" w:color="FF0000"/>
            </w:tcBorders>
            <w:shd w:val="clear" w:color="auto" w:fill="D9D9D9"/>
          </w:tcPr>
          <w:p w14:paraId="79E0C871" w14:textId="77777777" w:rsidR="00A44758" w:rsidRPr="00B15DBB" w:rsidRDefault="00A44758" w:rsidP="000B320A">
            <w:pPr>
              <w:pStyle w:val="Default"/>
              <w:spacing w:before="60" w:after="60"/>
              <w:ind w:right="-108"/>
              <w:rPr>
                <w:rFonts w:ascii="Arial Narrow" w:hAnsi="Arial Narrow"/>
                <w:color w:val="auto"/>
              </w:rPr>
            </w:pPr>
            <w:r w:rsidRPr="00B15DBB">
              <w:rPr>
                <w:rFonts w:ascii="Arial Narrow" w:hAnsi="Arial Narrow" w:cs="Times New Roman"/>
                <w:b/>
                <w:bCs/>
                <w:color w:val="auto"/>
                <w:szCs w:val="20"/>
              </w:rPr>
              <w:t xml:space="preserve">P. č. </w:t>
            </w:r>
          </w:p>
        </w:tc>
        <w:tc>
          <w:tcPr>
            <w:tcW w:w="1884" w:type="dxa"/>
            <w:tcBorders>
              <w:top w:val="single" w:sz="4" w:space="0" w:color="FF0000"/>
              <w:bottom w:val="single" w:sz="4" w:space="0" w:color="FF0000"/>
            </w:tcBorders>
            <w:shd w:val="clear" w:color="auto" w:fill="D9D9D9"/>
          </w:tcPr>
          <w:p w14:paraId="3F768772" w14:textId="77777777" w:rsidR="00A44758" w:rsidRPr="00B15DBB" w:rsidRDefault="00A44758" w:rsidP="000B320A">
            <w:pPr>
              <w:pStyle w:val="Default"/>
              <w:spacing w:before="60" w:after="60"/>
              <w:rPr>
                <w:rFonts w:ascii="Arial Narrow" w:hAnsi="Arial Narrow"/>
                <w:color w:val="auto"/>
              </w:rPr>
            </w:pPr>
            <w:r w:rsidRPr="00B15DBB">
              <w:rPr>
                <w:rFonts w:ascii="Arial Narrow" w:hAnsi="Arial Narrow" w:cs="Times New Roman"/>
                <w:b/>
                <w:bCs/>
                <w:color w:val="auto"/>
                <w:szCs w:val="20"/>
              </w:rPr>
              <w:t xml:space="preserve">Podmienka PPM </w:t>
            </w:r>
          </w:p>
        </w:tc>
        <w:tc>
          <w:tcPr>
            <w:tcW w:w="6035" w:type="dxa"/>
            <w:tcBorders>
              <w:top w:val="single" w:sz="4" w:space="0" w:color="FF0000"/>
              <w:bottom w:val="single" w:sz="4" w:space="0" w:color="FF0000"/>
            </w:tcBorders>
            <w:shd w:val="clear" w:color="auto" w:fill="D9D9D9"/>
          </w:tcPr>
          <w:p w14:paraId="4136E593" w14:textId="77777777" w:rsidR="00A44758" w:rsidRPr="00B15DBB" w:rsidRDefault="00A44758" w:rsidP="000B320A">
            <w:pPr>
              <w:pStyle w:val="Default"/>
              <w:spacing w:before="60" w:after="60"/>
              <w:rPr>
                <w:rFonts w:ascii="Arial Narrow" w:hAnsi="Arial Narrow"/>
                <w:color w:val="auto"/>
              </w:rPr>
            </w:pPr>
            <w:r w:rsidRPr="00B15DBB">
              <w:rPr>
                <w:rFonts w:ascii="Arial Narrow" w:hAnsi="Arial Narrow" w:cs="Times New Roman"/>
                <w:b/>
                <w:bCs/>
                <w:color w:val="auto"/>
                <w:szCs w:val="20"/>
              </w:rPr>
              <w:t xml:space="preserve">Popis podmienky </w:t>
            </w:r>
          </w:p>
        </w:tc>
        <w:tc>
          <w:tcPr>
            <w:tcW w:w="5771" w:type="dxa"/>
            <w:tcBorders>
              <w:top w:val="single" w:sz="4" w:space="0" w:color="FF0000"/>
              <w:bottom w:val="single" w:sz="4" w:space="0" w:color="FF0000"/>
            </w:tcBorders>
            <w:shd w:val="clear" w:color="auto" w:fill="D9D9D9"/>
          </w:tcPr>
          <w:p w14:paraId="721204FA" w14:textId="77777777" w:rsidR="00A44758" w:rsidRPr="00B15DBB" w:rsidRDefault="00A44758" w:rsidP="000B320A">
            <w:pPr>
              <w:pStyle w:val="Default"/>
              <w:spacing w:before="60" w:after="60"/>
              <w:rPr>
                <w:rFonts w:ascii="Arial Narrow" w:hAnsi="Arial Narrow"/>
                <w:color w:val="auto"/>
              </w:rPr>
            </w:pPr>
            <w:r w:rsidRPr="00B15DBB">
              <w:rPr>
                <w:rFonts w:ascii="Arial Narrow" w:hAnsi="Arial Narrow" w:cs="Times New Roman"/>
                <w:b/>
                <w:color w:val="auto"/>
                <w:szCs w:val="20"/>
              </w:rPr>
              <w:t>Forma preukázania a spôsob overenia</w:t>
            </w:r>
          </w:p>
        </w:tc>
      </w:tr>
      <w:tr w:rsidR="00A44758" w:rsidRPr="00B15DBB" w14:paraId="041483A2" w14:textId="77777777" w:rsidTr="00EF6500">
        <w:trPr>
          <w:trHeight w:val="325"/>
        </w:trPr>
        <w:tc>
          <w:tcPr>
            <w:tcW w:w="452" w:type="dxa"/>
            <w:tcBorders>
              <w:top w:val="single" w:sz="4" w:space="0" w:color="FF0000"/>
              <w:bottom w:val="single" w:sz="4" w:space="0" w:color="FF0000"/>
            </w:tcBorders>
            <w:shd w:val="clear" w:color="auto" w:fill="auto"/>
          </w:tcPr>
          <w:p w14:paraId="510F6EFB" w14:textId="7B5539E6" w:rsidR="00A44758" w:rsidRPr="00B15DBB" w:rsidRDefault="007468A9" w:rsidP="000B320A">
            <w:pPr>
              <w:pStyle w:val="Default"/>
              <w:spacing w:before="60" w:after="60"/>
              <w:rPr>
                <w:rFonts w:ascii="Arial Narrow" w:hAnsi="Arial Narrow"/>
                <w:color w:val="auto"/>
              </w:rPr>
            </w:pPr>
            <w:r>
              <w:rPr>
                <w:rFonts w:ascii="Arial Narrow" w:hAnsi="Arial Narrow" w:cs="Times New Roman"/>
                <w:bCs/>
                <w:color w:val="auto"/>
                <w:szCs w:val="20"/>
              </w:rPr>
              <w:t>17</w:t>
            </w:r>
          </w:p>
        </w:tc>
        <w:tc>
          <w:tcPr>
            <w:tcW w:w="1884" w:type="dxa"/>
            <w:tcBorders>
              <w:top w:val="single" w:sz="4" w:space="0" w:color="FF0000"/>
              <w:bottom w:val="single" w:sz="4" w:space="0" w:color="FF0000"/>
            </w:tcBorders>
            <w:shd w:val="clear" w:color="auto" w:fill="F2F2F2"/>
          </w:tcPr>
          <w:p w14:paraId="582172CA" w14:textId="67F74675" w:rsidR="00A44758" w:rsidRPr="00B15DBB" w:rsidRDefault="00A44758" w:rsidP="00274865">
            <w:pPr>
              <w:pStyle w:val="Default"/>
              <w:spacing w:before="60" w:after="60"/>
              <w:rPr>
                <w:rFonts w:ascii="Arial Narrow" w:hAnsi="Arial Narrow"/>
                <w:color w:val="auto"/>
              </w:rPr>
            </w:pPr>
            <w:r w:rsidRPr="00B15DBB">
              <w:rPr>
                <w:rFonts w:ascii="Arial Narrow" w:hAnsi="Arial Narrow" w:cs="Times New Roman"/>
                <w:b/>
                <w:bCs/>
                <w:color w:val="auto"/>
                <w:szCs w:val="20"/>
              </w:rPr>
              <w:t xml:space="preserve">Podmienka </w:t>
            </w:r>
            <w:r w:rsidR="00274865">
              <w:rPr>
                <w:rFonts w:ascii="Arial Narrow" w:hAnsi="Arial Narrow" w:cs="Times New Roman"/>
                <w:b/>
                <w:bCs/>
                <w:color w:val="auto"/>
                <w:szCs w:val="20"/>
              </w:rPr>
              <w:t>predloženia stanoviska IZA</w:t>
            </w:r>
            <w:r>
              <w:rPr>
                <w:rFonts w:ascii="Arial Narrow" w:hAnsi="Arial Narrow" w:cs="Times New Roman"/>
                <w:b/>
                <w:bCs/>
                <w:color w:val="auto"/>
                <w:szCs w:val="20"/>
              </w:rPr>
              <w:t xml:space="preserve"> </w:t>
            </w:r>
          </w:p>
        </w:tc>
        <w:tc>
          <w:tcPr>
            <w:tcW w:w="6035" w:type="dxa"/>
            <w:tcBorders>
              <w:top w:val="single" w:sz="4" w:space="0" w:color="FF0000"/>
              <w:bottom w:val="single" w:sz="4" w:space="0" w:color="FF0000"/>
            </w:tcBorders>
            <w:shd w:val="clear" w:color="auto" w:fill="auto"/>
            <w:vAlign w:val="center"/>
          </w:tcPr>
          <w:p w14:paraId="163DA6E5" w14:textId="33574729" w:rsidR="002464E4" w:rsidRDefault="002464E4" w:rsidP="000B320A">
            <w:pPr>
              <w:pStyle w:val="Default"/>
              <w:spacing w:before="60" w:after="60"/>
              <w:jc w:val="both"/>
              <w:rPr>
                <w:rFonts w:ascii="Arial Narrow" w:hAnsi="Arial Narrow" w:cs="Times New Roman"/>
                <w:bCs/>
                <w:color w:val="auto"/>
                <w:szCs w:val="20"/>
              </w:rPr>
            </w:pPr>
            <w:r>
              <w:rPr>
                <w:rFonts w:ascii="Arial Narrow" w:hAnsi="Arial Narrow" w:cs="Times New Roman"/>
                <w:bCs/>
                <w:color w:val="auto"/>
                <w:szCs w:val="20"/>
              </w:rPr>
              <w:t>Žiadateľ</w:t>
            </w:r>
            <w:r w:rsidR="00274865">
              <w:rPr>
                <w:rFonts w:ascii="Arial Narrow" w:hAnsi="Arial Narrow" w:cs="Times New Roman"/>
                <w:bCs/>
                <w:color w:val="auto"/>
                <w:szCs w:val="20"/>
              </w:rPr>
              <w:t xml:space="preserve"> spolu so ŽoPPM predkladá písomné stanovisko IZA k Rozvojovému plánu nemocnice (ďalej len „RPN“)</w:t>
            </w:r>
            <w:r w:rsidRPr="002464E4">
              <w:rPr>
                <w:rFonts w:ascii="Arial Narrow" w:hAnsi="Arial Narrow" w:cs="Times New Roman"/>
                <w:bCs/>
                <w:color w:val="auto"/>
                <w:szCs w:val="20"/>
              </w:rPr>
              <w:t xml:space="preserve">. Z uvedeného dôvodu je žiadateľ povinný ešte pred podaním samotnej </w:t>
            </w:r>
            <w:r>
              <w:rPr>
                <w:rFonts w:ascii="Arial Narrow" w:hAnsi="Arial Narrow" w:cs="Times New Roman"/>
                <w:bCs/>
                <w:color w:val="auto"/>
                <w:szCs w:val="20"/>
              </w:rPr>
              <w:t>ŽoPPM</w:t>
            </w:r>
            <w:r w:rsidRPr="002464E4">
              <w:rPr>
                <w:rFonts w:ascii="Arial Narrow" w:hAnsi="Arial Narrow" w:cs="Times New Roman"/>
                <w:bCs/>
                <w:color w:val="auto"/>
                <w:szCs w:val="20"/>
              </w:rPr>
              <w:t xml:space="preserve"> písomne požiadať príslušného vecného gestora </w:t>
            </w:r>
            <w:r w:rsidRPr="002464E4">
              <w:rPr>
                <w:rFonts w:ascii="Arial Narrow" w:hAnsi="Arial Narrow" w:cs="Times New Roman"/>
                <w:bCs/>
                <w:color w:val="auto"/>
                <w:szCs w:val="20"/>
              </w:rPr>
              <w:lastRenderedPageBreak/>
              <w:t xml:space="preserve">o vydanie písomného stanoviska na preukázanie splnenia podmienky k ex-ante vylučujúcim kritériám. </w:t>
            </w:r>
          </w:p>
          <w:p w14:paraId="56386E2A" w14:textId="77777777" w:rsidR="00A44758" w:rsidRDefault="00A70452" w:rsidP="000B320A">
            <w:pPr>
              <w:pStyle w:val="Default"/>
              <w:spacing w:before="60" w:after="60"/>
              <w:jc w:val="both"/>
              <w:rPr>
                <w:rFonts w:ascii="Arial Narrow" w:hAnsi="Arial Narrow" w:cs="Times New Roman"/>
                <w:bCs/>
                <w:color w:val="auto"/>
                <w:szCs w:val="20"/>
              </w:rPr>
            </w:pPr>
            <w:r>
              <w:rPr>
                <w:rFonts w:ascii="Arial Narrow" w:hAnsi="Arial Narrow" w:cs="Times New Roman"/>
                <w:bCs/>
                <w:color w:val="auto"/>
                <w:szCs w:val="20"/>
              </w:rPr>
              <w:t>Žiadateľ predloží stanovisk</w:t>
            </w:r>
            <w:r w:rsidR="007536CC">
              <w:rPr>
                <w:rFonts w:ascii="Arial Narrow" w:hAnsi="Arial Narrow" w:cs="Times New Roman"/>
                <w:bCs/>
                <w:color w:val="auto"/>
                <w:szCs w:val="20"/>
              </w:rPr>
              <w:t>o</w:t>
            </w:r>
            <w:r>
              <w:rPr>
                <w:rFonts w:ascii="Arial Narrow" w:hAnsi="Arial Narrow" w:cs="Times New Roman"/>
                <w:bCs/>
                <w:color w:val="auto"/>
                <w:szCs w:val="20"/>
              </w:rPr>
              <w:t xml:space="preserve"> od </w:t>
            </w:r>
            <w:r w:rsidR="007536CC">
              <w:rPr>
                <w:rFonts w:ascii="Arial Narrow" w:hAnsi="Arial Narrow" w:cs="Times New Roman"/>
                <w:bCs/>
                <w:color w:val="auto"/>
                <w:szCs w:val="20"/>
              </w:rPr>
              <w:t>vecného gestora – stanovisko IZA.</w:t>
            </w:r>
          </w:p>
          <w:p w14:paraId="4DE72C54" w14:textId="77777777" w:rsidR="00145DD5" w:rsidRPr="00B15DBB" w:rsidRDefault="00A70452" w:rsidP="007536CC">
            <w:pPr>
              <w:pStyle w:val="Default"/>
              <w:spacing w:before="60" w:after="60"/>
              <w:jc w:val="both"/>
              <w:rPr>
                <w:rFonts w:ascii="Arial Narrow" w:hAnsi="Arial Narrow"/>
                <w:color w:val="auto"/>
              </w:rPr>
            </w:pPr>
            <w:r>
              <w:rPr>
                <w:rFonts w:ascii="Arial Narrow" w:hAnsi="Arial Narrow" w:cs="Times New Roman"/>
                <w:bCs/>
                <w:color w:val="auto"/>
                <w:szCs w:val="20"/>
              </w:rPr>
              <w:t xml:space="preserve">Podmienka PPM sa považuje za splnenú, ak </w:t>
            </w:r>
            <w:r w:rsidR="007536CC">
              <w:rPr>
                <w:rFonts w:ascii="Arial Narrow" w:hAnsi="Arial Narrow" w:cs="Times New Roman"/>
                <w:bCs/>
                <w:color w:val="auto"/>
                <w:szCs w:val="20"/>
              </w:rPr>
              <w:t>je dané stanovisko</w:t>
            </w:r>
            <w:r>
              <w:rPr>
                <w:rFonts w:ascii="Arial Narrow" w:hAnsi="Arial Narrow" w:cs="Times New Roman"/>
                <w:bCs/>
                <w:color w:val="auto"/>
                <w:szCs w:val="20"/>
              </w:rPr>
              <w:t xml:space="preserve"> súhlasné</w:t>
            </w:r>
            <w:r w:rsidR="002464E4">
              <w:rPr>
                <w:rStyle w:val="Odkaznapoznmkupodiarou"/>
                <w:rFonts w:ascii="Arial Narrow" w:hAnsi="Arial Narrow" w:cs="Times New Roman"/>
                <w:bCs/>
                <w:color w:val="auto"/>
                <w:szCs w:val="20"/>
              </w:rPr>
              <w:footnoteReference w:id="4"/>
            </w:r>
            <w:r>
              <w:rPr>
                <w:rFonts w:ascii="Arial Narrow" w:hAnsi="Arial Narrow" w:cs="Times New Roman"/>
                <w:bCs/>
                <w:color w:val="auto"/>
                <w:szCs w:val="20"/>
              </w:rPr>
              <w:t>.</w:t>
            </w:r>
          </w:p>
        </w:tc>
        <w:tc>
          <w:tcPr>
            <w:tcW w:w="5771" w:type="dxa"/>
            <w:tcBorders>
              <w:top w:val="single" w:sz="4" w:space="0" w:color="FF0000"/>
              <w:bottom w:val="single" w:sz="4" w:space="0" w:color="FF0000"/>
            </w:tcBorders>
            <w:shd w:val="clear" w:color="auto" w:fill="auto"/>
          </w:tcPr>
          <w:p w14:paraId="389C8202" w14:textId="77777777" w:rsidR="00A44758" w:rsidRDefault="00A44758" w:rsidP="000B320A">
            <w:pPr>
              <w:pStyle w:val="Bezriadkovania"/>
              <w:ind w:left="0"/>
              <w:rPr>
                <w:rFonts w:ascii="Arial Narrow" w:hAnsi="Arial Narrow" w:cs="Times New Roman"/>
                <w:sz w:val="20"/>
                <w:szCs w:val="20"/>
              </w:rPr>
            </w:pPr>
            <w:r w:rsidRPr="00B15DBB">
              <w:rPr>
                <w:rFonts w:ascii="Arial Narrow" w:hAnsi="Arial Narrow" w:cs="Times New Roman"/>
                <w:b/>
                <w:sz w:val="20"/>
                <w:szCs w:val="20"/>
              </w:rPr>
              <w:lastRenderedPageBreak/>
              <w:t>Forma preukázania</w:t>
            </w:r>
            <w:r w:rsidRPr="00B15DBB">
              <w:rPr>
                <w:rFonts w:ascii="Arial Narrow" w:hAnsi="Arial Narrow" w:cs="Times New Roman"/>
                <w:sz w:val="20"/>
                <w:szCs w:val="20"/>
              </w:rPr>
              <w:t>: formulár ŽoPPM s</w:t>
            </w:r>
            <w:r w:rsidR="00EF6500">
              <w:rPr>
                <w:rFonts w:ascii="Arial Narrow" w:hAnsi="Arial Narrow" w:cs="Times New Roman"/>
                <w:sz w:val="20"/>
                <w:szCs w:val="20"/>
              </w:rPr>
              <w:t> </w:t>
            </w:r>
            <w:r w:rsidRPr="00B15DBB">
              <w:rPr>
                <w:rFonts w:ascii="Arial Narrow" w:hAnsi="Arial Narrow" w:cs="Times New Roman"/>
                <w:sz w:val="20"/>
                <w:szCs w:val="20"/>
              </w:rPr>
              <w:t>prílohami</w:t>
            </w:r>
            <w:r w:rsidR="00EF6500">
              <w:rPr>
                <w:rFonts w:ascii="Arial Narrow" w:hAnsi="Arial Narrow" w:cs="Times New Roman"/>
                <w:sz w:val="20"/>
                <w:szCs w:val="20"/>
              </w:rPr>
              <w:t>:</w:t>
            </w:r>
          </w:p>
          <w:p w14:paraId="67346B5A" w14:textId="77777777" w:rsidR="00EF6500" w:rsidRPr="007536CC" w:rsidRDefault="007536CC" w:rsidP="000B320A">
            <w:pPr>
              <w:pStyle w:val="Bezriadkovania"/>
              <w:ind w:left="0"/>
              <w:rPr>
                <w:rFonts w:ascii="Arial Narrow" w:hAnsi="Arial Narrow" w:cs="Times New Roman"/>
                <w:sz w:val="20"/>
                <w:szCs w:val="20"/>
              </w:rPr>
            </w:pPr>
            <w:r>
              <w:rPr>
                <w:rFonts w:ascii="Arial Narrow" w:hAnsi="Arial Narrow" w:cs="Times New Roman"/>
                <w:sz w:val="20"/>
                <w:szCs w:val="20"/>
              </w:rPr>
              <w:t>- súhlasné stanovisko IZA</w:t>
            </w:r>
          </w:p>
          <w:p w14:paraId="610759B9" w14:textId="77777777" w:rsidR="00A44758" w:rsidRPr="00B15DBB" w:rsidRDefault="00A44758" w:rsidP="000B320A">
            <w:pPr>
              <w:pStyle w:val="Bezriadkovania"/>
              <w:rPr>
                <w:rFonts w:ascii="Arial Narrow" w:hAnsi="Arial Narrow" w:cs="Times New Roman"/>
                <w:sz w:val="20"/>
                <w:szCs w:val="20"/>
              </w:rPr>
            </w:pPr>
          </w:p>
          <w:p w14:paraId="7209FBF9" w14:textId="77777777" w:rsidR="00A44758" w:rsidRPr="00B15DBB" w:rsidRDefault="00A44758" w:rsidP="00A70452">
            <w:pPr>
              <w:pStyle w:val="Bezriadkovania"/>
              <w:ind w:left="0"/>
              <w:rPr>
                <w:rFonts w:ascii="Arial Narrow" w:hAnsi="Arial Narrow"/>
              </w:rPr>
            </w:pPr>
            <w:r w:rsidRPr="00B15DBB">
              <w:rPr>
                <w:rFonts w:ascii="Arial Narrow" w:hAnsi="Arial Narrow" w:cs="Times New Roman"/>
                <w:b/>
                <w:sz w:val="20"/>
                <w:szCs w:val="20"/>
              </w:rPr>
              <w:t>Spôsob overenia:</w:t>
            </w:r>
            <w:r w:rsidRPr="00B15DBB">
              <w:rPr>
                <w:rFonts w:ascii="Arial Narrow" w:hAnsi="Arial Narrow" w:cs="Times New Roman"/>
                <w:sz w:val="20"/>
                <w:szCs w:val="20"/>
              </w:rPr>
              <w:t xml:space="preserve"> proces posúdenia ŽoPPM</w:t>
            </w:r>
            <w:r>
              <w:rPr>
                <w:rFonts w:ascii="Arial Narrow" w:hAnsi="Arial Narrow" w:cs="Times New Roman"/>
                <w:sz w:val="20"/>
                <w:szCs w:val="20"/>
              </w:rPr>
              <w:t xml:space="preserve"> podľa prílohy č. 4</w:t>
            </w:r>
            <w:r w:rsidR="00EF6500">
              <w:rPr>
                <w:rFonts w:ascii="Arial Narrow" w:hAnsi="Arial Narrow" w:cs="Times New Roman"/>
                <w:sz w:val="20"/>
                <w:szCs w:val="20"/>
              </w:rPr>
              <w:t xml:space="preserve"> časť a).</w:t>
            </w:r>
          </w:p>
        </w:tc>
      </w:tr>
      <w:tr w:rsidR="00EF6500" w:rsidRPr="00B15DBB" w14:paraId="2EA238FF" w14:textId="77777777" w:rsidTr="00EF6500">
        <w:trPr>
          <w:trHeight w:val="325"/>
        </w:trPr>
        <w:tc>
          <w:tcPr>
            <w:tcW w:w="452" w:type="dxa"/>
            <w:tcBorders>
              <w:top w:val="single" w:sz="4" w:space="0" w:color="FF0000"/>
              <w:bottom w:val="single" w:sz="4" w:space="0" w:color="FF0000"/>
            </w:tcBorders>
            <w:shd w:val="clear" w:color="auto" w:fill="auto"/>
          </w:tcPr>
          <w:p w14:paraId="220AA137" w14:textId="53A3CA0E" w:rsidR="00EF6500" w:rsidRDefault="00EF6500" w:rsidP="00EF6500">
            <w:pPr>
              <w:pStyle w:val="Default"/>
              <w:spacing w:before="60" w:after="60"/>
              <w:rPr>
                <w:rFonts w:ascii="Arial Narrow" w:hAnsi="Arial Narrow" w:cs="Times New Roman"/>
                <w:bCs/>
                <w:color w:val="auto"/>
                <w:szCs w:val="20"/>
              </w:rPr>
            </w:pPr>
            <w:r>
              <w:rPr>
                <w:rFonts w:ascii="Arial Narrow" w:hAnsi="Arial Narrow" w:cs="Times New Roman"/>
                <w:bCs/>
                <w:color w:val="auto"/>
                <w:szCs w:val="20"/>
              </w:rPr>
              <w:t>1</w:t>
            </w:r>
            <w:r w:rsidR="007468A9">
              <w:rPr>
                <w:rFonts w:ascii="Arial Narrow" w:hAnsi="Arial Narrow" w:cs="Times New Roman"/>
                <w:bCs/>
                <w:color w:val="auto"/>
                <w:szCs w:val="20"/>
              </w:rPr>
              <w:t>8</w:t>
            </w:r>
          </w:p>
        </w:tc>
        <w:tc>
          <w:tcPr>
            <w:tcW w:w="1884" w:type="dxa"/>
            <w:tcBorders>
              <w:top w:val="single" w:sz="4" w:space="0" w:color="FF0000"/>
              <w:bottom w:val="single" w:sz="4" w:space="0" w:color="FF0000"/>
            </w:tcBorders>
            <w:shd w:val="clear" w:color="auto" w:fill="F2F2F2"/>
          </w:tcPr>
          <w:p w14:paraId="0CD779C6" w14:textId="77777777" w:rsidR="00EF6500" w:rsidRPr="00B15DBB" w:rsidRDefault="00EF6500" w:rsidP="00EF6500">
            <w:pPr>
              <w:pStyle w:val="Default"/>
              <w:spacing w:before="60" w:after="60"/>
              <w:rPr>
                <w:rFonts w:ascii="Arial Narrow" w:hAnsi="Arial Narrow" w:cs="Times New Roman"/>
                <w:b/>
                <w:bCs/>
                <w:color w:val="auto"/>
                <w:szCs w:val="20"/>
              </w:rPr>
            </w:pPr>
            <w:r>
              <w:rPr>
                <w:rFonts w:ascii="Arial Narrow" w:hAnsi="Arial Narrow" w:cs="Times New Roman"/>
                <w:b/>
                <w:bCs/>
                <w:color w:val="auto"/>
                <w:szCs w:val="20"/>
              </w:rPr>
              <w:t>Podmienka splnenia kritérií odborného posúdenia</w:t>
            </w:r>
          </w:p>
        </w:tc>
        <w:tc>
          <w:tcPr>
            <w:tcW w:w="6035" w:type="dxa"/>
            <w:tcBorders>
              <w:top w:val="single" w:sz="4" w:space="0" w:color="FF0000"/>
              <w:bottom w:val="single" w:sz="4" w:space="0" w:color="FF0000"/>
            </w:tcBorders>
            <w:shd w:val="clear" w:color="auto" w:fill="auto"/>
            <w:vAlign w:val="center"/>
          </w:tcPr>
          <w:p w14:paraId="41675CA6" w14:textId="77777777" w:rsidR="00EF6500" w:rsidRDefault="00EF6500" w:rsidP="00EF6500">
            <w:pPr>
              <w:pStyle w:val="Default"/>
              <w:spacing w:before="60" w:after="60"/>
              <w:jc w:val="both"/>
              <w:rPr>
                <w:rFonts w:ascii="Arial Narrow" w:hAnsi="Arial Narrow" w:cs="Times New Roman"/>
                <w:bCs/>
                <w:color w:val="auto"/>
                <w:szCs w:val="20"/>
              </w:rPr>
            </w:pPr>
            <w:r w:rsidRPr="00B15DBB">
              <w:rPr>
                <w:rFonts w:ascii="Arial Narrow" w:hAnsi="Arial Narrow" w:cs="Times New Roman"/>
                <w:bCs/>
                <w:color w:val="auto"/>
                <w:szCs w:val="20"/>
              </w:rPr>
              <w:t>Projekt musí spĺňať kvalitatívnu úr</w:t>
            </w:r>
            <w:r>
              <w:rPr>
                <w:rFonts w:ascii="Arial Narrow" w:hAnsi="Arial Narrow" w:cs="Times New Roman"/>
                <w:bCs/>
                <w:color w:val="auto"/>
                <w:szCs w:val="20"/>
              </w:rPr>
              <w:t xml:space="preserve">oveň definovanú prostredníctvom </w:t>
            </w:r>
            <w:r w:rsidRPr="00B15DBB">
              <w:rPr>
                <w:rFonts w:ascii="Arial Narrow" w:hAnsi="Arial Narrow" w:cs="Times New Roman"/>
                <w:bCs/>
                <w:color w:val="auto"/>
                <w:szCs w:val="20"/>
              </w:rPr>
              <w:t xml:space="preserve">kritérií stanovených pre ŽoPPM. </w:t>
            </w:r>
            <w:r>
              <w:rPr>
                <w:rFonts w:ascii="Arial Narrow" w:hAnsi="Arial Narrow" w:cs="Times New Roman"/>
                <w:bCs/>
                <w:color w:val="auto"/>
                <w:szCs w:val="20"/>
              </w:rPr>
              <w:t>Kritéria tvoria prílohu č. 4</w:t>
            </w:r>
            <w:r w:rsidRPr="00B15DBB">
              <w:rPr>
                <w:rFonts w:ascii="Arial Narrow" w:hAnsi="Arial Narrow" w:cs="Times New Roman"/>
                <w:bCs/>
                <w:color w:val="auto"/>
                <w:szCs w:val="20"/>
              </w:rPr>
              <w:t xml:space="preserve"> tejto výzvy. </w:t>
            </w:r>
          </w:p>
          <w:p w14:paraId="355A1D3A" w14:textId="6FAC64EB" w:rsidR="00257905" w:rsidRDefault="00257905" w:rsidP="00964766">
            <w:pPr>
              <w:pStyle w:val="Default"/>
              <w:spacing w:before="60" w:after="60"/>
              <w:jc w:val="both"/>
              <w:rPr>
                <w:rFonts w:ascii="Arial Narrow" w:hAnsi="Arial Narrow" w:cs="Times New Roman"/>
                <w:bCs/>
                <w:color w:val="auto"/>
                <w:szCs w:val="20"/>
              </w:rPr>
            </w:pPr>
            <w:r>
              <w:rPr>
                <w:rFonts w:ascii="Arial Narrow" w:hAnsi="Arial Narrow" w:cs="Times New Roman"/>
                <w:bCs/>
                <w:color w:val="auto"/>
                <w:szCs w:val="20"/>
              </w:rPr>
              <w:t>V rámci kritérií sa posudzuje najmä súlad projektu s</w:t>
            </w:r>
            <w:r w:rsidR="00964766">
              <w:rPr>
                <w:rFonts w:ascii="Arial Narrow" w:hAnsi="Arial Narrow" w:cs="Times New Roman"/>
                <w:bCs/>
                <w:color w:val="auto"/>
                <w:szCs w:val="20"/>
              </w:rPr>
              <w:t> </w:t>
            </w:r>
            <w:r>
              <w:rPr>
                <w:rFonts w:ascii="Arial Narrow" w:hAnsi="Arial Narrow" w:cs="Times New Roman"/>
                <w:bCs/>
                <w:color w:val="auto"/>
                <w:szCs w:val="20"/>
              </w:rPr>
              <w:t>RPN</w:t>
            </w:r>
            <w:r w:rsidR="00964766">
              <w:rPr>
                <w:rFonts w:ascii="Arial Narrow" w:hAnsi="Arial Narrow" w:cs="Times New Roman"/>
                <w:bCs/>
                <w:color w:val="auto"/>
                <w:szCs w:val="20"/>
              </w:rPr>
              <w:t xml:space="preserve"> a</w:t>
            </w:r>
            <w:r>
              <w:rPr>
                <w:rFonts w:ascii="Arial Narrow" w:hAnsi="Arial Narrow" w:cs="Times New Roman"/>
                <w:bCs/>
                <w:color w:val="auto"/>
                <w:szCs w:val="20"/>
              </w:rPr>
              <w:t xml:space="preserve"> projektovou dokumentáciou,</w:t>
            </w:r>
            <w:r w:rsidR="00964766">
              <w:rPr>
                <w:rFonts w:ascii="Arial Narrow" w:hAnsi="Arial Narrow" w:cs="Times New Roman"/>
                <w:bCs/>
                <w:color w:val="auto"/>
                <w:szCs w:val="20"/>
              </w:rPr>
              <w:t xml:space="preserve"> resp. predloženými materiálmi.</w:t>
            </w:r>
            <w:r>
              <w:rPr>
                <w:rFonts w:ascii="Arial Narrow" w:hAnsi="Arial Narrow" w:cs="Times New Roman"/>
                <w:bCs/>
                <w:color w:val="auto"/>
                <w:szCs w:val="20"/>
              </w:rPr>
              <w:t>. Ďalej sa posudzuje možnosť kombinácie aktivít projektu a</w:t>
            </w:r>
            <w:r w:rsidR="00964766">
              <w:rPr>
                <w:rFonts w:ascii="Arial Narrow" w:hAnsi="Arial Narrow" w:cs="Times New Roman"/>
                <w:bCs/>
                <w:color w:val="auto"/>
                <w:szCs w:val="20"/>
              </w:rPr>
              <w:t xml:space="preserve"> na základe údajov z predloženej účtovnej závierky </w:t>
            </w:r>
            <w:r>
              <w:rPr>
                <w:rFonts w:ascii="Arial Narrow" w:hAnsi="Arial Narrow" w:cs="Times New Roman"/>
                <w:bCs/>
                <w:color w:val="auto"/>
                <w:szCs w:val="20"/>
              </w:rPr>
              <w:t>schopnosť žiadateľa spolufinancovať projekt</w:t>
            </w:r>
            <w:r w:rsidR="00964766">
              <w:rPr>
                <w:rFonts w:ascii="Arial Narrow" w:hAnsi="Arial Narrow" w:cs="Times New Roman"/>
                <w:bCs/>
                <w:color w:val="auto"/>
                <w:szCs w:val="20"/>
              </w:rPr>
              <w:t>.</w:t>
            </w:r>
            <w:r>
              <w:rPr>
                <w:rFonts w:ascii="Arial Narrow" w:hAnsi="Arial Narrow" w:cs="Times New Roman"/>
                <w:bCs/>
                <w:color w:val="auto"/>
                <w:szCs w:val="20"/>
              </w:rPr>
              <w:t xml:space="preserve"> </w:t>
            </w:r>
          </w:p>
        </w:tc>
        <w:tc>
          <w:tcPr>
            <w:tcW w:w="5771" w:type="dxa"/>
            <w:tcBorders>
              <w:top w:val="single" w:sz="4" w:space="0" w:color="FF0000"/>
              <w:bottom w:val="single" w:sz="4" w:space="0" w:color="FF0000"/>
            </w:tcBorders>
            <w:shd w:val="clear" w:color="auto" w:fill="auto"/>
          </w:tcPr>
          <w:p w14:paraId="5D201A80" w14:textId="77777777" w:rsidR="00EF6500" w:rsidRPr="00B15DBB" w:rsidRDefault="00EF6500" w:rsidP="00EF6500">
            <w:pPr>
              <w:pStyle w:val="Bezriadkovania"/>
              <w:ind w:left="0"/>
              <w:rPr>
                <w:rFonts w:ascii="Arial Narrow" w:hAnsi="Arial Narrow"/>
              </w:rPr>
            </w:pPr>
            <w:r w:rsidRPr="00B15DBB">
              <w:rPr>
                <w:rFonts w:ascii="Arial Narrow" w:hAnsi="Arial Narrow" w:cs="Times New Roman"/>
                <w:b/>
                <w:sz w:val="20"/>
                <w:szCs w:val="20"/>
              </w:rPr>
              <w:t>Forma preukázania</w:t>
            </w:r>
            <w:r w:rsidRPr="00B15DBB">
              <w:rPr>
                <w:rFonts w:ascii="Arial Narrow" w:hAnsi="Arial Narrow" w:cs="Times New Roman"/>
                <w:sz w:val="20"/>
                <w:szCs w:val="20"/>
              </w:rPr>
              <w:t>: formulár ŽoPPM s prílohami</w:t>
            </w:r>
          </w:p>
          <w:p w14:paraId="33A597F0" w14:textId="77777777" w:rsidR="00EF6500" w:rsidRPr="00B15DBB" w:rsidRDefault="00EF6500" w:rsidP="00EF6500">
            <w:pPr>
              <w:pStyle w:val="Bezriadkovania"/>
              <w:rPr>
                <w:rFonts w:ascii="Arial Narrow" w:hAnsi="Arial Narrow" w:cs="Times New Roman"/>
                <w:sz w:val="20"/>
                <w:szCs w:val="20"/>
              </w:rPr>
            </w:pPr>
          </w:p>
          <w:p w14:paraId="72C29A31" w14:textId="77777777" w:rsidR="00EF6500" w:rsidRPr="00B15DBB" w:rsidRDefault="00EF6500" w:rsidP="00EF6500">
            <w:pPr>
              <w:pStyle w:val="Bezriadkovania"/>
              <w:ind w:left="0"/>
              <w:rPr>
                <w:rFonts w:ascii="Arial Narrow" w:hAnsi="Arial Narrow" w:cs="Times New Roman"/>
                <w:b/>
                <w:sz w:val="20"/>
                <w:szCs w:val="20"/>
              </w:rPr>
            </w:pPr>
            <w:r w:rsidRPr="00B15DBB">
              <w:rPr>
                <w:rFonts w:ascii="Arial Narrow" w:hAnsi="Arial Narrow" w:cs="Times New Roman"/>
                <w:b/>
                <w:sz w:val="20"/>
                <w:szCs w:val="20"/>
              </w:rPr>
              <w:t>Spôsob overenia:</w:t>
            </w:r>
            <w:r w:rsidRPr="00B15DBB">
              <w:rPr>
                <w:rFonts w:ascii="Arial Narrow" w:hAnsi="Arial Narrow" w:cs="Times New Roman"/>
                <w:sz w:val="20"/>
                <w:szCs w:val="20"/>
              </w:rPr>
              <w:t xml:space="preserve"> proces posúdenia ŽoPPM</w:t>
            </w:r>
            <w:r>
              <w:rPr>
                <w:rFonts w:ascii="Arial Narrow" w:hAnsi="Arial Narrow" w:cs="Times New Roman"/>
                <w:sz w:val="20"/>
                <w:szCs w:val="20"/>
              </w:rPr>
              <w:t xml:space="preserve"> podľa prílohy č. 4 časť b)</w:t>
            </w:r>
            <w:r w:rsidRPr="00B15DBB">
              <w:rPr>
                <w:rFonts w:ascii="Arial Narrow" w:hAnsi="Arial Narrow" w:cs="Times New Roman"/>
                <w:sz w:val="20"/>
                <w:szCs w:val="20"/>
              </w:rPr>
              <w:t>, hodnotiaci hárok k ŽoPPM.</w:t>
            </w:r>
          </w:p>
        </w:tc>
      </w:tr>
    </w:tbl>
    <w:p w14:paraId="20715765" w14:textId="77777777" w:rsidR="00662A6B" w:rsidRDefault="00662A6B" w:rsidP="00AD2160">
      <w:pPr>
        <w:spacing w:before="240" w:after="120" w:line="276" w:lineRule="auto"/>
        <w:jc w:val="both"/>
        <w:rPr>
          <w:rFonts w:ascii="Arial Narrow" w:hAnsi="Arial Narrow"/>
          <w:b/>
        </w:rPr>
      </w:pPr>
      <w:r>
        <w:rPr>
          <w:rFonts w:ascii="Arial Narrow" w:hAnsi="Arial Narrow"/>
          <w:b/>
        </w:rPr>
        <w:t xml:space="preserve">3.7 </w:t>
      </w:r>
      <w:r w:rsidRPr="00B15DBB">
        <w:rPr>
          <w:rFonts w:ascii="Arial Narrow" w:hAnsi="Arial Narrow"/>
          <w:b/>
        </w:rPr>
        <w:t xml:space="preserve"> Merateľné ukazovatele</w:t>
      </w:r>
    </w:p>
    <w:p w14:paraId="37327F7B" w14:textId="77777777" w:rsidR="00685EC0" w:rsidRPr="009B1E82" w:rsidRDefault="00685EC0" w:rsidP="00685EC0">
      <w:pPr>
        <w:spacing w:before="240" w:after="120" w:line="276" w:lineRule="auto"/>
        <w:jc w:val="both"/>
        <w:rPr>
          <w:rFonts w:ascii="Arial Narrow" w:hAnsi="Arial Narrow"/>
          <w:sz w:val="20"/>
          <w:szCs w:val="20"/>
        </w:rPr>
      </w:pPr>
      <w:r w:rsidRPr="009B1E82">
        <w:rPr>
          <w:rFonts w:ascii="Arial Narrow" w:hAnsi="Arial Narrow"/>
          <w:sz w:val="20"/>
          <w:szCs w:val="20"/>
        </w:rPr>
        <w:t>Merateľné ukazovatele na úrovni projektu majú zabezpečiť, aby mal Vykonávateľ možnosť sledovať záväzne stanovené ciele, ktoré majú byť realizáciou projektu dosiahnuté a ktorými sa zabezpečí dosahovanie cieľov na úrovni Plánu obnovy a odolnosti SR.</w:t>
      </w:r>
    </w:p>
    <w:p w14:paraId="27515798" w14:textId="77777777" w:rsidR="00685EC0" w:rsidRPr="009B1E82" w:rsidRDefault="00685EC0" w:rsidP="00685EC0">
      <w:pPr>
        <w:spacing w:before="60" w:after="60"/>
        <w:jc w:val="both"/>
        <w:rPr>
          <w:rFonts w:ascii="Arial Narrow" w:hAnsi="Arial Narrow"/>
          <w:sz w:val="20"/>
          <w:szCs w:val="20"/>
        </w:rPr>
      </w:pPr>
      <w:r w:rsidRPr="009B1E82">
        <w:rPr>
          <w:rFonts w:ascii="Arial Narrow" w:hAnsi="Arial Narrow"/>
          <w:sz w:val="20"/>
          <w:szCs w:val="20"/>
        </w:rPr>
        <w:t xml:space="preserve">Žiadateľ je povinný ku každej aktivite projektu </w:t>
      </w:r>
      <w:r w:rsidR="00186916">
        <w:rPr>
          <w:rFonts w:ascii="Arial Narrow" w:hAnsi="Arial Narrow"/>
          <w:sz w:val="20"/>
          <w:szCs w:val="20"/>
        </w:rPr>
        <w:t>sledovať relevantné merateľné ukazovatele, ktoré predstavujú</w:t>
      </w:r>
      <w:r w:rsidRPr="009B1E82">
        <w:rPr>
          <w:rFonts w:ascii="Arial Narrow" w:hAnsi="Arial Narrow"/>
          <w:sz w:val="20"/>
          <w:szCs w:val="20"/>
        </w:rPr>
        <w:t xml:space="preserve"> kvantifikáciu toho, čo sa realizáciou aktivity za požadované výdavky dosiahne. Zároveň platí, že nie pre každý projekt musí byť relevantné z hľadiska navrhovaných aktivít sledovanie všetkých merateľných ukazovateľov, ktoré sú priradené k relevantnému typu aktivít. Pre účely sledovania pokroku v realizácii projektu je východisková hodnota všetkých merateľných ukazovateľov projektu vždy „0“.</w:t>
      </w:r>
    </w:p>
    <w:p w14:paraId="769A27C0" w14:textId="61D1CEDC" w:rsidR="00685EC0" w:rsidRPr="009B1E82" w:rsidRDefault="00685EC0" w:rsidP="00685EC0">
      <w:pPr>
        <w:spacing w:before="240" w:after="120" w:line="276" w:lineRule="auto"/>
        <w:jc w:val="both"/>
        <w:rPr>
          <w:rFonts w:ascii="Arial Narrow" w:hAnsi="Arial Narrow"/>
          <w:sz w:val="20"/>
          <w:szCs w:val="20"/>
        </w:rPr>
      </w:pPr>
      <w:r w:rsidRPr="009B1E82">
        <w:rPr>
          <w:rFonts w:ascii="Arial Narrow" w:hAnsi="Arial Narrow"/>
          <w:sz w:val="20"/>
          <w:szCs w:val="20"/>
        </w:rPr>
        <w:t>Merateľné ukazovatele sú počas implementácie projektu záväzné z hľadiska dosiahnutia ich plánovanej hodnoty</w:t>
      </w:r>
      <w:r w:rsidR="00274865">
        <w:rPr>
          <w:rFonts w:ascii="Arial Narrow" w:hAnsi="Arial Narrow"/>
          <w:sz w:val="20"/>
          <w:szCs w:val="20"/>
        </w:rPr>
        <w:t>.</w:t>
      </w:r>
      <w:r w:rsidRPr="009B1E82">
        <w:rPr>
          <w:rFonts w:ascii="Arial Narrow" w:hAnsi="Arial Narrow"/>
          <w:sz w:val="20"/>
          <w:szCs w:val="20"/>
        </w:rPr>
        <w:t xml:space="preserve"> </w:t>
      </w:r>
    </w:p>
    <w:p w14:paraId="12F3E02C" w14:textId="77777777" w:rsidR="00662A6B" w:rsidRPr="00B15DBB" w:rsidRDefault="00662A6B" w:rsidP="00662A6B">
      <w:pPr>
        <w:pStyle w:val="Default"/>
        <w:spacing w:before="60" w:after="60"/>
        <w:rPr>
          <w:rFonts w:ascii="Arial Narrow" w:hAnsi="Arial Narrow" w:cs="Times New Roman"/>
          <w:color w:val="auto"/>
          <w:szCs w:val="20"/>
        </w:rPr>
      </w:pPr>
      <w:r>
        <w:rPr>
          <w:rFonts w:ascii="Arial Narrow" w:hAnsi="Arial Narrow" w:cs="Times New Roman"/>
          <w:color w:val="auto"/>
          <w:szCs w:val="20"/>
        </w:rPr>
        <w:t>Prijímateľ sle</w:t>
      </w:r>
      <w:r w:rsidRPr="00B15DBB">
        <w:rPr>
          <w:rFonts w:ascii="Arial Narrow" w:hAnsi="Arial Narrow" w:cs="Times New Roman"/>
          <w:color w:val="auto"/>
          <w:szCs w:val="20"/>
        </w:rPr>
        <w:t xml:space="preserve">duje </w:t>
      </w:r>
      <w:r>
        <w:rPr>
          <w:rFonts w:ascii="Arial Narrow" w:hAnsi="Arial Narrow" w:cs="Times New Roman"/>
          <w:color w:val="auto"/>
          <w:szCs w:val="20"/>
        </w:rPr>
        <w:t xml:space="preserve">v rámci monitorovania implementácie projektu, </w:t>
      </w:r>
      <w:r w:rsidR="00E71FF3">
        <w:rPr>
          <w:rFonts w:ascii="Arial Narrow" w:hAnsi="Arial Narrow" w:cs="Times New Roman"/>
          <w:color w:val="auto"/>
          <w:szCs w:val="20"/>
        </w:rPr>
        <w:t>nižšie</w:t>
      </w:r>
      <w:r w:rsidRPr="00B15DBB">
        <w:rPr>
          <w:rFonts w:ascii="Arial Narrow" w:hAnsi="Arial Narrow" w:cs="Times New Roman"/>
          <w:color w:val="auto"/>
          <w:szCs w:val="20"/>
        </w:rPr>
        <w:t xml:space="preserve"> stanovené merateľné ukazovatel</w:t>
      </w:r>
      <w:r>
        <w:rPr>
          <w:rFonts w:ascii="Arial Narrow" w:hAnsi="Arial Narrow" w:cs="Times New Roman"/>
          <w:color w:val="auto"/>
          <w:szCs w:val="20"/>
        </w:rPr>
        <w:t>e:</w:t>
      </w:r>
    </w:p>
    <w:p w14:paraId="30EBAF5C" w14:textId="77777777" w:rsidR="00E71FF3" w:rsidRDefault="00E71FF3" w:rsidP="00662A6B">
      <w:pPr>
        <w:pStyle w:val="Default"/>
        <w:spacing w:before="60" w:after="60"/>
        <w:rPr>
          <w:rFonts w:ascii="Arial Narrow" w:hAnsi="Arial Narrow" w:cs="Times New Roman"/>
          <w:b/>
          <w:color w:val="auto"/>
          <w:szCs w:val="20"/>
        </w:rPr>
      </w:pPr>
    </w:p>
    <w:p w14:paraId="5CB318D0" w14:textId="77777777" w:rsidR="00D16B8B" w:rsidRPr="00B15DBB" w:rsidRDefault="00D16B8B" w:rsidP="00D16B8B">
      <w:pPr>
        <w:pStyle w:val="Default"/>
        <w:spacing w:before="60" w:after="60"/>
        <w:rPr>
          <w:rFonts w:ascii="Arial Narrow" w:hAnsi="Arial Narrow" w:cs="Times New Roman"/>
          <w:b/>
          <w:color w:val="auto"/>
          <w:szCs w:val="20"/>
        </w:rPr>
      </w:pPr>
      <w:r w:rsidRPr="006A5087">
        <w:rPr>
          <w:rFonts w:ascii="Arial Narrow" w:hAnsi="Arial Narrow" w:cs="Times New Roman"/>
          <w:b/>
          <w:color w:val="auto"/>
          <w:szCs w:val="20"/>
        </w:rPr>
        <w:t>Merateľné ukazovatele:</w:t>
      </w:r>
    </w:p>
    <w:p w14:paraId="5DCBCCD6" w14:textId="77777777" w:rsidR="00274865" w:rsidRDefault="00274865" w:rsidP="008B0B62">
      <w:pPr>
        <w:pStyle w:val="Default"/>
        <w:numPr>
          <w:ilvl w:val="0"/>
          <w:numId w:val="21"/>
        </w:numPr>
        <w:spacing w:line="276" w:lineRule="auto"/>
        <w:ind w:left="505"/>
        <w:rPr>
          <w:rFonts w:ascii="Arial Narrow" w:hAnsi="Arial Narrow" w:cs="Times New Roman"/>
          <w:color w:val="auto"/>
          <w:szCs w:val="20"/>
        </w:rPr>
      </w:pPr>
      <w:r>
        <w:rPr>
          <w:rFonts w:ascii="Arial Narrow" w:hAnsi="Arial Narrow" w:cs="Times New Roman"/>
          <w:color w:val="auto"/>
          <w:szCs w:val="20"/>
        </w:rPr>
        <w:t>Počet novovytvorených lôžok</w:t>
      </w:r>
      <w:r w:rsidR="00964766">
        <w:rPr>
          <w:rStyle w:val="Odkaznapoznmkupodiarou"/>
          <w:rFonts w:ascii="Arial Narrow" w:hAnsi="Arial Narrow" w:cs="Times New Roman"/>
          <w:color w:val="auto"/>
          <w:szCs w:val="20"/>
        </w:rPr>
        <w:footnoteReference w:id="5"/>
      </w:r>
      <w:r>
        <w:rPr>
          <w:rFonts w:ascii="Arial Narrow" w:hAnsi="Arial Narrow" w:cs="Times New Roman"/>
          <w:color w:val="auto"/>
          <w:szCs w:val="20"/>
        </w:rPr>
        <w:t xml:space="preserve"> v nových nemocniciach pri výstavbe/prístavbe/nadstavbe</w:t>
      </w:r>
    </w:p>
    <w:p w14:paraId="6E7E0F72" w14:textId="368F67A4" w:rsidR="008B0B62" w:rsidRDefault="008B0B62" w:rsidP="008B0B62">
      <w:pPr>
        <w:pStyle w:val="Default"/>
        <w:numPr>
          <w:ilvl w:val="0"/>
          <w:numId w:val="21"/>
        </w:numPr>
        <w:spacing w:line="276" w:lineRule="auto"/>
        <w:ind w:left="505"/>
        <w:rPr>
          <w:rFonts w:ascii="Arial Narrow" w:hAnsi="Arial Narrow" w:cs="Times New Roman"/>
          <w:color w:val="auto"/>
          <w:szCs w:val="20"/>
        </w:rPr>
      </w:pPr>
      <w:r w:rsidRPr="009B1E82">
        <w:rPr>
          <w:rFonts w:ascii="Arial Narrow" w:hAnsi="Arial Narrow" w:cs="Times New Roman"/>
          <w:color w:val="auto"/>
          <w:szCs w:val="20"/>
        </w:rPr>
        <w:t xml:space="preserve">Počet novovytvorených </w:t>
      </w:r>
      <w:r>
        <w:rPr>
          <w:rFonts w:ascii="Arial Narrow" w:hAnsi="Arial Narrow" w:cs="Times New Roman"/>
          <w:color w:val="auto"/>
          <w:szCs w:val="20"/>
        </w:rPr>
        <w:t>lôžok v  nemocniciach pri rozsiahlej rekonštrukcii</w:t>
      </w:r>
    </w:p>
    <w:p w14:paraId="75238338" w14:textId="77777777" w:rsidR="00D16B8B" w:rsidRDefault="00D16B8B" w:rsidP="009B1E82">
      <w:pPr>
        <w:pStyle w:val="Default"/>
        <w:numPr>
          <w:ilvl w:val="0"/>
          <w:numId w:val="21"/>
        </w:numPr>
        <w:spacing w:line="276" w:lineRule="auto"/>
        <w:ind w:left="505"/>
        <w:rPr>
          <w:rFonts w:ascii="Arial Narrow" w:hAnsi="Arial Narrow" w:cs="Times New Roman"/>
          <w:color w:val="auto"/>
          <w:szCs w:val="20"/>
        </w:rPr>
      </w:pPr>
      <w:r w:rsidRPr="009B1E82">
        <w:rPr>
          <w:rFonts w:ascii="Arial Narrow" w:hAnsi="Arial Narrow" w:cs="Times New Roman"/>
          <w:color w:val="auto"/>
          <w:szCs w:val="20"/>
        </w:rPr>
        <w:t xml:space="preserve">Počet novovytvorených </w:t>
      </w:r>
      <w:r w:rsidR="002E5590">
        <w:rPr>
          <w:rFonts w:ascii="Arial Narrow" w:hAnsi="Arial Narrow" w:cs="Times New Roman"/>
          <w:color w:val="auto"/>
          <w:szCs w:val="20"/>
        </w:rPr>
        <w:t>lôžok</w:t>
      </w:r>
      <w:r w:rsidRPr="009B1E82">
        <w:rPr>
          <w:rFonts w:ascii="Arial Narrow" w:hAnsi="Arial Narrow" w:cs="Times New Roman"/>
          <w:color w:val="auto"/>
          <w:szCs w:val="20"/>
        </w:rPr>
        <w:t xml:space="preserve"> podľa regiónov</w:t>
      </w:r>
    </w:p>
    <w:p w14:paraId="6E6DF074" w14:textId="77777777" w:rsidR="008B0B62" w:rsidRDefault="008B0B62" w:rsidP="008B0B62">
      <w:pPr>
        <w:pStyle w:val="Default"/>
        <w:numPr>
          <w:ilvl w:val="0"/>
          <w:numId w:val="21"/>
        </w:numPr>
        <w:spacing w:line="276" w:lineRule="auto"/>
        <w:rPr>
          <w:rFonts w:ascii="Arial Narrow" w:hAnsi="Arial Narrow" w:cs="Times New Roman"/>
          <w:color w:val="auto"/>
          <w:szCs w:val="20"/>
        </w:rPr>
      </w:pPr>
      <w:r w:rsidRPr="008B0B62">
        <w:rPr>
          <w:rFonts w:ascii="Arial Narrow" w:hAnsi="Arial Narrow" w:cs="Times New Roman"/>
          <w:color w:val="auto"/>
          <w:szCs w:val="20"/>
        </w:rPr>
        <w:t>Maximálny ročný počet osôb, ktoré môžu aspoň raz počas obdobia jedného roka využiť vďaka podpore pochádzajúcej z opatrení v rámci Mechanizmu služby nového alebo modernizovaného zaria</w:t>
      </w:r>
      <w:r>
        <w:rPr>
          <w:rFonts w:ascii="Arial Narrow" w:hAnsi="Arial Narrow" w:cs="Times New Roman"/>
          <w:color w:val="auto"/>
          <w:szCs w:val="20"/>
        </w:rPr>
        <w:t>denia zdravotnej starostlivosti</w:t>
      </w:r>
    </w:p>
    <w:p w14:paraId="7C6A3779" w14:textId="6A216E4C" w:rsidR="00662A6B" w:rsidRDefault="008B0B62" w:rsidP="003D663D">
      <w:pPr>
        <w:pStyle w:val="Default"/>
        <w:numPr>
          <w:ilvl w:val="0"/>
          <w:numId w:val="21"/>
        </w:numPr>
        <w:spacing w:line="276" w:lineRule="auto"/>
      </w:pPr>
      <w:r w:rsidRPr="00857354">
        <w:rPr>
          <w:rFonts w:ascii="Arial Narrow" w:hAnsi="Arial Narrow" w:cs="Times New Roman"/>
          <w:color w:val="auto"/>
          <w:szCs w:val="20"/>
        </w:rPr>
        <w:t>Celkové ročné zníženie potreby primárnych zdrojov energie</w:t>
      </w:r>
    </w:p>
    <w:p w14:paraId="11DF1F09" w14:textId="69A75F57" w:rsidR="00250222" w:rsidRPr="00AD2160" w:rsidRDefault="00250222" w:rsidP="00857354">
      <w:pPr>
        <w:pStyle w:val="Default"/>
        <w:numPr>
          <w:ilvl w:val="0"/>
          <w:numId w:val="21"/>
        </w:numPr>
        <w:spacing w:line="276" w:lineRule="auto"/>
        <w:sectPr w:rsidR="00250222" w:rsidRPr="00AD2160" w:rsidSect="007B18A8">
          <w:pgSz w:w="16838" w:h="11906" w:orient="landscape"/>
          <w:pgMar w:top="1418" w:right="1418" w:bottom="1418" w:left="1418" w:header="709" w:footer="709" w:gutter="0"/>
          <w:cols w:space="708"/>
          <w:titlePg/>
          <w:docGrid w:linePitch="360"/>
        </w:sectPr>
      </w:pPr>
    </w:p>
    <w:p w14:paraId="37B65C56" w14:textId="77777777" w:rsidR="00EB3EFB" w:rsidRPr="00B15DBB" w:rsidRDefault="0039549B" w:rsidP="0039549B">
      <w:pPr>
        <w:pBdr>
          <w:top w:val="single" w:sz="4" w:space="1" w:color="auto"/>
          <w:left w:val="single" w:sz="4" w:space="4" w:color="auto"/>
          <w:bottom w:val="single" w:sz="4" w:space="1" w:color="auto"/>
          <w:right w:val="single" w:sz="4" w:space="4" w:color="auto"/>
        </w:pBdr>
        <w:shd w:val="clear" w:color="auto" w:fill="AEAAAA" w:themeFill="background2" w:themeFillShade="BF"/>
        <w:spacing w:after="200" w:line="276" w:lineRule="auto"/>
        <w:ind w:left="360"/>
        <w:jc w:val="center"/>
        <w:rPr>
          <w:rFonts w:ascii="Arial Narrow" w:hAnsi="Arial Narrow" w:cs="Arial"/>
          <w:b/>
          <w:bCs/>
          <w:spacing w:val="5"/>
          <w:kern w:val="28"/>
          <w:sz w:val="28"/>
          <w:szCs w:val="28"/>
        </w:rPr>
      </w:pPr>
      <w:r w:rsidRPr="00B15DBB">
        <w:rPr>
          <w:rFonts w:ascii="Arial Narrow" w:hAnsi="Arial Narrow" w:cs="Arial"/>
          <w:b/>
          <w:bCs/>
          <w:spacing w:val="5"/>
          <w:kern w:val="28"/>
          <w:sz w:val="28"/>
          <w:szCs w:val="28"/>
        </w:rPr>
        <w:lastRenderedPageBreak/>
        <w:t xml:space="preserve">4. </w:t>
      </w:r>
      <w:r w:rsidR="007615FB" w:rsidRPr="00B15DBB">
        <w:rPr>
          <w:rFonts w:ascii="Arial Narrow" w:hAnsi="Arial Narrow" w:cs="Arial"/>
          <w:b/>
          <w:bCs/>
          <w:spacing w:val="5"/>
          <w:kern w:val="28"/>
          <w:sz w:val="28"/>
          <w:szCs w:val="28"/>
        </w:rPr>
        <w:t>Informácie pre žiadateľa</w:t>
      </w:r>
    </w:p>
    <w:p w14:paraId="6A010E54" w14:textId="77777777" w:rsidR="009A73D7" w:rsidRPr="00B15DBB" w:rsidRDefault="009A73D7" w:rsidP="009A73D7">
      <w:pPr>
        <w:spacing w:before="120" w:after="120" w:line="276" w:lineRule="auto"/>
        <w:jc w:val="both"/>
        <w:rPr>
          <w:rFonts w:ascii="Arial Narrow" w:hAnsi="Arial Narrow" w:cs="Arial"/>
          <w:b/>
        </w:rPr>
      </w:pPr>
      <w:r w:rsidRPr="00B15DBB">
        <w:rPr>
          <w:rFonts w:ascii="Arial Narrow" w:hAnsi="Arial Narrow" w:cs="Arial"/>
          <w:b/>
        </w:rPr>
        <w:t>4.1 Poskytnutie prostriedkov mechanizmu</w:t>
      </w:r>
    </w:p>
    <w:p w14:paraId="458FAA78" w14:textId="77777777" w:rsidR="006D3444" w:rsidRPr="00B15DBB" w:rsidRDefault="006D3444" w:rsidP="009A73D7">
      <w:pPr>
        <w:spacing w:before="120" w:after="120" w:line="276" w:lineRule="auto"/>
        <w:jc w:val="both"/>
        <w:rPr>
          <w:rFonts w:ascii="Arial Narrow" w:hAnsi="Arial Narrow" w:cs="Arial"/>
          <w:b/>
        </w:rPr>
      </w:pPr>
      <w:r w:rsidRPr="00B15DBB">
        <w:rPr>
          <w:rFonts w:ascii="Arial Narrow" w:hAnsi="Arial Narrow" w:cs="Arial"/>
          <w:b/>
        </w:rPr>
        <w:tab/>
        <w:t>4.1.1 Uzavretie zmluvy o poskytnutí prostriedkov mechanizmu</w:t>
      </w:r>
    </w:p>
    <w:p w14:paraId="338BA465" w14:textId="77777777" w:rsidR="00A21BF3" w:rsidRDefault="009A73D7" w:rsidP="009A73D7">
      <w:pPr>
        <w:spacing w:before="120" w:after="120" w:line="276" w:lineRule="auto"/>
        <w:jc w:val="both"/>
        <w:rPr>
          <w:rFonts w:ascii="Arial Narrow" w:hAnsi="Arial Narrow" w:cs="Arial"/>
        </w:rPr>
      </w:pPr>
      <w:r w:rsidRPr="00B15DBB">
        <w:rPr>
          <w:rFonts w:ascii="Arial Narrow" w:hAnsi="Arial Narrow" w:cs="Arial"/>
        </w:rPr>
        <w:t>S úspešnými žiadateľmi</w:t>
      </w:r>
      <w:r w:rsidR="00186916">
        <w:rPr>
          <w:rFonts w:ascii="Arial Narrow" w:hAnsi="Arial Narrow" w:cs="Arial"/>
        </w:rPr>
        <w:t>, ktorým bolo zaslané Oznámenie o</w:t>
      </w:r>
      <w:r w:rsidR="00807699">
        <w:rPr>
          <w:rFonts w:ascii="Arial Narrow" w:hAnsi="Arial Narrow" w:cs="Arial"/>
        </w:rPr>
        <w:t xml:space="preserve"> splnení </w:t>
      </w:r>
      <w:r w:rsidR="00186916">
        <w:rPr>
          <w:rFonts w:ascii="Arial Narrow" w:hAnsi="Arial Narrow" w:cs="Arial"/>
        </w:rPr>
        <w:t>PPM</w:t>
      </w:r>
      <w:r w:rsidR="00274865">
        <w:rPr>
          <w:rFonts w:ascii="Arial Narrow" w:hAnsi="Arial Narrow" w:cs="Arial"/>
        </w:rPr>
        <w:t xml:space="preserve"> pri dostatku finančnej alokácie</w:t>
      </w:r>
      <w:r w:rsidR="00186916">
        <w:rPr>
          <w:rFonts w:ascii="Arial Narrow" w:hAnsi="Arial Narrow" w:cs="Arial"/>
        </w:rPr>
        <w:t>,</w:t>
      </w:r>
      <w:r w:rsidRPr="00B15DBB">
        <w:rPr>
          <w:rFonts w:ascii="Arial Narrow" w:hAnsi="Arial Narrow" w:cs="Arial"/>
        </w:rPr>
        <w:t xml:space="preserve"> uzavrie MZ SR zmluvu o poskytnutí prostriedkov mechanizmu v sú</w:t>
      </w:r>
      <w:r w:rsidR="00A21BF3">
        <w:rPr>
          <w:rFonts w:ascii="Arial Narrow" w:hAnsi="Arial Narrow" w:cs="Arial"/>
        </w:rPr>
        <w:t>lade s § 14 zákona o mechanizme, vzor ktorej je n</w:t>
      </w:r>
      <w:r w:rsidR="00E71FF3">
        <w:rPr>
          <w:rFonts w:ascii="Arial Narrow" w:hAnsi="Arial Narrow" w:cs="Arial"/>
        </w:rPr>
        <w:t xml:space="preserve">eoddeliteľnou </w:t>
      </w:r>
      <w:r w:rsidR="00E71FF3" w:rsidRPr="007D141B">
        <w:rPr>
          <w:rFonts w:ascii="Arial Narrow" w:hAnsi="Arial Narrow" w:cs="Arial"/>
        </w:rPr>
        <w:t>prílohou č. 6</w:t>
      </w:r>
      <w:r w:rsidR="00A21BF3" w:rsidRPr="007D141B">
        <w:rPr>
          <w:rFonts w:ascii="Arial Narrow" w:hAnsi="Arial Narrow" w:cs="Arial"/>
        </w:rPr>
        <w:t xml:space="preserve"> tejto výzvy.</w:t>
      </w:r>
    </w:p>
    <w:p w14:paraId="0F2E98A0" w14:textId="77777777" w:rsidR="00274865" w:rsidRDefault="00274865" w:rsidP="009A73D7">
      <w:pPr>
        <w:spacing w:before="120" w:after="120" w:line="276" w:lineRule="auto"/>
        <w:jc w:val="both"/>
        <w:rPr>
          <w:rFonts w:ascii="Arial Narrow" w:hAnsi="Arial Narrow" w:cs="Arial"/>
          <w:strike/>
        </w:rPr>
      </w:pPr>
      <w:r>
        <w:rPr>
          <w:rFonts w:ascii="Arial Narrow" w:hAnsi="Arial Narrow" w:cs="Arial"/>
        </w:rPr>
        <w:t>Zároveň zoznam všetkých úspešných žiadateľov bude zaradený do prioritizovaného investičného plánu, ktorý Vykonávateľ zverejňuje na svojom webovom sídle, v súlade s Metodickým pokynom o predkladaní žiadostí o zaradenie investičného projektu do prioritizačného zoznamu a tvorbe investičného harmonogramu Ministerstva zdravotníctva Slovenskej republiky.</w:t>
      </w:r>
    </w:p>
    <w:p w14:paraId="09A1F51D" w14:textId="77777777" w:rsidR="009A73D7" w:rsidRPr="00D4495C" w:rsidRDefault="009A73D7" w:rsidP="009A73D7">
      <w:pPr>
        <w:spacing w:before="120" w:after="120" w:line="276" w:lineRule="auto"/>
        <w:jc w:val="both"/>
        <w:rPr>
          <w:rFonts w:ascii="Arial Narrow" w:hAnsi="Arial Narrow" w:cs="Arial"/>
          <w:b/>
        </w:rPr>
      </w:pPr>
      <w:r w:rsidRPr="00D4495C">
        <w:rPr>
          <w:rFonts w:ascii="Arial Narrow" w:hAnsi="Arial Narrow" w:cs="Arial"/>
          <w:b/>
        </w:rPr>
        <w:t>Právny nárok na poskytnutie prostriedkov mechanizmu vzniká nadobudnutím účinnosti zmluvy podľa odseku 1, resp. prostriedky mechanizmu sa prijímateľovi vyplatia po splnení podmienok určených v zmluve.</w:t>
      </w:r>
    </w:p>
    <w:p w14:paraId="25451BD9" w14:textId="77777777" w:rsidR="00DD3586" w:rsidRPr="00B15DBB" w:rsidRDefault="00DD3586" w:rsidP="00DD3586">
      <w:pPr>
        <w:spacing w:before="120" w:after="120" w:line="276" w:lineRule="auto"/>
        <w:jc w:val="both"/>
        <w:rPr>
          <w:rFonts w:ascii="Arial Narrow" w:hAnsi="Arial Narrow" w:cs="Arial"/>
        </w:rPr>
      </w:pPr>
      <w:r w:rsidRPr="00B15DBB">
        <w:rPr>
          <w:rFonts w:ascii="Arial Narrow" w:hAnsi="Arial Narrow" w:cs="Arial"/>
        </w:rPr>
        <w:t>Vykonávateľ zašle žiadateľom návrh zmluvy o poskytnutí prost</w:t>
      </w:r>
      <w:r w:rsidR="00B344FF" w:rsidRPr="00B15DBB">
        <w:rPr>
          <w:rFonts w:ascii="Arial Narrow" w:hAnsi="Arial Narrow" w:cs="Arial"/>
        </w:rPr>
        <w:t>riedkov mechanizmu (ďalej len „</w:t>
      </w:r>
      <w:r w:rsidR="00B344FF" w:rsidRPr="00807699">
        <w:rPr>
          <w:rFonts w:ascii="Arial Narrow" w:hAnsi="Arial Narrow" w:cs="Arial"/>
          <w:b/>
        </w:rPr>
        <w:t>z</w:t>
      </w:r>
      <w:r w:rsidR="00D22343" w:rsidRPr="00807699">
        <w:rPr>
          <w:rFonts w:ascii="Arial Narrow" w:hAnsi="Arial Narrow" w:cs="Arial"/>
          <w:b/>
        </w:rPr>
        <w:t>mluvy o PPM</w:t>
      </w:r>
      <w:r w:rsidR="00D22343" w:rsidRPr="00B15DBB">
        <w:rPr>
          <w:rFonts w:ascii="Arial Narrow" w:hAnsi="Arial Narrow" w:cs="Arial"/>
        </w:rPr>
        <w:t xml:space="preserve">“) </w:t>
      </w:r>
      <w:r w:rsidR="001D3E89">
        <w:rPr>
          <w:rFonts w:ascii="Arial Narrow" w:hAnsi="Arial Narrow" w:cs="Arial"/>
        </w:rPr>
        <w:t xml:space="preserve">elektronicky </w:t>
      </w:r>
      <w:r w:rsidR="00D22343" w:rsidRPr="00B15DBB">
        <w:rPr>
          <w:rFonts w:ascii="Arial Narrow" w:hAnsi="Arial Narrow" w:cs="Arial"/>
        </w:rPr>
        <w:t>v zmysle bodu 2.1</w:t>
      </w:r>
      <w:r w:rsidRPr="00B15DBB">
        <w:rPr>
          <w:rFonts w:ascii="Arial Narrow" w:hAnsi="Arial Narrow" w:cs="Arial"/>
        </w:rPr>
        <w:t>.3 te</w:t>
      </w:r>
      <w:r w:rsidR="00D22343" w:rsidRPr="00B15DBB">
        <w:rPr>
          <w:rFonts w:ascii="Arial Narrow" w:hAnsi="Arial Narrow" w:cs="Arial"/>
        </w:rPr>
        <w:t>jto výzvy. Návrh z</w:t>
      </w:r>
      <w:r w:rsidRPr="00B15DBB">
        <w:rPr>
          <w:rFonts w:ascii="Arial Narrow" w:hAnsi="Arial Narrow" w:cs="Arial"/>
        </w:rPr>
        <w:t>mluvy o PPM bude zaslaný elektronicky</w:t>
      </w:r>
      <w:r w:rsidR="008C648E">
        <w:rPr>
          <w:rFonts w:ascii="Arial Narrow" w:hAnsi="Arial Narrow" w:cs="Arial"/>
        </w:rPr>
        <w:t>,</w:t>
      </w:r>
      <w:r w:rsidRPr="00B15DBB">
        <w:rPr>
          <w:rFonts w:ascii="Arial Narrow" w:hAnsi="Arial Narrow" w:cs="Arial"/>
        </w:rPr>
        <w:t xml:space="preserve"> a to aj v prípade, že žiadateľ predložil </w:t>
      </w:r>
      <w:r w:rsidR="008C2030" w:rsidRPr="00B15DBB">
        <w:rPr>
          <w:rFonts w:ascii="Arial Narrow" w:hAnsi="Arial Narrow" w:cs="Arial"/>
        </w:rPr>
        <w:t>ŽoPPM</w:t>
      </w:r>
      <w:r w:rsidRPr="00B15DBB">
        <w:rPr>
          <w:rFonts w:ascii="Arial Narrow" w:hAnsi="Arial Narrow" w:cs="Arial"/>
        </w:rPr>
        <w:t xml:space="preserve"> iba v listinnej podobe. Za týmto účelom žiadateľ identifikuje na príslušnom mieste v </w:t>
      </w:r>
      <w:r w:rsidR="008C2030" w:rsidRPr="00B15DBB">
        <w:rPr>
          <w:rFonts w:ascii="Arial Narrow" w:hAnsi="Arial Narrow" w:cs="Arial"/>
        </w:rPr>
        <w:t xml:space="preserve">ŽoPPM </w:t>
      </w:r>
      <w:r w:rsidRPr="00B15DBB">
        <w:rPr>
          <w:rFonts w:ascii="Arial Narrow" w:hAnsi="Arial Narrow" w:cs="Arial"/>
        </w:rPr>
        <w:t>emailovú schránku, do ktorej mu bude návrh zmluvy doruč</w:t>
      </w:r>
      <w:r w:rsidR="00186916">
        <w:rPr>
          <w:rFonts w:ascii="Arial Narrow" w:hAnsi="Arial Narrow" w:cs="Arial"/>
        </w:rPr>
        <w:t xml:space="preserve">ený. </w:t>
      </w:r>
      <w:r w:rsidR="003C5B15" w:rsidRPr="00B15DBB">
        <w:rPr>
          <w:rFonts w:ascii="Arial Narrow" w:hAnsi="Arial Narrow" w:cs="Arial"/>
        </w:rPr>
        <w:t>V súvislosti s uzavretím z</w:t>
      </w:r>
      <w:r w:rsidRPr="00B15DBB">
        <w:rPr>
          <w:rFonts w:ascii="Arial Narrow" w:hAnsi="Arial Narrow" w:cs="Arial"/>
        </w:rPr>
        <w:t>mluvy o PPM poskytu</w:t>
      </w:r>
      <w:r w:rsidR="003C5B15" w:rsidRPr="00B15DBB">
        <w:rPr>
          <w:rFonts w:ascii="Arial Narrow" w:hAnsi="Arial Narrow" w:cs="Arial"/>
        </w:rPr>
        <w:t>je žiadateľ v</w:t>
      </w:r>
      <w:r w:rsidRPr="00B15DBB">
        <w:rPr>
          <w:rFonts w:ascii="Arial Narrow" w:hAnsi="Arial Narrow" w:cs="Arial"/>
        </w:rPr>
        <w:t>ykonávateľovi súčinnosť. Poskytnutie súčinnosti súvisí</w:t>
      </w:r>
      <w:r w:rsidR="003C5B15" w:rsidRPr="00B15DBB">
        <w:rPr>
          <w:rFonts w:ascii="Arial Narrow" w:hAnsi="Arial Narrow" w:cs="Arial"/>
        </w:rPr>
        <w:t xml:space="preserve"> okrem iného aj s povinnosťou v</w:t>
      </w:r>
      <w:r w:rsidRPr="00B15DBB">
        <w:rPr>
          <w:rFonts w:ascii="Arial Narrow" w:hAnsi="Arial Narrow" w:cs="Arial"/>
        </w:rPr>
        <w:t>ykonávateľa overiť zápis budúceho prijímateľa do registra partnerov verejného sektora, ak je to relevantné</w:t>
      </w:r>
      <w:r w:rsidR="001D3E89">
        <w:rPr>
          <w:rFonts w:ascii="Arial Narrow" w:hAnsi="Arial Narrow" w:cs="Arial"/>
        </w:rPr>
        <w:t xml:space="preserve"> a identifikovať konečného užívateľa výhod</w:t>
      </w:r>
      <w:r w:rsidRPr="00B15DBB">
        <w:rPr>
          <w:rFonts w:ascii="Arial Narrow" w:hAnsi="Arial Narrow" w:cs="Arial"/>
        </w:rPr>
        <w:t xml:space="preserve">.  </w:t>
      </w:r>
    </w:p>
    <w:p w14:paraId="674A2427" w14:textId="77777777" w:rsidR="00DD3586" w:rsidRDefault="003C5B15" w:rsidP="00DD3586">
      <w:pPr>
        <w:spacing w:before="120" w:after="120" w:line="276" w:lineRule="auto"/>
        <w:jc w:val="both"/>
        <w:rPr>
          <w:rFonts w:ascii="Arial Narrow" w:hAnsi="Arial Narrow" w:cs="Arial"/>
        </w:rPr>
      </w:pPr>
      <w:r w:rsidRPr="00B15DBB">
        <w:rPr>
          <w:rFonts w:ascii="Arial Narrow" w:hAnsi="Arial Narrow" w:cs="Arial"/>
        </w:rPr>
        <w:t>Návrh zmluvy o PPM nezašle v</w:t>
      </w:r>
      <w:r w:rsidR="00DD3586" w:rsidRPr="00B15DBB">
        <w:rPr>
          <w:rFonts w:ascii="Arial Narrow" w:hAnsi="Arial Narrow" w:cs="Arial"/>
        </w:rPr>
        <w:t xml:space="preserve">ykonávateľ žiadateľovi, ktorý splnil podmienky </w:t>
      </w:r>
      <w:r w:rsidR="00902F21">
        <w:rPr>
          <w:rFonts w:ascii="Arial Narrow" w:hAnsi="Arial Narrow" w:cs="Arial"/>
        </w:rPr>
        <w:t>PPM</w:t>
      </w:r>
      <w:r w:rsidR="00DD3586" w:rsidRPr="00B15DBB">
        <w:rPr>
          <w:rFonts w:ascii="Arial Narrow" w:hAnsi="Arial Narrow" w:cs="Arial"/>
        </w:rPr>
        <w:t xml:space="preserve"> v prípade, ak vz</w:t>
      </w:r>
      <w:r w:rsidRPr="00B15DBB">
        <w:rPr>
          <w:rFonts w:ascii="Arial Narrow" w:hAnsi="Arial Narrow" w:cs="Arial"/>
        </w:rPr>
        <w:t>hľadom na poradie žiadateľa už v</w:t>
      </w:r>
      <w:r w:rsidR="00DD3586" w:rsidRPr="00B15DBB">
        <w:rPr>
          <w:rFonts w:ascii="Arial Narrow" w:hAnsi="Arial Narrow" w:cs="Arial"/>
        </w:rPr>
        <w:t>ykonávateľ nemá disponibilné finančné prostriedky na uspokojenie danej ži</w:t>
      </w:r>
      <w:r w:rsidRPr="00B15DBB">
        <w:rPr>
          <w:rFonts w:ascii="Arial Narrow" w:hAnsi="Arial Narrow" w:cs="Arial"/>
        </w:rPr>
        <w:t>adosť o prostriedky (viď bod 2.1.3 tejto v</w:t>
      </w:r>
      <w:r w:rsidR="00DD3586" w:rsidRPr="00B15DBB">
        <w:rPr>
          <w:rFonts w:ascii="Arial Narrow" w:hAnsi="Arial Narrow" w:cs="Arial"/>
        </w:rPr>
        <w:t xml:space="preserve">ýzvy). </w:t>
      </w:r>
    </w:p>
    <w:p w14:paraId="2259E195" w14:textId="77777777" w:rsidR="00186916" w:rsidRPr="00332C7E" w:rsidRDefault="00E71FF3" w:rsidP="00DD3586">
      <w:pPr>
        <w:spacing w:before="120" w:after="120" w:line="276" w:lineRule="auto"/>
        <w:jc w:val="both"/>
        <w:rPr>
          <w:rFonts w:ascii="Arial Narrow" w:hAnsi="Arial Narrow" w:cs="Arial"/>
        </w:rPr>
      </w:pPr>
      <w:bookmarkStart w:id="1" w:name="_Hlk97495690"/>
      <w:r>
        <w:rPr>
          <w:rFonts w:ascii="Arial Narrow" w:hAnsi="Arial Narrow" w:cs="Arial"/>
        </w:rPr>
        <w:t>Vykoná</w:t>
      </w:r>
      <w:r w:rsidRPr="006A1022">
        <w:rPr>
          <w:rFonts w:ascii="Arial Narrow" w:hAnsi="Arial Narrow" w:cs="Arial"/>
        </w:rPr>
        <w:t>vateľ zašle návrh na uzavretie zmluvy o PPM žiadateľovi o</w:t>
      </w:r>
      <w:r>
        <w:rPr>
          <w:rFonts w:ascii="Arial Narrow" w:hAnsi="Arial Narrow" w:cs="Arial"/>
        </w:rPr>
        <w:t> PPM,</w:t>
      </w:r>
      <w:r w:rsidRPr="006A1022">
        <w:rPr>
          <w:rFonts w:ascii="Arial Narrow" w:hAnsi="Arial Narrow" w:cs="Arial"/>
        </w:rPr>
        <w:t xml:space="preserve"> </w:t>
      </w:r>
      <w:r w:rsidRPr="006A1022">
        <w:rPr>
          <w:rFonts w:ascii="Arial Narrow" w:hAnsi="Arial Narrow" w:cs="Times New Roman"/>
        </w:rPr>
        <w:t>ktorý splnil zákonné predpoklady pre uzatvorenie zmluvy o PPM,</w:t>
      </w:r>
      <w:r w:rsidR="00C00A84">
        <w:rPr>
          <w:rFonts w:ascii="Arial Narrow" w:hAnsi="Arial Narrow" w:cs="Times New Roman"/>
        </w:rPr>
        <w:t xml:space="preserve"> ktorými pre účel tejto výzvy je aj zápis</w:t>
      </w:r>
      <w:r w:rsidRPr="006A1022">
        <w:rPr>
          <w:rFonts w:ascii="Arial Narrow" w:hAnsi="Arial Narrow" w:cs="Times New Roman"/>
        </w:rPr>
        <w:t xml:space="preserve"> žiadateľa v registri partnerov verejného sektora</w:t>
      </w:r>
      <w:r w:rsidRPr="006A1022">
        <w:rPr>
          <w:rFonts w:ascii="Arial Narrow" w:hAnsi="Arial Narrow" w:cs="Times New Roman"/>
          <w:vertAlign w:val="superscript"/>
        </w:rPr>
        <w:footnoteReference w:customMarkFollows="1" w:id="6"/>
        <w:t>[1]</w:t>
      </w:r>
      <w:r w:rsidR="00C00A84">
        <w:rPr>
          <w:rFonts w:ascii="Arial Narrow" w:hAnsi="Arial Narrow" w:cs="Times New Roman"/>
        </w:rPr>
        <w:t>, ktorý</w:t>
      </w:r>
      <w:r w:rsidRPr="006A1022">
        <w:rPr>
          <w:rFonts w:ascii="Arial Narrow" w:hAnsi="Arial Narrow" w:cs="Times New Roman"/>
        </w:rPr>
        <w:t xml:space="preserve"> </w:t>
      </w:r>
      <w:r w:rsidR="00902F21">
        <w:rPr>
          <w:rFonts w:ascii="Arial Narrow" w:hAnsi="Arial Narrow" w:cs="Times New Roman"/>
        </w:rPr>
        <w:t>vykonávateľ</w:t>
      </w:r>
      <w:r w:rsidRPr="006A1022">
        <w:rPr>
          <w:rFonts w:ascii="Arial Narrow" w:hAnsi="Arial Narrow" w:cs="Times New Roman"/>
        </w:rPr>
        <w:t xml:space="preserve"> overí na </w:t>
      </w:r>
      <w:hyperlink r:id="rId30" w:history="1">
        <w:r w:rsidRPr="006A1022">
          <w:rPr>
            <w:rStyle w:val="Hypertextovprepojenie"/>
            <w:rFonts w:ascii="Arial Narrow" w:hAnsi="Arial Narrow" w:cs="Times New Roman"/>
          </w:rPr>
          <w:t>https://rpvs.gov.sk/rpvs/</w:t>
        </w:r>
      </w:hyperlink>
      <w:r w:rsidRPr="006A1022">
        <w:rPr>
          <w:rFonts w:ascii="Arial Narrow" w:hAnsi="Arial Narrow" w:cs="Times New Roman"/>
          <w:color w:val="0000FF"/>
          <w:u w:val="single"/>
        </w:rPr>
        <w:t>.</w:t>
      </w:r>
      <w:r w:rsidRPr="006A1022">
        <w:rPr>
          <w:rFonts w:ascii="Arial Narrow" w:hAnsi="Arial Narrow" w:cs="Times New Roman"/>
          <w:color w:val="0000FF"/>
        </w:rPr>
        <w:t xml:space="preserve"> </w:t>
      </w:r>
      <w:r w:rsidRPr="006A1022">
        <w:rPr>
          <w:rFonts w:ascii="Arial Narrow" w:hAnsi="Arial Narrow" w:cs="Times New Roman"/>
        </w:rPr>
        <w:t xml:space="preserve">Nevzťahuje sa na tie fyzické a právnické osoby, ktoré by ani po nadobudnutí účinnosti zmluvy o PPM neboli partnerom verejného sektora podľa § 2 zákona </w:t>
      </w:r>
      <w:r w:rsidR="00C00A84">
        <w:rPr>
          <w:rFonts w:ascii="Arial Narrow" w:hAnsi="Arial Narrow" w:cs="Times New Roman"/>
        </w:rPr>
        <w:t xml:space="preserve">č. 315/2015 Z. z. </w:t>
      </w:r>
      <w:r w:rsidRPr="006A1022">
        <w:rPr>
          <w:rFonts w:ascii="Arial Narrow" w:hAnsi="Arial Narrow" w:cs="Times New Roman"/>
        </w:rPr>
        <w:t>o regis</w:t>
      </w:r>
      <w:r>
        <w:rPr>
          <w:rFonts w:ascii="Arial Narrow" w:hAnsi="Arial Narrow" w:cs="Times New Roman"/>
        </w:rPr>
        <w:t>tri partnerov verejného sektora</w:t>
      </w:r>
      <w:r w:rsidR="00C00A84">
        <w:rPr>
          <w:rFonts w:ascii="Arial Narrow" w:hAnsi="Arial Narrow" w:cs="Times New Roman"/>
        </w:rPr>
        <w:t xml:space="preserve"> a o zmene a doplnení niektorých zákonov v znení neskorších predpisov </w:t>
      </w:r>
      <w:r>
        <w:rPr>
          <w:rFonts w:ascii="Arial Narrow" w:hAnsi="Arial Narrow" w:cs="Times New Roman"/>
        </w:rPr>
        <w:t>.</w:t>
      </w:r>
      <w:bookmarkEnd w:id="1"/>
    </w:p>
    <w:p w14:paraId="6D2FDCCE" w14:textId="77777777" w:rsidR="003C5B15" w:rsidRPr="00B15DBB" w:rsidRDefault="003C5B15" w:rsidP="00DD3586">
      <w:pPr>
        <w:spacing w:before="120" w:after="120" w:line="276" w:lineRule="auto"/>
        <w:jc w:val="both"/>
        <w:rPr>
          <w:rFonts w:ascii="Arial Narrow" w:hAnsi="Arial Narrow" w:cs="Arial"/>
          <w:b/>
        </w:rPr>
      </w:pPr>
      <w:r w:rsidRPr="00B15DBB">
        <w:rPr>
          <w:rFonts w:ascii="Arial Narrow" w:hAnsi="Arial Narrow" w:cs="Arial"/>
          <w:b/>
        </w:rPr>
        <w:tab/>
        <w:t>4.1.2 Spôsob financovania</w:t>
      </w:r>
    </w:p>
    <w:p w14:paraId="6036B635" w14:textId="77777777" w:rsidR="00E71FF3" w:rsidRDefault="003C5B15" w:rsidP="009A73D7">
      <w:pPr>
        <w:spacing w:before="120" w:after="120" w:line="276" w:lineRule="auto"/>
        <w:jc w:val="both"/>
        <w:rPr>
          <w:rFonts w:ascii="Arial Narrow" w:hAnsi="Arial Narrow" w:cs="Arial"/>
        </w:rPr>
      </w:pPr>
      <w:r w:rsidRPr="00B15DBB">
        <w:rPr>
          <w:rFonts w:ascii="Arial Narrow" w:hAnsi="Arial Narrow" w:cs="Arial"/>
        </w:rPr>
        <w:t>Spôsob financovania opatrení z prostriedkov mechanizmu</w:t>
      </w:r>
      <w:r w:rsidRPr="00B15DBB">
        <w:rPr>
          <w:rFonts w:ascii="Arial Narrow" w:hAnsi="Arial Narrow" w:cs="Arial"/>
          <w:b/>
        </w:rPr>
        <w:t>,</w:t>
      </w:r>
      <w:r w:rsidR="00FA556D" w:rsidRPr="00B15DBB">
        <w:rPr>
          <w:rFonts w:ascii="Arial Narrow" w:hAnsi="Arial Narrow" w:cs="Arial"/>
        </w:rPr>
        <w:t xml:space="preserve"> t. j. predfinancovanie, zálohové platby a</w:t>
      </w:r>
      <w:r w:rsidR="00861168" w:rsidRPr="00B15DBB">
        <w:rPr>
          <w:rFonts w:ascii="Arial Narrow" w:hAnsi="Arial Narrow" w:cs="Arial"/>
        </w:rPr>
        <w:t> </w:t>
      </w:r>
      <w:r w:rsidR="00FA556D" w:rsidRPr="00B15DBB">
        <w:rPr>
          <w:rFonts w:ascii="Arial Narrow" w:hAnsi="Arial Narrow" w:cs="Arial"/>
        </w:rPr>
        <w:t>refundácia</w:t>
      </w:r>
      <w:r w:rsidR="00861168" w:rsidRPr="00B15DBB">
        <w:rPr>
          <w:rFonts w:ascii="Arial Narrow" w:hAnsi="Arial Narrow" w:cs="Arial"/>
        </w:rPr>
        <w:t>,</w:t>
      </w:r>
      <w:r w:rsidR="00FA556D" w:rsidRPr="00B15DBB">
        <w:rPr>
          <w:rFonts w:ascii="Arial Narrow" w:hAnsi="Arial Narrow" w:cs="Arial"/>
        </w:rPr>
        <w:t xml:space="preserve"> </w:t>
      </w:r>
      <w:r w:rsidR="00861168" w:rsidRPr="00B15DBB">
        <w:rPr>
          <w:rFonts w:ascii="Arial Narrow" w:hAnsi="Arial Narrow" w:cs="Arial"/>
        </w:rPr>
        <w:t>prípadne</w:t>
      </w:r>
      <w:r w:rsidR="00FA556D" w:rsidRPr="00B15DBB">
        <w:rPr>
          <w:rFonts w:ascii="Arial Narrow" w:hAnsi="Arial Narrow" w:cs="Arial"/>
        </w:rPr>
        <w:t xml:space="preserve"> kombinácia uvedených systémov</w:t>
      </w:r>
      <w:r w:rsidR="00861168" w:rsidRPr="00B15DBB">
        <w:rPr>
          <w:rFonts w:ascii="Arial Narrow" w:hAnsi="Arial Narrow" w:cs="Arial"/>
        </w:rPr>
        <w:t>,</w:t>
      </w:r>
      <w:r w:rsidR="00FA556D" w:rsidRPr="00B15DBB">
        <w:rPr>
          <w:rFonts w:ascii="Arial Narrow" w:hAnsi="Arial Narrow" w:cs="Arial"/>
        </w:rPr>
        <w:t xml:space="preserve"> je u</w:t>
      </w:r>
      <w:r w:rsidR="00861168" w:rsidRPr="00B15DBB">
        <w:rPr>
          <w:rFonts w:ascii="Arial Narrow" w:hAnsi="Arial Narrow" w:cs="Arial"/>
        </w:rPr>
        <w:t>vedený v</w:t>
      </w:r>
      <w:r w:rsidR="00E71FF3">
        <w:rPr>
          <w:rFonts w:ascii="Arial Narrow" w:hAnsi="Arial Narrow" w:cs="Arial"/>
        </w:rPr>
        <w:t> prílohe č. 2</w:t>
      </w:r>
      <w:r w:rsidR="00387BE3" w:rsidRPr="00B15DBB">
        <w:rPr>
          <w:rFonts w:ascii="Arial Narrow" w:hAnsi="Arial Narrow" w:cs="Arial"/>
        </w:rPr>
        <w:t xml:space="preserve"> - Príručka</w:t>
      </w:r>
      <w:r w:rsidR="00861168" w:rsidRPr="00B15DBB">
        <w:rPr>
          <w:rFonts w:ascii="Arial Narrow" w:hAnsi="Arial Narrow" w:cs="Arial"/>
        </w:rPr>
        <w:t xml:space="preserve"> pre žiadateľa</w:t>
      </w:r>
      <w:r w:rsidR="007615FB" w:rsidRPr="00B15DBB">
        <w:rPr>
          <w:rFonts w:ascii="Arial Narrow" w:hAnsi="Arial Narrow" w:cs="Arial"/>
        </w:rPr>
        <w:t xml:space="preserve"> </w:t>
      </w:r>
      <w:r w:rsidR="00FA556D" w:rsidRPr="00B15DBB">
        <w:rPr>
          <w:rFonts w:ascii="Arial Narrow" w:hAnsi="Arial Narrow" w:cs="Arial"/>
        </w:rPr>
        <w:t>a bude</w:t>
      </w:r>
      <w:r w:rsidR="00861168" w:rsidRPr="00B15DBB">
        <w:rPr>
          <w:rFonts w:ascii="Arial Narrow" w:hAnsi="Arial Narrow" w:cs="Arial"/>
        </w:rPr>
        <w:t xml:space="preserve"> stanovený v z</w:t>
      </w:r>
      <w:r w:rsidR="00FA556D" w:rsidRPr="00B15DBB">
        <w:rPr>
          <w:rFonts w:ascii="Arial Narrow" w:hAnsi="Arial Narrow" w:cs="Arial"/>
        </w:rPr>
        <w:t>mluve o</w:t>
      </w:r>
      <w:r w:rsidR="00807699">
        <w:rPr>
          <w:rFonts w:ascii="Arial Narrow" w:hAnsi="Arial Narrow" w:cs="Arial"/>
        </w:rPr>
        <w:t> PPM</w:t>
      </w:r>
      <w:r w:rsidR="00FA556D" w:rsidRPr="00B15DBB">
        <w:rPr>
          <w:rFonts w:ascii="Arial Narrow" w:hAnsi="Arial Narrow" w:cs="Arial"/>
        </w:rPr>
        <w:t xml:space="preserve"> po dohode s prijímateľom.</w:t>
      </w:r>
      <w:r w:rsidR="009A73D7" w:rsidRPr="00B15DBB">
        <w:rPr>
          <w:rFonts w:ascii="Arial Narrow" w:hAnsi="Arial Narrow" w:cs="Arial"/>
        </w:rPr>
        <w:t xml:space="preserve"> </w:t>
      </w:r>
    </w:p>
    <w:p w14:paraId="2DF8F455" w14:textId="683FE3F5" w:rsidR="00660499" w:rsidRPr="00660499" w:rsidRDefault="00660499" w:rsidP="009A73D7">
      <w:pPr>
        <w:spacing w:before="120" w:after="120" w:line="276" w:lineRule="auto"/>
        <w:jc w:val="both"/>
        <w:rPr>
          <w:rFonts w:ascii="Arial Narrow" w:hAnsi="Arial Narrow" w:cs="Arial"/>
          <w:b/>
        </w:rPr>
      </w:pPr>
      <w:r w:rsidRPr="006A5087">
        <w:rPr>
          <w:rFonts w:ascii="Arial Narrow" w:hAnsi="Arial Narrow" w:cs="Arial"/>
          <w:b/>
        </w:rPr>
        <w:t xml:space="preserve">Disponovanie povolením na prevádzku </w:t>
      </w:r>
      <w:r w:rsidR="002E5590" w:rsidRPr="006A5087">
        <w:rPr>
          <w:rFonts w:ascii="Arial Narrow" w:hAnsi="Arial Narrow" w:cs="Arial"/>
          <w:b/>
        </w:rPr>
        <w:t>nemocnice</w:t>
      </w:r>
      <w:r w:rsidRPr="006A5087">
        <w:rPr>
          <w:rFonts w:ascii="Arial Narrow" w:hAnsi="Arial Narrow" w:cs="Arial"/>
          <w:b/>
        </w:rPr>
        <w:t xml:space="preserve"> je hlavnou podmienkou PPM. Povolenie na prevádzku </w:t>
      </w:r>
      <w:r w:rsidR="002E5590" w:rsidRPr="006A5087">
        <w:rPr>
          <w:rFonts w:ascii="Arial Narrow" w:hAnsi="Arial Narrow" w:cs="Arial"/>
          <w:b/>
        </w:rPr>
        <w:t>nemocnice</w:t>
      </w:r>
      <w:r w:rsidRPr="006A5087">
        <w:rPr>
          <w:rFonts w:ascii="Arial Narrow" w:hAnsi="Arial Narrow" w:cs="Arial"/>
          <w:b/>
        </w:rPr>
        <w:t xml:space="preserve"> alebo overenú fotokópiu podanej žiadosti na vydanie povolenia na prevádzku </w:t>
      </w:r>
      <w:r w:rsidR="002E5590" w:rsidRPr="006A5087">
        <w:rPr>
          <w:rFonts w:ascii="Arial Narrow" w:hAnsi="Arial Narrow" w:cs="Arial"/>
          <w:b/>
        </w:rPr>
        <w:t>nemocnice</w:t>
      </w:r>
      <w:r w:rsidRPr="006A5087">
        <w:rPr>
          <w:rFonts w:ascii="Arial Narrow" w:hAnsi="Arial Narrow" w:cs="Arial"/>
          <w:b/>
        </w:rPr>
        <w:t xml:space="preserve">, musí žiadateľ predložiť v lehote najneskôr do </w:t>
      </w:r>
      <w:r w:rsidR="00274865">
        <w:rPr>
          <w:rFonts w:ascii="Arial Narrow" w:hAnsi="Arial Narrow" w:cs="Arial"/>
          <w:b/>
        </w:rPr>
        <w:t>6</w:t>
      </w:r>
      <w:r w:rsidRPr="006A5087">
        <w:rPr>
          <w:rFonts w:ascii="Arial Narrow" w:hAnsi="Arial Narrow" w:cs="Arial"/>
          <w:b/>
        </w:rPr>
        <w:t xml:space="preserve"> mesiacov</w:t>
      </w:r>
      <w:r w:rsidR="006A5087" w:rsidRPr="006A5087">
        <w:rPr>
          <w:rFonts w:ascii="Arial Narrow" w:hAnsi="Arial Narrow" w:cs="Arial"/>
          <w:b/>
        </w:rPr>
        <w:t xml:space="preserve"> od kolaudácie</w:t>
      </w:r>
      <w:r w:rsidRPr="006A5087">
        <w:rPr>
          <w:rFonts w:ascii="Arial Narrow" w:hAnsi="Arial Narrow" w:cs="Arial"/>
          <w:b/>
        </w:rPr>
        <w:t>.</w:t>
      </w:r>
    </w:p>
    <w:p w14:paraId="42C23BFE" w14:textId="77777777" w:rsidR="00416DBF" w:rsidRPr="00E71FF3" w:rsidRDefault="007A294C" w:rsidP="009A73D7">
      <w:pPr>
        <w:spacing w:before="120" w:after="120" w:line="276" w:lineRule="auto"/>
        <w:jc w:val="both"/>
        <w:rPr>
          <w:rFonts w:ascii="Arial Narrow" w:hAnsi="Arial Narrow" w:cs="Arial"/>
        </w:rPr>
      </w:pPr>
      <w:r w:rsidRPr="00E71FF3">
        <w:rPr>
          <w:rFonts w:ascii="Arial Narrow" w:hAnsi="Arial Narrow" w:cs="Arial"/>
        </w:rPr>
        <w:t xml:space="preserve">Prijímateľ </w:t>
      </w:r>
      <w:r w:rsidR="00416DBF" w:rsidRPr="00E71FF3">
        <w:rPr>
          <w:rFonts w:ascii="Arial Narrow" w:hAnsi="Arial Narrow" w:cs="Arial"/>
        </w:rPr>
        <w:t xml:space="preserve">bude mať povinnosť uchovať a archivovať všetky podporné dokumenty v súlade so zákonom </w:t>
      </w:r>
      <w:r w:rsidR="00861168" w:rsidRPr="00E71FF3">
        <w:rPr>
          <w:rFonts w:ascii="Arial Narrow" w:hAnsi="Arial Narrow" w:cs="Arial"/>
        </w:rPr>
        <w:br/>
      </w:r>
      <w:r w:rsidR="00C00A84">
        <w:rPr>
          <w:rFonts w:ascii="Arial Narrow" w:hAnsi="Arial Narrow" w:cs="Arial"/>
        </w:rPr>
        <w:t>č. 395/200</w:t>
      </w:r>
      <w:r w:rsidR="0050046B" w:rsidRPr="00E71FF3">
        <w:rPr>
          <w:rFonts w:ascii="Arial Narrow" w:hAnsi="Arial Narrow" w:cs="Arial"/>
        </w:rPr>
        <w:t>2 Z.</w:t>
      </w:r>
      <w:r w:rsidR="00E71FF3">
        <w:rPr>
          <w:rFonts w:ascii="Arial Narrow" w:hAnsi="Arial Narrow" w:cs="Arial"/>
        </w:rPr>
        <w:t xml:space="preserve"> </w:t>
      </w:r>
      <w:r w:rsidR="0050046B" w:rsidRPr="00E71FF3">
        <w:rPr>
          <w:rFonts w:ascii="Arial Narrow" w:hAnsi="Arial Narrow" w:cs="Arial"/>
        </w:rPr>
        <w:t>z</w:t>
      </w:r>
      <w:r w:rsidR="00416DBF" w:rsidRPr="00E71FF3">
        <w:rPr>
          <w:rFonts w:ascii="Arial Narrow" w:hAnsi="Arial Narrow" w:cs="Arial"/>
        </w:rPr>
        <w:t>. o archívoch a</w:t>
      </w:r>
      <w:r w:rsidR="0050046B" w:rsidRPr="00E71FF3">
        <w:rPr>
          <w:rFonts w:ascii="Arial Narrow" w:hAnsi="Arial Narrow" w:cs="Arial"/>
        </w:rPr>
        <w:t> </w:t>
      </w:r>
      <w:r w:rsidR="00416DBF" w:rsidRPr="00E71FF3">
        <w:rPr>
          <w:rFonts w:ascii="Arial Narrow" w:hAnsi="Arial Narrow" w:cs="Arial"/>
        </w:rPr>
        <w:t>registratúrach</w:t>
      </w:r>
      <w:r w:rsidR="0050046B" w:rsidRPr="00E71FF3">
        <w:rPr>
          <w:rFonts w:ascii="Arial Narrow" w:hAnsi="Arial Narrow" w:cs="Arial"/>
        </w:rPr>
        <w:t xml:space="preserve"> a o doplnení niektorých zákonov</w:t>
      </w:r>
      <w:r w:rsidR="00C00A84">
        <w:rPr>
          <w:rFonts w:ascii="Arial Narrow" w:hAnsi="Arial Narrow" w:cs="Arial"/>
        </w:rPr>
        <w:t xml:space="preserve"> v znení neskorších predpisov</w:t>
      </w:r>
      <w:r w:rsidR="00416DBF" w:rsidRPr="00E71FF3">
        <w:rPr>
          <w:rFonts w:ascii="Arial Narrow" w:hAnsi="Arial Narrow" w:cs="Arial"/>
        </w:rPr>
        <w:t>, pre potreby kon</w:t>
      </w:r>
      <w:r w:rsidR="00E71FF3">
        <w:rPr>
          <w:rFonts w:ascii="Arial Narrow" w:hAnsi="Arial Narrow" w:cs="Arial"/>
        </w:rPr>
        <w:t>trol a auditov po dobu do 31. decembra</w:t>
      </w:r>
      <w:r w:rsidR="00416DBF" w:rsidRPr="00E71FF3">
        <w:rPr>
          <w:rFonts w:ascii="Arial Narrow" w:hAnsi="Arial Narrow" w:cs="Arial"/>
        </w:rPr>
        <w:t xml:space="preserve"> 2031, resp. počas obdobia </w:t>
      </w:r>
      <w:r w:rsidR="00B97429">
        <w:rPr>
          <w:rFonts w:ascii="Arial Narrow" w:hAnsi="Arial Narrow" w:cs="Arial"/>
        </w:rPr>
        <w:t xml:space="preserve">minimálne </w:t>
      </w:r>
      <w:r w:rsidR="00416DBF" w:rsidRPr="00E71FF3">
        <w:rPr>
          <w:rFonts w:ascii="Arial Narrow" w:hAnsi="Arial Narrow" w:cs="Arial"/>
        </w:rPr>
        <w:t>5 rokov od uskutočnenia poslednej platby finančnej podpory zo strany EK, podľa toho ktorá skutočnosť nastane neskôr.</w:t>
      </w:r>
    </w:p>
    <w:p w14:paraId="30845451" w14:textId="77777777" w:rsidR="00FA556D" w:rsidRPr="00B15DBB" w:rsidRDefault="003C5B15" w:rsidP="00861168">
      <w:pPr>
        <w:spacing w:before="240" w:after="120" w:line="276" w:lineRule="auto"/>
        <w:jc w:val="both"/>
        <w:rPr>
          <w:rFonts w:ascii="Arial Narrow" w:hAnsi="Arial Narrow" w:cs="Arial"/>
          <w:b/>
        </w:rPr>
      </w:pPr>
      <w:r w:rsidRPr="00B15DBB">
        <w:rPr>
          <w:rFonts w:ascii="Arial Narrow" w:hAnsi="Arial Narrow" w:cs="Arial"/>
          <w:b/>
        </w:rPr>
        <w:lastRenderedPageBreak/>
        <w:tab/>
        <w:t>4.1.3</w:t>
      </w:r>
      <w:r w:rsidR="00FA556D" w:rsidRPr="00B15DBB">
        <w:rPr>
          <w:rFonts w:ascii="Arial Narrow" w:hAnsi="Arial Narrow" w:cs="Arial"/>
          <w:b/>
        </w:rPr>
        <w:t xml:space="preserve"> </w:t>
      </w:r>
      <w:r w:rsidR="00416DBF" w:rsidRPr="00B15DBB">
        <w:rPr>
          <w:rFonts w:ascii="Arial Narrow" w:hAnsi="Arial Narrow" w:cs="Arial"/>
          <w:b/>
        </w:rPr>
        <w:t>Finančný príspevok z prostriedkov mechanizmu</w:t>
      </w:r>
    </w:p>
    <w:p w14:paraId="5FA3877B" w14:textId="637C2A00" w:rsidR="00127A6B" w:rsidRPr="00B15DBB" w:rsidRDefault="00FA556D" w:rsidP="00127A6B">
      <w:pPr>
        <w:spacing w:before="120" w:after="120" w:line="276" w:lineRule="auto"/>
        <w:jc w:val="both"/>
        <w:rPr>
          <w:rFonts w:ascii="Arial Narrow" w:hAnsi="Arial Narrow" w:cs="Arial"/>
        </w:rPr>
      </w:pPr>
      <w:r w:rsidRPr="00B15DBB">
        <w:rPr>
          <w:rFonts w:ascii="Arial Narrow" w:hAnsi="Arial Narrow" w:cs="Arial"/>
        </w:rPr>
        <w:t>Výška finančného príspevku je 100</w:t>
      </w:r>
      <w:r w:rsidR="00E71FF3">
        <w:rPr>
          <w:rFonts w:ascii="Arial Narrow" w:hAnsi="Arial Narrow" w:cs="Arial"/>
        </w:rPr>
        <w:t xml:space="preserve"> </w:t>
      </w:r>
      <w:r w:rsidRPr="00B15DBB">
        <w:rPr>
          <w:rFonts w:ascii="Arial Narrow" w:hAnsi="Arial Narrow" w:cs="Arial"/>
        </w:rPr>
        <w:t xml:space="preserve">% </w:t>
      </w:r>
      <w:r w:rsidR="001627F0">
        <w:rPr>
          <w:rFonts w:ascii="Arial Narrow" w:hAnsi="Arial Narrow" w:cs="Arial"/>
        </w:rPr>
        <w:t xml:space="preserve">oprávnených </w:t>
      </w:r>
      <w:r w:rsidRPr="00B15DBB">
        <w:rPr>
          <w:rFonts w:ascii="Arial Narrow" w:hAnsi="Arial Narrow" w:cs="Arial"/>
        </w:rPr>
        <w:t>výdavkov na oprávnené aktivity</w:t>
      </w:r>
      <w:r w:rsidR="00D11BBF">
        <w:rPr>
          <w:rFonts w:ascii="Arial Narrow" w:hAnsi="Arial Narrow" w:cs="Arial"/>
        </w:rPr>
        <w:t xml:space="preserve"> ŽoPPM</w:t>
      </w:r>
      <w:r w:rsidR="00274865">
        <w:rPr>
          <w:rFonts w:ascii="Arial Narrow" w:hAnsi="Arial Narrow" w:cs="Arial"/>
        </w:rPr>
        <w:t xml:space="preserve"> a pri súkromných subjektoch výška príspevku je 90% oprávnených výdavkov</w:t>
      </w:r>
      <w:r w:rsidR="00127A6B">
        <w:rPr>
          <w:rFonts w:ascii="Arial Narrow" w:hAnsi="Arial Narrow" w:cs="Arial"/>
        </w:rPr>
        <w:t xml:space="preserve">. Podmienka je bližšie upravená v časti 3.5 výzvy. </w:t>
      </w:r>
    </w:p>
    <w:p w14:paraId="2A349431" w14:textId="77777777" w:rsidR="00A76AF3" w:rsidRPr="00B15DBB" w:rsidRDefault="00632DC8" w:rsidP="00FA556D">
      <w:pPr>
        <w:spacing w:after="0" w:line="276" w:lineRule="auto"/>
        <w:jc w:val="both"/>
        <w:rPr>
          <w:rFonts w:ascii="Arial Narrow" w:hAnsi="Arial Narrow" w:cs="Arial"/>
          <w:b/>
        </w:rPr>
      </w:pPr>
      <w:r w:rsidRPr="00B15DBB">
        <w:rPr>
          <w:rFonts w:ascii="Arial Narrow" w:hAnsi="Arial Narrow" w:cs="Arial"/>
          <w:b/>
        </w:rPr>
        <w:t>Minimálna v</w:t>
      </w:r>
      <w:r w:rsidR="002B7D28">
        <w:rPr>
          <w:rFonts w:ascii="Arial Narrow" w:hAnsi="Arial Narrow" w:cs="Arial"/>
          <w:b/>
        </w:rPr>
        <w:t xml:space="preserve">ýška príspevku: </w:t>
      </w:r>
      <w:r w:rsidR="007536CC">
        <w:rPr>
          <w:rFonts w:ascii="Arial Narrow" w:hAnsi="Arial Narrow" w:cs="Arial"/>
          <w:b/>
        </w:rPr>
        <w:t>nie je stanovená</w:t>
      </w:r>
    </w:p>
    <w:p w14:paraId="3E25E2C2" w14:textId="7AE63564" w:rsidR="00145DD5" w:rsidRDefault="00145DD5" w:rsidP="00145DD5">
      <w:pPr>
        <w:spacing w:after="0" w:line="276" w:lineRule="auto"/>
        <w:jc w:val="both"/>
        <w:rPr>
          <w:rFonts w:ascii="Arial Narrow" w:hAnsi="Arial Narrow" w:cs="Arial"/>
          <w:b/>
        </w:rPr>
      </w:pPr>
      <w:r w:rsidRPr="00D85273">
        <w:rPr>
          <w:rFonts w:ascii="Arial Narrow" w:hAnsi="Arial Narrow" w:cs="Arial"/>
          <w:b/>
        </w:rPr>
        <w:t>Maximál</w:t>
      </w:r>
      <w:r w:rsidR="00257905">
        <w:rPr>
          <w:rFonts w:ascii="Arial Narrow" w:hAnsi="Arial Narrow" w:cs="Arial"/>
          <w:b/>
        </w:rPr>
        <w:t>na výška príspevku</w:t>
      </w:r>
      <w:r w:rsidR="002E5590">
        <w:rPr>
          <w:rFonts w:ascii="Arial Narrow" w:hAnsi="Arial Narrow" w:cs="Arial"/>
          <w:b/>
        </w:rPr>
        <w:t xml:space="preserve"> </w:t>
      </w:r>
      <w:r w:rsidRPr="00D85273">
        <w:rPr>
          <w:rFonts w:ascii="Arial Narrow" w:hAnsi="Arial Narrow" w:cs="Arial"/>
          <w:b/>
        </w:rPr>
        <w:t xml:space="preserve">na 1 žiadateľa:  </w:t>
      </w:r>
      <w:r w:rsidR="00257905" w:rsidRPr="00C8156B">
        <w:rPr>
          <w:rFonts w:ascii="Arial Narrow" w:hAnsi="Arial Narrow" w:cs="Arial"/>
          <w:b/>
        </w:rPr>
        <w:t>32</w:t>
      </w:r>
      <w:r w:rsidR="00C513B6" w:rsidRPr="00C8156B">
        <w:rPr>
          <w:rFonts w:ascii="Arial Narrow" w:hAnsi="Arial Narrow" w:cs="Arial"/>
          <w:b/>
        </w:rPr>
        <w:t>9</w:t>
      </w:r>
      <w:r w:rsidR="002E5590" w:rsidRPr="00C8156B">
        <w:rPr>
          <w:rFonts w:ascii="Arial Narrow" w:hAnsi="Arial Narrow" w:cs="Arial"/>
          <w:b/>
        </w:rPr>
        <w:t xml:space="preserve"> </w:t>
      </w:r>
      <w:r w:rsidR="00C513B6" w:rsidRPr="00C8156B">
        <w:rPr>
          <w:rFonts w:ascii="Arial Narrow" w:hAnsi="Arial Narrow" w:cs="Arial"/>
          <w:b/>
        </w:rPr>
        <w:t xml:space="preserve">989 </w:t>
      </w:r>
      <w:r w:rsidRPr="00C8156B">
        <w:rPr>
          <w:rFonts w:ascii="Arial Narrow" w:hAnsi="Arial Narrow" w:cs="Arial"/>
          <w:b/>
        </w:rPr>
        <w:t>EUR</w:t>
      </w:r>
      <w:r w:rsidRPr="00177730">
        <w:rPr>
          <w:rFonts w:ascii="Arial Narrow" w:hAnsi="Arial Narrow" w:cs="Arial"/>
          <w:b/>
        </w:rPr>
        <w:t xml:space="preserve"> </w:t>
      </w:r>
      <w:r w:rsidRPr="00D85273">
        <w:rPr>
          <w:rFonts w:ascii="Arial Narrow" w:hAnsi="Arial Narrow" w:cs="Arial"/>
          <w:b/>
        </w:rPr>
        <w:t>/1 lôžko</w:t>
      </w:r>
      <w:r w:rsidR="007536CC">
        <w:rPr>
          <w:rFonts w:ascii="Arial Narrow" w:hAnsi="Arial Narrow" w:cs="Arial"/>
          <w:b/>
        </w:rPr>
        <w:t xml:space="preserve"> (celkový limit na jedn</w:t>
      </w:r>
      <w:r w:rsidR="00A8689E">
        <w:rPr>
          <w:rFonts w:ascii="Arial Narrow" w:hAnsi="Arial Narrow" w:cs="Arial"/>
          <w:b/>
        </w:rPr>
        <w:t>u</w:t>
      </w:r>
      <w:r w:rsidR="007536CC">
        <w:rPr>
          <w:rFonts w:ascii="Arial Narrow" w:hAnsi="Arial Narrow" w:cs="Arial"/>
          <w:b/>
        </w:rPr>
        <w:t xml:space="preserve"> </w:t>
      </w:r>
      <w:r w:rsidR="00550E08">
        <w:rPr>
          <w:rFonts w:ascii="Arial Narrow" w:hAnsi="Arial Narrow" w:cs="Arial"/>
          <w:b/>
        </w:rPr>
        <w:t>ŽoPPM</w:t>
      </w:r>
      <w:r w:rsidR="007536CC">
        <w:rPr>
          <w:rFonts w:ascii="Arial Narrow" w:hAnsi="Arial Narrow" w:cs="Arial"/>
          <w:b/>
        </w:rPr>
        <w:t xml:space="preserve"> je stanovený na hodnotu do 5 mil. EUR</w:t>
      </w:r>
      <w:r w:rsidR="00DC4D51">
        <w:rPr>
          <w:rFonts w:ascii="Arial Narrow" w:hAnsi="Arial Narrow" w:cs="Arial"/>
          <w:b/>
        </w:rPr>
        <w:t xml:space="preserve"> vrátane</w:t>
      </w:r>
      <w:r w:rsidR="007536CC">
        <w:rPr>
          <w:rFonts w:ascii="Arial Narrow" w:hAnsi="Arial Narrow" w:cs="Arial"/>
          <w:b/>
        </w:rPr>
        <w:t>).</w:t>
      </w:r>
    </w:p>
    <w:p w14:paraId="4E7906D7" w14:textId="77777777" w:rsidR="00206170" w:rsidRPr="00B15DBB" w:rsidRDefault="00206170" w:rsidP="00A76AF3">
      <w:pPr>
        <w:spacing w:before="120" w:after="120" w:line="276" w:lineRule="auto"/>
        <w:jc w:val="both"/>
        <w:rPr>
          <w:rFonts w:ascii="Arial Narrow" w:hAnsi="Arial Narrow" w:cs="Arial"/>
        </w:rPr>
      </w:pPr>
      <w:r w:rsidRPr="00B15DBB">
        <w:rPr>
          <w:rFonts w:ascii="Arial Narrow" w:hAnsi="Arial Narrow" w:cs="Arial"/>
        </w:rPr>
        <w:t>V prípade, že žiadateľ žiada vyšší príspevok ako je stanovený v tejto výzve, suma nad rámec uvedeného maxima</w:t>
      </w:r>
      <w:r w:rsidR="009C7300" w:rsidRPr="00B15DBB">
        <w:rPr>
          <w:rFonts w:ascii="Arial Narrow" w:hAnsi="Arial Narrow" w:cs="Arial"/>
        </w:rPr>
        <w:t xml:space="preserve"> bude považovaná za neoprávnenú a žiadateľ si ju bude hradiť z vlastných zdrojov. Uvedené sa týka aj všetkých neoprávnených výdavkov, ktoré identifikuje vykonávateľ alebo iný oprávnený orgán na výkon kontroly</w:t>
      </w:r>
      <w:r w:rsidR="007A294C">
        <w:rPr>
          <w:rFonts w:ascii="Arial Narrow" w:hAnsi="Arial Narrow" w:cs="Arial"/>
        </w:rPr>
        <w:t xml:space="preserve"> alebo auditu alebo </w:t>
      </w:r>
      <w:r w:rsidR="007A294C" w:rsidRPr="00AD2160">
        <w:rPr>
          <w:rFonts w:ascii="Arial Narrow" w:hAnsi="Arial Narrow" w:cs="Arial"/>
        </w:rPr>
        <w:t>overovania</w:t>
      </w:r>
      <w:r w:rsidR="009C7300" w:rsidRPr="001D3E89">
        <w:rPr>
          <w:rFonts w:ascii="Arial Narrow" w:hAnsi="Arial Narrow" w:cs="Arial"/>
        </w:rPr>
        <w:t>.</w:t>
      </w:r>
    </w:p>
    <w:p w14:paraId="14084232" w14:textId="77777777" w:rsidR="008B2B9D" w:rsidRPr="00B15DBB" w:rsidRDefault="008B2B9D" w:rsidP="00A76AF3">
      <w:pPr>
        <w:spacing w:before="120" w:after="120" w:line="276" w:lineRule="auto"/>
        <w:jc w:val="both"/>
        <w:rPr>
          <w:rFonts w:ascii="Arial Narrow" w:hAnsi="Arial Narrow" w:cs="Arial"/>
          <w:b/>
        </w:rPr>
      </w:pPr>
      <w:r w:rsidRPr="00B15DBB">
        <w:rPr>
          <w:rFonts w:ascii="Arial Narrow" w:hAnsi="Arial Narrow" w:cs="Arial"/>
          <w:b/>
        </w:rPr>
        <w:t xml:space="preserve">Prijímateľ je vo všeobecnosti povinný používať poskytnuté prostriedky mechanizmu na účel, v súlade </w:t>
      </w:r>
      <w:r w:rsidR="007A294C">
        <w:rPr>
          <w:rFonts w:ascii="Arial Narrow" w:hAnsi="Arial Narrow" w:cs="Arial"/>
          <w:b/>
        </w:rPr>
        <w:t>s písomnou zmluvou</w:t>
      </w:r>
      <w:r w:rsidRPr="00B15DBB">
        <w:rPr>
          <w:rFonts w:ascii="Arial Narrow" w:hAnsi="Arial Narrow" w:cs="Arial"/>
          <w:b/>
        </w:rPr>
        <w:t xml:space="preserve"> podľa §</w:t>
      </w:r>
      <w:r w:rsidR="00102276" w:rsidRPr="00B15DBB">
        <w:rPr>
          <w:rFonts w:ascii="Arial Narrow" w:hAnsi="Arial Narrow" w:cs="Arial"/>
          <w:b/>
        </w:rPr>
        <w:t xml:space="preserve"> </w:t>
      </w:r>
      <w:r w:rsidRPr="00B15DBB">
        <w:rPr>
          <w:rFonts w:ascii="Arial Narrow" w:hAnsi="Arial Narrow" w:cs="Arial"/>
          <w:b/>
        </w:rPr>
        <w:t>14 zákona o mechanizme.</w:t>
      </w:r>
    </w:p>
    <w:p w14:paraId="1BE034B5" w14:textId="77777777" w:rsidR="00E47D63" w:rsidRPr="00B15DBB" w:rsidRDefault="00E47D63" w:rsidP="00E47D63">
      <w:pPr>
        <w:spacing w:before="360" w:after="120" w:line="276" w:lineRule="auto"/>
        <w:jc w:val="both"/>
        <w:rPr>
          <w:rFonts w:ascii="Arial Narrow" w:hAnsi="Arial Narrow" w:cs="Arial"/>
          <w:b/>
        </w:rPr>
      </w:pPr>
      <w:r w:rsidRPr="00B15DBB">
        <w:rPr>
          <w:rFonts w:ascii="Arial Narrow" w:hAnsi="Arial Narrow" w:cs="Arial"/>
          <w:b/>
        </w:rPr>
        <w:t xml:space="preserve">4.2  Zverejňovanie informácií </w:t>
      </w:r>
    </w:p>
    <w:p w14:paraId="0352D49B" w14:textId="77777777" w:rsidR="00E47D63" w:rsidRPr="00B15DBB" w:rsidRDefault="00E47D63" w:rsidP="00E47D63">
      <w:pPr>
        <w:spacing w:before="120" w:after="120" w:line="276" w:lineRule="auto"/>
        <w:jc w:val="both"/>
        <w:rPr>
          <w:rFonts w:ascii="Arial Narrow" w:hAnsi="Arial Narrow" w:cs="Arial"/>
        </w:rPr>
      </w:pPr>
      <w:r w:rsidRPr="00B15DBB">
        <w:rPr>
          <w:rFonts w:ascii="Arial Narrow" w:hAnsi="Arial Narrow" w:cs="Arial"/>
        </w:rPr>
        <w:t xml:space="preserve">Vykonávateľ zverejní na svojom webovom sídle do 5 pracovných dní od zaslania </w:t>
      </w:r>
      <w:r w:rsidR="00102276" w:rsidRPr="00B15DBB">
        <w:rPr>
          <w:rFonts w:ascii="Arial Narrow" w:hAnsi="Arial Narrow" w:cs="Arial"/>
        </w:rPr>
        <w:t>o</w:t>
      </w:r>
      <w:r w:rsidRPr="00B15DBB">
        <w:rPr>
          <w:rFonts w:ascii="Arial Narrow" w:hAnsi="Arial Narrow" w:cs="Arial"/>
        </w:rPr>
        <w:t>známenia o splnení podmienok poskytnutia mechanizmu, resp. do 5 pracovných dní od márneho uplynutia lehoty na predloženie námietok, alebo do 5 pracovných dní od zas</w:t>
      </w:r>
      <w:r w:rsidR="00102276" w:rsidRPr="00B15DBB">
        <w:rPr>
          <w:rFonts w:ascii="Arial Narrow" w:hAnsi="Arial Narrow" w:cs="Arial"/>
        </w:rPr>
        <w:t>lania rozhodnutia o námietkach z</w:t>
      </w:r>
      <w:r w:rsidRPr="00B15DBB">
        <w:rPr>
          <w:rFonts w:ascii="Arial Narrow" w:hAnsi="Arial Narrow" w:cs="Arial"/>
        </w:rPr>
        <w:t>ozn</w:t>
      </w:r>
      <w:r w:rsidR="00E71FF3">
        <w:rPr>
          <w:rFonts w:ascii="Arial Narrow" w:hAnsi="Arial Narrow" w:cs="Arial"/>
        </w:rPr>
        <w:t>am</w:t>
      </w:r>
      <w:r w:rsidR="007615FB" w:rsidRPr="00B15DBB">
        <w:rPr>
          <w:rFonts w:ascii="Arial Narrow" w:hAnsi="Arial Narrow" w:cs="Arial"/>
        </w:rPr>
        <w:t xml:space="preserve"> žiadateľov, ktorí splnili/</w:t>
      </w:r>
      <w:r w:rsidRPr="00B15DBB">
        <w:rPr>
          <w:rFonts w:ascii="Arial Narrow" w:hAnsi="Arial Narrow" w:cs="Arial"/>
        </w:rPr>
        <w:t xml:space="preserve">nesplnili podmienky poskytnutia prostriedkov mechanizmu. Vykonávateľ zverejní na svojom webovom sídle zoznam prijímateľov prostriedkov mechanizmu do 5 pracovných dní od nadobudnutia účinnosti zmluvy o poskytnutí prostriedkov mechanizmu.  </w:t>
      </w:r>
    </w:p>
    <w:p w14:paraId="1BB2F16A" w14:textId="77777777" w:rsidR="007615FB" w:rsidRPr="00B15DBB" w:rsidRDefault="007615FB" w:rsidP="00E47D63">
      <w:pPr>
        <w:spacing w:before="120" w:after="120" w:line="276" w:lineRule="auto"/>
        <w:jc w:val="both"/>
        <w:rPr>
          <w:rFonts w:ascii="Arial Narrow" w:hAnsi="Arial Narrow" w:cs="Arial"/>
        </w:rPr>
      </w:pPr>
      <w:r w:rsidRPr="00B15DBB">
        <w:rPr>
          <w:rFonts w:ascii="Arial Narrow" w:hAnsi="Arial Narrow" w:cs="Arial"/>
        </w:rPr>
        <w:t>Vykonávateľ zverejní zoznamy</w:t>
      </w:r>
      <w:r w:rsidR="000779BF" w:rsidRPr="00B15DBB">
        <w:rPr>
          <w:rFonts w:ascii="Arial Narrow" w:hAnsi="Arial Narrow" w:cs="Arial"/>
        </w:rPr>
        <w:t xml:space="preserve"> žiadateľov, ktorí splnili/nesplnili podmienky poskytnutia prostriedkov mechanizmu a tiež zoznam prijímateľov,</w:t>
      </w:r>
      <w:r w:rsidRPr="00B15DBB">
        <w:rPr>
          <w:rFonts w:ascii="Arial Narrow" w:hAnsi="Arial Narrow" w:cs="Arial"/>
        </w:rPr>
        <w:t xml:space="preserve"> v súlade so zákonom č. 18/2018 o ochrane osobných údajov a o zmene a doplnení neskorších </w:t>
      </w:r>
      <w:r w:rsidR="0050046B" w:rsidRPr="0050046B">
        <w:rPr>
          <w:rFonts w:ascii="Arial Narrow" w:hAnsi="Arial Narrow" w:cs="Arial"/>
        </w:rPr>
        <w:t>predpisov</w:t>
      </w:r>
      <w:r w:rsidR="0050046B">
        <w:rPr>
          <w:rFonts w:ascii="Arial Narrow" w:hAnsi="Arial Narrow" w:cs="Arial"/>
        </w:rPr>
        <w:t xml:space="preserve"> a Nariadením </w:t>
      </w:r>
      <w:r w:rsidR="0050046B" w:rsidRPr="002E0EB4">
        <w:rPr>
          <w:rFonts w:ascii="Arial Narrow" w:hAnsi="Arial Narrow" w:cs="Arial"/>
        </w:rPr>
        <w:t>Európskeho parlamentu a Rady (EÚ) 2016/679 z 27. apríla 2016 o ochrane fyzických osôb pri spracúvaní osobných údajov a o voľnom pohybe takýchto údajov, ktorým sa zrušuje smernica 95/46/ES (všeobecné nariadenie o ochrane údajov</w:t>
      </w:r>
      <w:r w:rsidR="001627F0">
        <w:rPr>
          <w:rFonts w:ascii="Arial Narrow" w:hAnsi="Arial Narrow" w:cs="Arial"/>
        </w:rPr>
        <w:t>)</w:t>
      </w:r>
      <w:r w:rsidRPr="00B15DBB">
        <w:rPr>
          <w:rFonts w:ascii="Arial Narrow" w:hAnsi="Arial Narrow" w:cs="Arial"/>
        </w:rPr>
        <w:t>.</w:t>
      </w:r>
    </w:p>
    <w:p w14:paraId="3AE41E57" w14:textId="77777777" w:rsidR="00E47D63" w:rsidRPr="00B15DBB" w:rsidRDefault="00E47D63" w:rsidP="00E47D63">
      <w:pPr>
        <w:spacing w:before="360" w:after="120" w:line="276" w:lineRule="auto"/>
        <w:jc w:val="both"/>
        <w:rPr>
          <w:rFonts w:ascii="Arial Narrow" w:hAnsi="Arial Narrow" w:cs="Arial"/>
          <w:b/>
        </w:rPr>
      </w:pPr>
      <w:r w:rsidRPr="00B15DBB">
        <w:rPr>
          <w:rFonts w:ascii="Arial Narrow" w:hAnsi="Arial Narrow" w:cs="Arial"/>
          <w:b/>
        </w:rPr>
        <w:t>4.3</w:t>
      </w:r>
      <w:r w:rsidR="007615FB" w:rsidRPr="00B15DBB">
        <w:rPr>
          <w:rFonts w:ascii="Arial Narrow" w:hAnsi="Arial Narrow" w:cs="Arial"/>
          <w:b/>
        </w:rPr>
        <w:t xml:space="preserve"> Zmena a z</w:t>
      </w:r>
      <w:r w:rsidRPr="00B15DBB">
        <w:rPr>
          <w:rFonts w:ascii="Arial Narrow" w:hAnsi="Arial Narrow" w:cs="Arial"/>
          <w:b/>
        </w:rPr>
        <w:t xml:space="preserve">rušenie výzvy   </w:t>
      </w:r>
    </w:p>
    <w:p w14:paraId="5C6CCE3D" w14:textId="77777777" w:rsidR="00E47D63" w:rsidRPr="00B15DBB" w:rsidRDefault="00E47D63" w:rsidP="00E47D63">
      <w:pPr>
        <w:spacing w:before="120" w:after="120" w:line="276" w:lineRule="auto"/>
        <w:jc w:val="both"/>
        <w:rPr>
          <w:rFonts w:ascii="Arial Narrow" w:hAnsi="Arial Narrow" w:cs="Arial"/>
        </w:rPr>
      </w:pPr>
      <w:r w:rsidRPr="00B15DBB">
        <w:rPr>
          <w:rFonts w:ascii="Arial Narrow" w:hAnsi="Arial Narrow" w:cs="Arial"/>
        </w:rPr>
        <w:t xml:space="preserve">Vykonávateľ je v súlade s § 15 ods. 6 </w:t>
      </w:r>
      <w:r w:rsidR="00186916">
        <w:rPr>
          <w:rFonts w:ascii="Arial Narrow" w:hAnsi="Arial Narrow" w:cs="Arial"/>
        </w:rPr>
        <w:t xml:space="preserve">a ods. 7 </w:t>
      </w:r>
      <w:r w:rsidRPr="00B15DBB">
        <w:rPr>
          <w:rFonts w:ascii="Arial Narrow" w:hAnsi="Arial Narrow" w:cs="Arial"/>
        </w:rPr>
        <w:t xml:space="preserve">zákona </w:t>
      </w:r>
      <w:r w:rsidR="0050046B">
        <w:rPr>
          <w:rFonts w:ascii="Arial Narrow" w:hAnsi="Arial Narrow" w:cs="Arial"/>
        </w:rPr>
        <w:t xml:space="preserve">o mechanizme </w:t>
      </w:r>
      <w:r w:rsidRPr="00B15DBB">
        <w:rPr>
          <w:rFonts w:ascii="Arial Narrow" w:hAnsi="Arial Narrow" w:cs="Arial"/>
        </w:rPr>
        <w:t xml:space="preserve">oprávnený výzvu zmeniť alebo zrušiť. Zmeny výzvy a jej prílohy, vrátane zdôvodnenia zmien ako aj zrušenie výzvy, vrátane zdôvodnenia zrušenia budú zverejňované formou oznámenia na webovom sídle </w:t>
      </w:r>
      <w:r w:rsidR="000779BF" w:rsidRPr="00B15DBB">
        <w:rPr>
          <w:rFonts w:ascii="Arial Narrow" w:hAnsi="Arial Narrow" w:cs="Arial"/>
        </w:rPr>
        <w:t>v</w:t>
      </w:r>
      <w:r w:rsidRPr="00B15DBB">
        <w:rPr>
          <w:rFonts w:ascii="Arial Narrow" w:hAnsi="Arial Narrow" w:cs="Arial"/>
        </w:rPr>
        <w:t xml:space="preserve">ykonávateľa </w:t>
      </w:r>
      <w:r w:rsidR="008C2030" w:rsidRPr="00B15DBB">
        <w:rPr>
          <w:rFonts w:ascii="Arial Narrow" w:hAnsi="Arial Narrow" w:cs="Arial"/>
        </w:rPr>
        <w:t>https://health.gov.sk/?Plan-obnovy-a-odolnosti</w:t>
      </w:r>
      <w:r w:rsidRPr="00B15DBB">
        <w:rPr>
          <w:rFonts w:ascii="Arial Narrow" w:hAnsi="Arial Narrow" w:cs="Arial"/>
        </w:rPr>
        <w:t xml:space="preserve">. </w:t>
      </w:r>
    </w:p>
    <w:p w14:paraId="5530E3CF" w14:textId="77777777" w:rsidR="00E47D63" w:rsidRPr="00B15DBB" w:rsidRDefault="00E47D63" w:rsidP="00E47D63">
      <w:pPr>
        <w:spacing w:before="120" w:after="120" w:line="276" w:lineRule="auto"/>
        <w:jc w:val="both"/>
        <w:rPr>
          <w:rFonts w:ascii="Arial Narrow" w:hAnsi="Arial Narrow" w:cs="Arial"/>
        </w:rPr>
      </w:pPr>
      <w:r w:rsidRPr="00B15DBB">
        <w:rPr>
          <w:rFonts w:ascii="Arial Narrow" w:hAnsi="Arial Narrow" w:cs="Arial"/>
        </w:rPr>
        <w:t>V prípade identifikácie chýb v písaní, v počtoch alebo iných zrejmých nesprávností (napr. vyplývajúce z potreby úpravy technických náležitostí vybraných vzorových formulárov príloh žiadostí o prostriedky, alebo iných častí výzvy alebo dokumentov týkajúcich sa výzvy), keď takéto zmeny nepredstavujú zmenu výzvy a o</w:t>
      </w:r>
      <w:r w:rsidR="000779BF" w:rsidRPr="00B15DBB">
        <w:rPr>
          <w:rFonts w:ascii="Arial Narrow" w:hAnsi="Arial Narrow" w:cs="Arial"/>
        </w:rPr>
        <w:t xml:space="preserve"> vykonaných opravách/úpravách v</w:t>
      </w:r>
      <w:r w:rsidRPr="00B15DBB">
        <w:rPr>
          <w:rFonts w:ascii="Arial Narrow" w:hAnsi="Arial Narrow" w:cs="Arial"/>
        </w:rPr>
        <w:t>ykonávateľ informuje žiadateľov zverejnením na svojom webovom sídle</w:t>
      </w:r>
      <w:r w:rsidR="008C2030" w:rsidRPr="00B15DBB">
        <w:rPr>
          <w:rFonts w:ascii="Arial Narrow" w:hAnsi="Arial Narrow" w:cs="Arial"/>
        </w:rPr>
        <w:t xml:space="preserve"> </w:t>
      </w:r>
      <w:hyperlink r:id="rId31" w:history="1">
        <w:r w:rsidR="00186916" w:rsidRPr="004C31FB">
          <w:rPr>
            <w:rStyle w:val="Hypertextovprepojenie"/>
            <w:rFonts w:ascii="Arial Narrow" w:hAnsi="Arial Narrow" w:cs="Arial"/>
          </w:rPr>
          <w:t>https://health.gov.sk/?Plan-obnovy-a-odolnosti</w:t>
        </w:r>
      </w:hyperlink>
      <w:r w:rsidR="00186916">
        <w:rPr>
          <w:rFonts w:ascii="Arial Narrow" w:hAnsi="Arial Narrow" w:cs="Arial"/>
        </w:rPr>
        <w:t>, v súlade s § 15 ods. 7 zákona o mechanizme</w:t>
      </w:r>
      <w:r w:rsidRPr="00B15DBB">
        <w:rPr>
          <w:rFonts w:ascii="Arial Narrow" w:hAnsi="Arial Narrow" w:cs="Arial"/>
        </w:rPr>
        <w:t xml:space="preserve">. </w:t>
      </w:r>
    </w:p>
    <w:p w14:paraId="4FA05A62" w14:textId="77777777" w:rsidR="00E71FF3" w:rsidRDefault="00E71FF3">
      <w:pPr>
        <w:rPr>
          <w:rFonts w:ascii="Arial Narrow" w:hAnsi="Arial Narrow" w:cs="Arial"/>
          <w:bCs/>
          <w:spacing w:val="5"/>
          <w:kern w:val="28"/>
          <w:sz w:val="28"/>
          <w:szCs w:val="28"/>
          <w:highlight w:val="darkGray"/>
        </w:rPr>
      </w:pPr>
      <w:r>
        <w:rPr>
          <w:rFonts w:ascii="Arial Narrow" w:hAnsi="Arial Narrow" w:cs="Arial"/>
          <w:bCs/>
          <w:spacing w:val="5"/>
          <w:kern w:val="28"/>
          <w:sz w:val="28"/>
          <w:szCs w:val="28"/>
          <w:highlight w:val="darkGray"/>
        </w:rPr>
        <w:br w:type="page"/>
      </w:r>
    </w:p>
    <w:p w14:paraId="55B847CE" w14:textId="77777777" w:rsidR="00E71FF3" w:rsidRDefault="00E71FF3">
      <w:pPr>
        <w:rPr>
          <w:rFonts w:ascii="Arial Narrow" w:hAnsi="Arial Narrow" w:cs="Arial"/>
          <w:bCs/>
          <w:spacing w:val="5"/>
          <w:kern w:val="28"/>
          <w:sz w:val="28"/>
          <w:szCs w:val="28"/>
          <w:highlight w:val="darkGray"/>
        </w:rPr>
      </w:pPr>
    </w:p>
    <w:p w14:paraId="19A77A63" w14:textId="77777777" w:rsidR="00F651D3" w:rsidRDefault="000779BF" w:rsidP="003E3392">
      <w:pPr>
        <w:pBdr>
          <w:top w:val="single" w:sz="4" w:space="1" w:color="auto"/>
          <w:left w:val="single" w:sz="4" w:space="4" w:color="auto"/>
          <w:bottom w:val="single" w:sz="4" w:space="1" w:color="auto"/>
          <w:right w:val="single" w:sz="4" w:space="4" w:color="auto"/>
        </w:pBdr>
        <w:shd w:val="clear" w:color="auto" w:fill="AEAAAA" w:themeFill="background2" w:themeFillShade="BF"/>
        <w:spacing w:after="200" w:line="276" w:lineRule="auto"/>
        <w:jc w:val="center"/>
        <w:rPr>
          <w:rFonts w:ascii="Arial Narrow" w:hAnsi="Arial Narrow" w:cs="Arial"/>
          <w:bCs/>
          <w:spacing w:val="5"/>
          <w:kern w:val="28"/>
          <w:sz w:val="28"/>
          <w:szCs w:val="28"/>
          <w:highlight w:val="darkGray"/>
        </w:rPr>
      </w:pPr>
      <w:r w:rsidRPr="00B15DBB">
        <w:rPr>
          <w:rFonts w:ascii="Arial Narrow" w:hAnsi="Arial Narrow" w:cs="Arial"/>
          <w:bCs/>
          <w:spacing w:val="5"/>
          <w:kern w:val="28"/>
          <w:sz w:val="28"/>
          <w:szCs w:val="28"/>
          <w:highlight w:val="darkGray"/>
        </w:rPr>
        <w:t>Prílohy</w:t>
      </w:r>
    </w:p>
    <w:p w14:paraId="490EE58E" w14:textId="77777777" w:rsidR="00A8689E" w:rsidRPr="00B15DBB" w:rsidRDefault="00A8689E" w:rsidP="003E3392">
      <w:pPr>
        <w:pBdr>
          <w:top w:val="single" w:sz="4" w:space="1" w:color="auto"/>
          <w:left w:val="single" w:sz="4" w:space="4" w:color="auto"/>
          <w:bottom w:val="single" w:sz="4" w:space="1" w:color="auto"/>
          <w:right w:val="single" w:sz="4" w:space="4" w:color="auto"/>
        </w:pBdr>
        <w:shd w:val="clear" w:color="auto" w:fill="AEAAAA" w:themeFill="background2" w:themeFillShade="BF"/>
        <w:spacing w:after="200" w:line="276" w:lineRule="auto"/>
        <w:jc w:val="center"/>
        <w:rPr>
          <w:rFonts w:ascii="Arial Narrow" w:hAnsi="Arial Narrow" w:cs="Arial"/>
          <w:bCs/>
          <w:spacing w:val="5"/>
          <w:kern w:val="28"/>
          <w:sz w:val="28"/>
          <w:szCs w:val="28"/>
          <w:highlight w:val="darkGray"/>
        </w:rPr>
      </w:pPr>
      <w:r>
        <w:rPr>
          <w:rFonts w:ascii="Arial Narrow" w:hAnsi="Arial Narrow" w:cs="Arial"/>
          <w:bCs/>
          <w:spacing w:val="5"/>
          <w:kern w:val="28"/>
          <w:sz w:val="28"/>
          <w:szCs w:val="28"/>
          <w:highlight w:val="darkGray"/>
        </w:rPr>
        <w:t>Prílohy tvoria neoddeliteľnú súčasť výzvy</w:t>
      </w:r>
    </w:p>
    <w:p w14:paraId="5B895E43" w14:textId="77777777" w:rsidR="0052647C" w:rsidRDefault="000779BF" w:rsidP="00E71FF3">
      <w:pPr>
        <w:pStyle w:val="Odsekzoznamu"/>
        <w:numPr>
          <w:ilvl w:val="0"/>
          <w:numId w:val="5"/>
        </w:numPr>
        <w:spacing w:before="360" w:after="120" w:line="276" w:lineRule="auto"/>
        <w:ind w:left="714" w:hanging="357"/>
        <w:jc w:val="both"/>
        <w:rPr>
          <w:rFonts w:ascii="Arial Narrow" w:hAnsi="Arial Narrow" w:cs="Arial"/>
          <w:szCs w:val="22"/>
        </w:rPr>
      </w:pPr>
      <w:r w:rsidRPr="00B15DBB">
        <w:rPr>
          <w:rFonts w:ascii="Arial Narrow" w:hAnsi="Arial Narrow" w:cs="Arial"/>
          <w:szCs w:val="22"/>
        </w:rPr>
        <w:t>Vzor f</w:t>
      </w:r>
      <w:r w:rsidR="0052647C" w:rsidRPr="00B15DBB">
        <w:rPr>
          <w:rFonts w:ascii="Arial Narrow" w:hAnsi="Arial Narrow" w:cs="Arial"/>
          <w:szCs w:val="22"/>
        </w:rPr>
        <w:t>ormulár</w:t>
      </w:r>
      <w:r w:rsidRPr="00B15DBB">
        <w:rPr>
          <w:rFonts w:ascii="Arial Narrow" w:hAnsi="Arial Narrow" w:cs="Arial"/>
          <w:szCs w:val="22"/>
        </w:rPr>
        <w:t>u</w:t>
      </w:r>
      <w:r w:rsidR="0052647C" w:rsidRPr="00B15DBB">
        <w:rPr>
          <w:rFonts w:ascii="Arial Narrow" w:hAnsi="Arial Narrow" w:cs="Arial"/>
          <w:szCs w:val="22"/>
        </w:rPr>
        <w:t xml:space="preserve"> </w:t>
      </w:r>
      <w:r w:rsidR="00E71FF3">
        <w:rPr>
          <w:rFonts w:ascii="Arial Narrow" w:hAnsi="Arial Narrow" w:cs="Arial"/>
          <w:szCs w:val="22"/>
        </w:rPr>
        <w:t>ŽoPPM</w:t>
      </w:r>
    </w:p>
    <w:p w14:paraId="3FF21CD6" w14:textId="77777777" w:rsidR="00C513B6" w:rsidRPr="001627F0" w:rsidRDefault="00C513B6" w:rsidP="00C8156B">
      <w:pPr>
        <w:pStyle w:val="Odsekzoznamu"/>
        <w:numPr>
          <w:ilvl w:val="0"/>
          <w:numId w:val="5"/>
        </w:numPr>
        <w:spacing w:before="360" w:after="120" w:line="276" w:lineRule="auto"/>
        <w:jc w:val="both"/>
        <w:rPr>
          <w:rFonts w:ascii="Arial Narrow" w:hAnsi="Arial Narrow" w:cs="Arial"/>
          <w:szCs w:val="22"/>
        </w:rPr>
      </w:pPr>
      <w:r>
        <w:rPr>
          <w:rFonts w:ascii="Arial Narrow" w:hAnsi="Arial Narrow"/>
        </w:rPr>
        <w:t>Návrh metodiky prioritizácie projektov dopytovej výzvy pre výstavbu a rekonštrukciu nemocníc v rámci Plánu obnovy a odolnosti</w:t>
      </w:r>
    </w:p>
    <w:p w14:paraId="7D317FC3" w14:textId="376B7E47" w:rsidR="00E71FF3" w:rsidRDefault="00E71FF3" w:rsidP="00C8156B">
      <w:pPr>
        <w:pStyle w:val="Odsekzoznamu"/>
        <w:numPr>
          <w:ilvl w:val="0"/>
          <w:numId w:val="5"/>
        </w:numPr>
        <w:spacing w:before="120" w:after="120" w:line="276" w:lineRule="auto"/>
        <w:jc w:val="both"/>
        <w:rPr>
          <w:rFonts w:ascii="Arial Narrow" w:hAnsi="Arial Narrow" w:cs="Arial"/>
        </w:rPr>
      </w:pPr>
      <w:r w:rsidRPr="00B15DBB">
        <w:rPr>
          <w:rFonts w:ascii="Arial Narrow" w:hAnsi="Arial Narrow" w:cs="Arial"/>
        </w:rPr>
        <w:t>Vzor rozpočtu projektu k</w:t>
      </w:r>
      <w:r>
        <w:rPr>
          <w:rFonts w:ascii="Arial Narrow" w:hAnsi="Arial Narrow" w:cs="Arial"/>
        </w:rPr>
        <w:t> ŽoPPM</w:t>
      </w:r>
    </w:p>
    <w:p w14:paraId="6EFF60FC" w14:textId="77777777" w:rsidR="00E71FF3" w:rsidRPr="00E71FF3" w:rsidRDefault="00E71FF3" w:rsidP="00C8156B">
      <w:pPr>
        <w:pStyle w:val="Odsekzoznamu"/>
        <w:numPr>
          <w:ilvl w:val="0"/>
          <w:numId w:val="5"/>
        </w:numPr>
        <w:spacing w:before="120" w:after="120" w:line="276" w:lineRule="auto"/>
        <w:jc w:val="both"/>
        <w:rPr>
          <w:rFonts w:ascii="Arial Narrow" w:hAnsi="Arial Narrow" w:cs="Arial"/>
          <w:szCs w:val="22"/>
        </w:rPr>
      </w:pPr>
      <w:r>
        <w:rPr>
          <w:rFonts w:ascii="Arial Narrow" w:hAnsi="Arial Narrow" w:cs="Arial"/>
          <w:szCs w:val="22"/>
        </w:rPr>
        <w:t xml:space="preserve">Kritériá </w:t>
      </w:r>
      <w:r w:rsidR="00660499">
        <w:rPr>
          <w:rFonts w:ascii="Arial Narrow" w:hAnsi="Arial Narrow" w:cs="Arial"/>
          <w:szCs w:val="22"/>
        </w:rPr>
        <w:t>posúdenia</w:t>
      </w:r>
      <w:r>
        <w:rPr>
          <w:rFonts w:ascii="Arial Narrow" w:hAnsi="Arial Narrow" w:cs="Arial"/>
          <w:szCs w:val="22"/>
        </w:rPr>
        <w:t xml:space="preserve"> ŽoPPM</w:t>
      </w:r>
    </w:p>
    <w:p w14:paraId="56389B35" w14:textId="77777777" w:rsidR="00660499" w:rsidRPr="000811EC" w:rsidRDefault="00660499" w:rsidP="00C8156B">
      <w:pPr>
        <w:pStyle w:val="Odsekzoznamu"/>
        <w:numPr>
          <w:ilvl w:val="0"/>
          <w:numId w:val="5"/>
        </w:numPr>
        <w:spacing w:before="360" w:after="120" w:line="276" w:lineRule="auto"/>
        <w:jc w:val="both"/>
        <w:rPr>
          <w:rFonts w:ascii="Arial Narrow" w:hAnsi="Arial Narrow" w:cs="Arial"/>
          <w:szCs w:val="22"/>
        </w:rPr>
      </w:pPr>
      <w:r w:rsidRPr="000811EC">
        <w:rPr>
          <w:rFonts w:ascii="Arial Narrow" w:hAnsi="Arial Narrow" w:cs="Arial"/>
          <w:szCs w:val="22"/>
        </w:rPr>
        <w:t>Schéma štátnej pomoci pre investície do nemocníc a hospicov, zariadení ústavnej zdravotnej starostlivosti, z prostriedkov Plánu obnovy a odolnosti SR. Schéma štátnej pomoci vo forme náhrady za služby všeobecného hospodárskeho záujmu č. ŠP SVHZ – 2/2022</w:t>
      </w:r>
    </w:p>
    <w:p w14:paraId="54A71D3D" w14:textId="77777777" w:rsidR="008D6A19" w:rsidRPr="006A5087" w:rsidRDefault="00E71FF3" w:rsidP="00C8156B">
      <w:pPr>
        <w:pStyle w:val="Odsekzoznamu"/>
        <w:numPr>
          <w:ilvl w:val="0"/>
          <w:numId w:val="5"/>
        </w:numPr>
        <w:spacing w:before="360" w:after="120" w:line="276" w:lineRule="auto"/>
        <w:jc w:val="both"/>
        <w:rPr>
          <w:rFonts w:ascii="Arial Narrow" w:hAnsi="Arial Narrow" w:cs="Arial"/>
          <w:szCs w:val="22"/>
        </w:rPr>
      </w:pPr>
      <w:r w:rsidRPr="00B15DBB">
        <w:rPr>
          <w:rFonts w:ascii="Arial Narrow" w:hAnsi="Arial Narrow"/>
        </w:rPr>
        <w:t>Návrh zmluvy o poskytnutí prostriedkov mechanizmu</w:t>
      </w:r>
    </w:p>
    <w:p w14:paraId="32C12120" w14:textId="77777777" w:rsidR="00E71FF3" w:rsidRPr="00B15DBB" w:rsidRDefault="00E71FF3" w:rsidP="00E71FF3">
      <w:pPr>
        <w:pStyle w:val="Odsekzoznamu"/>
        <w:spacing w:before="120" w:after="120" w:line="276" w:lineRule="auto"/>
        <w:jc w:val="both"/>
        <w:rPr>
          <w:rFonts w:ascii="Arial Narrow" w:hAnsi="Arial Narrow" w:cs="Arial"/>
        </w:rPr>
      </w:pPr>
    </w:p>
    <w:p w14:paraId="3620A696" w14:textId="77777777" w:rsidR="002E681A" w:rsidRPr="00B15DBB" w:rsidRDefault="002E681A" w:rsidP="002E681A">
      <w:pPr>
        <w:spacing w:before="120" w:after="120" w:line="276" w:lineRule="auto"/>
        <w:jc w:val="both"/>
        <w:rPr>
          <w:rFonts w:ascii="Arial Narrow" w:hAnsi="Arial Narrow" w:cs="Arial"/>
          <w:highlight w:val="magenta"/>
        </w:rPr>
      </w:pPr>
    </w:p>
    <w:p w14:paraId="1DA399CB" w14:textId="77777777" w:rsidR="002E681A" w:rsidRPr="00B15DBB" w:rsidRDefault="002E681A" w:rsidP="002E681A">
      <w:pPr>
        <w:spacing w:before="120" w:after="120" w:line="276" w:lineRule="auto"/>
        <w:jc w:val="both"/>
        <w:rPr>
          <w:rFonts w:ascii="Arial Narrow" w:hAnsi="Arial Narrow" w:cs="Arial"/>
        </w:rPr>
      </w:pPr>
    </w:p>
    <w:sectPr w:rsidR="002E681A" w:rsidRPr="00B15DBB" w:rsidSect="00EB41B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C8AE7" w14:textId="77777777" w:rsidR="004D310D" w:rsidRDefault="004D310D" w:rsidP="00BA61A8">
      <w:pPr>
        <w:spacing w:after="0" w:line="240" w:lineRule="auto"/>
      </w:pPr>
      <w:r>
        <w:separator/>
      </w:r>
    </w:p>
  </w:endnote>
  <w:endnote w:type="continuationSeparator" w:id="0">
    <w:p w14:paraId="28C2F156" w14:textId="77777777" w:rsidR="004D310D" w:rsidRDefault="004D310D" w:rsidP="00BA61A8">
      <w:pPr>
        <w:spacing w:after="0" w:line="240" w:lineRule="auto"/>
      </w:pPr>
      <w:r>
        <w:continuationSeparator/>
      </w:r>
    </w:p>
  </w:endnote>
  <w:endnote w:type="continuationNotice" w:id="1">
    <w:p w14:paraId="7C243678" w14:textId="77777777" w:rsidR="004D310D" w:rsidRDefault="004D31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eXGyreBonumBold">
    <w:panose1 w:val="00000000000000000000"/>
    <w:charset w:val="EE"/>
    <w:family w:val="auto"/>
    <w:notTrueType/>
    <w:pitch w:val="default"/>
    <w:sig w:usb0="00000005" w:usb1="00000000" w:usb2="00000000" w:usb3="00000000" w:csb0="00000002" w:csb1="00000000"/>
  </w:font>
  <w:font w:name="TeXGyreBonumRegular">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308871"/>
      <w:docPartObj>
        <w:docPartGallery w:val="Page Numbers (Bottom of Page)"/>
        <w:docPartUnique/>
      </w:docPartObj>
    </w:sdtPr>
    <w:sdtEndPr/>
    <w:sdtContent>
      <w:p w14:paraId="4C048527" w14:textId="2C9B4207" w:rsidR="003D663D" w:rsidRDefault="003D663D">
        <w:pPr>
          <w:pStyle w:val="Pta"/>
          <w:jc w:val="right"/>
        </w:pPr>
        <w:r>
          <w:t xml:space="preserve">Strana | </w:t>
        </w:r>
        <w:r>
          <w:fldChar w:fldCharType="begin"/>
        </w:r>
        <w:r>
          <w:instrText>PAGE   \* MERGEFORMAT</w:instrText>
        </w:r>
        <w:r>
          <w:fldChar w:fldCharType="separate"/>
        </w:r>
        <w:r w:rsidR="00966E28">
          <w:rPr>
            <w:noProof/>
          </w:rPr>
          <w:t>1</w:t>
        </w:r>
        <w:r>
          <w:fldChar w:fldCharType="end"/>
        </w:r>
        <w:r>
          <w:t xml:space="preserve"> </w:t>
        </w:r>
      </w:p>
    </w:sdtContent>
  </w:sdt>
  <w:p w14:paraId="6474F48B" w14:textId="77777777" w:rsidR="003D663D" w:rsidRDefault="003D663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D0527" w14:textId="77777777" w:rsidR="004D310D" w:rsidRDefault="004D310D" w:rsidP="00BA61A8">
      <w:pPr>
        <w:spacing w:after="0" w:line="240" w:lineRule="auto"/>
      </w:pPr>
      <w:r>
        <w:separator/>
      </w:r>
    </w:p>
  </w:footnote>
  <w:footnote w:type="continuationSeparator" w:id="0">
    <w:p w14:paraId="217AF6A3" w14:textId="77777777" w:rsidR="004D310D" w:rsidRDefault="004D310D" w:rsidP="00BA61A8">
      <w:pPr>
        <w:spacing w:after="0" w:line="240" w:lineRule="auto"/>
      </w:pPr>
      <w:r>
        <w:continuationSeparator/>
      </w:r>
    </w:p>
  </w:footnote>
  <w:footnote w:type="continuationNotice" w:id="1">
    <w:p w14:paraId="18F9D688" w14:textId="77777777" w:rsidR="004D310D" w:rsidRDefault="004D310D">
      <w:pPr>
        <w:spacing w:after="0" w:line="240" w:lineRule="auto"/>
      </w:pPr>
    </w:p>
  </w:footnote>
  <w:footnote w:id="2">
    <w:p w14:paraId="3A3F9C3C" w14:textId="77777777" w:rsidR="003D663D" w:rsidRPr="00E3733F" w:rsidRDefault="003D663D">
      <w:pPr>
        <w:pStyle w:val="Textpoznmkypodiarou"/>
        <w:rPr>
          <w:rFonts w:ascii="Arial Narrow" w:hAnsi="Arial Narrow"/>
        </w:rPr>
      </w:pPr>
      <w:r w:rsidRPr="00E3733F">
        <w:rPr>
          <w:rStyle w:val="Odkaznapoznmkupodiarou"/>
          <w:rFonts w:ascii="Arial Narrow" w:hAnsi="Arial Narrow"/>
        </w:rPr>
        <w:footnoteRef/>
      </w:r>
      <w:r w:rsidRPr="00E3733F">
        <w:rPr>
          <w:rFonts w:ascii="Arial Narrow" w:hAnsi="Arial Narrow"/>
        </w:rPr>
        <w:t xml:space="preserve"> V prípade, že žiadateľ v čase predloženia ŽoPPM nedisponuje stavebným povolením, je povinný ho predložiť v rámci realizovanej zmluvy.</w:t>
      </w:r>
    </w:p>
  </w:footnote>
  <w:footnote w:id="3">
    <w:p w14:paraId="35597481" w14:textId="77777777" w:rsidR="003D663D" w:rsidRPr="00E37D7F" w:rsidRDefault="003D663D">
      <w:pPr>
        <w:pStyle w:val="Textpoznmkypodiarou"/>
        <w:rPr>
          <w:rFonts w:ascii="Arial Narrow" w:hAnsi="Arial Narrow"/>
          <w:sz w:val="18"/>
          <w:szCs w:val="18"/>
        </w:rPr>
      </w:pPr>
      <w:r w:rsidRPr="00E37D7F">
        <w:rPr>
          <w:rStyle w:val="Odkaznapoznmkupodiarou"/>
          <w:rFonts w:ascii="Arial Narrow" w:hAnsi="Arial Narrow"/>
          <w:sz w:val="18"/>
          <w:szCs w:val="18"/>
        </w:rPr>
        <w:footnoteRef/>
      </w:r>
      <w:r w:rsidRPr="00E37D7F">
        <w:rPr>
          <w:rFonts w:ascii="Arial Narrow" w:hAnsi="Arial Narrow"/>
          <w:sz w:val="18"/>
          <w:szCs w:val="18"/>
        </w:rPr>
        <w:t xml:space="preserve"> Prijímateľ si vyberá certifikáciu podľa energetickej potreby daného projektu a finančných možností</w:t>
      </w:r>
    </w:p>
  </w:footnote>
  <w:footnote w:id="4">
    <w:p w14:paraId="43D73B7A" w14:textId="77777777" w:rsidR="003D663D" w:rsidRPr="00E37D7F" w:rsidRDefault="003D663D">
      <w:pPr>
        <w:pStyle w:val="Textpoznmkypodiarou"/>
        <w:rPr>
          <w:rFonts w:ascii="Arial Narrow" w:hAnsi="Arial Narrow"/>
        </w:rPr>
      </w:pPr>
      <w:r w:rsidRPr="00E37D7F">
        <w:rPr>
          <w:rStyle w:val="Odkaznapoznmkupodiarou"/>
          <w:rFonts w:ascii="Arial Narrow" w:hAnsi="Arial Narrow"/>
        </w:rPr>
        <w:footnoteRef/>
      </w:r>
      <w:r w:rsidRPr="00E37D7F">
        <w:rPr>
          <w:rFonts w:ascii="Arial Narrow" w:hAnsi="Arial Narrow"/>
        </w:rPr>
        <w:t xml:space="preserve"> Odporúčame žiadateľom s dostatočným časový predstihom predložiť žiadosť na vydanie súhlasného stanoviska vecnému gestorovi (IZA). Vecný gestor, ktorý vydáva písomné stanovisko/súhrnné písomné stanovisko má na jeho vydanie stanovenú lehotu 15 pracovných dní odo dňa doručenia žiadosti žiadateľa.</w:t>
      </w:r>
    </w:p>
  </w:footnote>
  <w:footnote w:id="5">
    <w:p w14:paraId="33117D28" w14:textId="77777777" w:rsidR="003D663D" w:rsidRPr="00E37D7F" w:rsidRDefault="003D663D">
      <w:pPr>
        <w:pStyle w:val="Textpoznmkypodiarou"/>
        <w:rPr>
          <w:rFonts w:ascii="Arial Narrow" w:hAnsi="Arial Narrow"/>
        </w:rPr>
      </w:pPr>
      <w:r w:rsidRPr="00E37D7F">
        <w:rPr>
          <w:rStyle w:val="Odkaznapoznmkupodiarou"/>
          <w:rFonts w:ascii="Arial Narrow" w:hAnsi="Arial Narrow"/>
        </w:rPr>
        <w:footnoteRef/>
      </w:r>
      <w:r w:rsidRPr="00E37D7F">
        <w:rPr>
          <w:rFonts w:ascii="Arial Narrow" w:hAnsi="Arial Narrow"/>
        </w:rPr>
        <w:t xml:space="preserve"> Lôžko na ktorom je možné hospitalizovať pacienta v zmysle platnej legislatívy.</w:t>
      </w:r>
    </w:p>
  </w:footnote>
  <w:footnote w:id="6">
    <w:p w14:paraId="40FB2619" w14:textId="77777777" w:rsidR="003D663D" w:rsidRPr="00D4495C" w:rsidRDefault="003D663D" w:rsidP="00E71FF3">
      <w:pPr>
        <w:pStyle w:val="Textpoznmkypodiarou"/>
        <w:rPr>
          <w:rFonts w:ascii="Arial Narrow" w:hAnsi="Arial Narrow" w:cs="Times New Roman"/>
          <w:sz w:val="18"/>
          <w:szCs w:val="18"/>
        </w:rPr>
      </w:pPr>
      <w:r w:rsidRPr="00D4495C">
        <w:rPr>
          <w:rStyle w:val="Odkaznapoznmkupodiarou"/>
          <w:rFonts w:ascii="Arial Narrow" w:hAnsi="Arial Narrow" w:cs="Times New Roman"/>
          <w:sz w:val="18"/>
          <w:szCs w:val="18"/>
        </w:rPr>
        <w:t>[1]</w:t>
      </w:r>
      <w:r w:rsidRPr="00D4495C">
        <w:rPr>
          <w:rFonts w:ascii="Arial Narrow" w:hAnsi="Arial Narrow" w:cs="Times New Roman"/>
          <w:sz w:val="18"/>
          <w:szCs w:val="18"/>
        </w:rPr>
        <w:t xml:space="preserve"> Zákon </w:t>
      </w:r>
      <w:r>
        <w:rPr>
          <w:rFonts w:ascii="Arial Narrow" w:hAnsi="Arial Narrow" w:cs="Times New Roman"/>
          <w:sz w:val="18"/>
          <w:szCs w:val="18"/>
        </w:rPr>
        <w:t xml:space="preserve">č. 315/2015 Z. z. </w:t>
      </w:r>
      <w:r w:rsidRPr="00D4495C">
        <w:rPr>
          <w:rFonts w:ascii="Arial Narrow" w:hAnsi="Arial Narrow" w:cs="Times New Roman"/>
          <w:sz w:val="18"/>
          <w:szCs w:val="18"/>
        </w:rPr>
        <w:t>o registri partnerov verejného sektora</w:t>
      </w:r>
      <w:r>
        <w:rPr>
          <w:rFonts w:ascii="Arial Narrow" w:hAnsi="Arial Narrow" w:cs="Times New Roman"/>
          <w:sz w:val="18"/>
          <w:szCs w:val="18"/>
        </w:rPr>
        <w:t xml:space="preserve"> a o zmene a doplnení niektorých zákonov v znení neskorších predpisov</w:t>
      </w:r>
      <w:r w:rsidRPr="00D4495C">
        <w:rPr>
          <w:rFonts w:ascii="Arial Narrow" w:hAnsi="Arial Narrow" w:cs="Times New Roman"/>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CCE01" w14:textId="77777777" w:rsidR="003D663D" w:rsidRDefault="003D663D">
    <w:pPr>
      <w:pStyle w:val="Hlavika"/>
    </w:pPr>
    <w:r>
      <w:rPr>
        <w:rFonts w:ascii="Arial Narrow" w:hAnsi="Arial Narrow"/>
        <w:b/>
        <w:bCs/>
        <w:noProof/>
        <w:color w:val="0070C0"/>
        <w:lang w:eastAsia="sk-SK"/>
      </w:rPr>
      <mc:AlternateContent>
        <mc:Choice Requires="wpg">
          <w:drawing>
            <wp:anchor distT="0" distB="0" distL="114300" distR="114300" simplePos="0" relativeHeight="251658240" behindDoc="1" locked="0" layoutInCell="1" allowOverlap="1" wp14:anchorId="4428C4EA" wp14:editId="6B1715A1">
              <wp:simplePos x="0" y="0"/>
              <wp:positionH relativeFrom="margin">
                <wp:align>center</wp:align>
              </wp:positionH>
              <wp:positionV relativeFrom="paragraph">
                <wp:posOffset>-114190</wp:posOffset>
              </wp:positionV>
              <wp:extent cx="5315585" cy="465455"/>
              <wp:effectExtent l="0" t="0" r="0" b="0"/>
              <wp:wrapNone/>
              <wp:docPr id="8" name="Skupina 8"/>
              <wp:cNvGraphicFramePr/>
              <a:graphic xmlns:a="http://schemas.openxmlformats.org/drawingml/2006/main">
                <a:graphicData uri="http://schemas.microsoft.com/office/word/2010/wordprocessingGroup">
                  <wpg:wgp>
                    <wpg:cNvGrpSpPr/>
                    <wpg:grpSpPr>
                      <a:xfrm>
                        <a:off x="0" y="0"/>
                        <a:ext cx="5315585" cy="465455"/>
                        <a:chOff x="0" y="0"/>
                        <a:chExt cx="5315585" cy="465455"/>
                      </a:xfrm>
                    </wpg:grpSpPr>
                    <pic:pic xmlns:pic="http://schemas.openxmlformats.org/drawingml/2006/picture">
                      <pic:nvPicPr>
                        <pic:cNvPr id="4" name="Obrázok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216400" y="0"/>
                          <a:ext cx="1099185" cy="422275"/>
                        </a:xfrm>
                        <a:prstGeom prst="rect">
                          <a:avLst/>
                        </a:prstGeom>
                      </pic:spPr>
                    </pic:pic>
                    <pic:pic xmlns:pic="http://schemas.openxmlformats.org/drawingml/2006/picture">
                      <pic:nvPicPr>
                        <pic:cNvPr id="3" name="Obrázok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076450" y="44450"/>
                          <a:ext cx="1606550" cy="421005"/>
                        </a:xfrm>
                        <a:prstGeom prst="rect">
                          <a:avLst/>
                        </a:prstGeom>
                      </pic:spPr>
                    </pic:pic>
                    <pic:pic xmlns:pic="http://schemas.openxmlformats.org/drawingml/2006/picture">
                      <pic:nvPicPr>
                        <pic:cNvPr id="2" name="Obrázok 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50800"/>
                          <a:ext cx="1596390" cy="400685"/>
                        </a:xfrm>
                        <a:prstGeom prst="rect">
                          <a:avLst/>
                        </a:prstGeom>
                      </pic:spPr>
                    </pic:pic>
                  </wpg:wgp>
                </a:graphicData>
              </a:graphic>
            </wp:anchor>
          </w:drawing>
        </mc:Choice>
        <mc:Fallback>
          <w:pict>
            <v:group w14:anchorId="2ADA6634" id="Skupina 8" o:spid="_x0000_s1026" style="position:absolute;margin-left:0;margin-top:-9pt;width:418.55pt;height:36.65pt;z-index:-251658240;mso-position-horizontal:center;mso-position-horizontal-relative:margin" coordsize="53155,4654"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4" o:spid="_x0000_s1027" type="#_x0000_t75" style="position:absolute;left:42164;width:10991;height:4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">
                <v:imagedata r:id="rId4" o:title=""/>
                <v:path arrowok="t"/>
              </v:shape>
              <v:shape id="Obrázok 3" o:spid="_x0000_s1028" type="#_x0000_t75" style="position:absolute;left:20764;top:444;width:16066;height:4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">
                <v:imagedata r:id="rId5" o:title=""/>
                <v:path arrowok="t"/>
              </v:shape>
              <v:shape id="Obrázok 2" o:spid="_x0000_s1029" type="#_x0000_t75" style="position:absolute;top:508;width:15963;height:40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">
                <v:imagedata r:id="rId6" o:title=""/>
                <v:path arrowok="t"/>
              </v:shape>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48E8C" w14:textId="77777777" w:rsidR="003D663D" w:rsidRDefault="003D663D" w:rsidP="00E22BFD">
    <w:pPr>
      <w:pStyle w:val="Hlavika"/>
      <w:tabs>
        <w:tab w:val="left" w:pos="2081"/>
        <w:tab w:val="left" w:pos="6484"/>
      </w:tabs>
      <w:jc w:val="center"/>
    </w:pPr>
    <w:r>
      <w:rPr>
        <w:rFonts w:ascii="Arial Narrow" w:hAnsi="Arial Narrow"/>
        <w:b/>
        <w:bCs/>
        <w:noProof/>
        <w:color w:val="0070C0"/>
        <w:lang w:eastAsia="sk-SK"/>
      </w:rPr>
      <mc:AlternateContent>
        <mc:Choice Requires="wpg">
          <w:drawing>
            <wp:anchor distT="0" distB="0" distL="114300" distR="114300" simplePos="0" relativeHeight="251658241" behindDoc="1" locked="0" layoutInCell="1" allowOverlap="1" wp14:anchorId="6FA5AC69" wp14:editId="41D419C7">
              <wp:simplePos x="0" y="0"/>
              <wp:positionH relativeFrom="margin">
                <wp:align>center</wp:align>
              </wp:positionH>
              <wp:positionV relativeFrom="paragraph">
                <wp:posOffset>-196027</wp:posOffset>
              </wp:positionV>
              <wp:extent cx="5315585" cy="465455"/>
              <wp:effectExtent l="0" t="0" r="0" b="0"/>
              <wp:wrapNone/>
              <wp:docPr id="5" name="Skupina 5"/>
              <wp:cNvGraphicFramePr/>
              <a:graphic xmlns:a="http://schemas.openxmlformats.org/drawingml/2006/main">
                <a:graphicData uri="http://schemas.microsoft.com/office/word/2010/wordprocessingGroup">
                  <wpg:wgp>
                    <wpg:cNvGrpSpPr/>
                    <wpg:grpSpPr>
                      <a:xfrm>
                        <a:off x="0" y="0"/>
                        <a:ext cx="5315585" cy="465455"/>
                        <a:chOff x="0" y="0"/>
                        <a:chExt cx="5315585" cy="465455"/>
                      </a:xfrm>
                    </wpg:grpSpPr>
                    <pic:pic xmlns:pic="http://schemas.openxmlformats.org/drawingml/2006/picture">
                      <pic:nvPicPr>
                        <pic:cNvPr id="6" name="Obrázok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216400" y="0"/>
                          <a:ext cx="1099185" cy="422275"/>
                        </a:xfrm>
                        <a:prstGeom prst="rect">
                          <a:avLst/>
                        </a:prstGeom>
                      </pic:spPr>
                    </pic:pic>
                    <pic:pic xmlns:pic="http://schemas.openxmlformats.org/drawingml/2006/picture">
                      <pic:nvPicPr>
                        <pic:cNvPr id="7" name="Obrázok 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076450" y="44450"/>
                          <a:ext cx="1606550" cy="421005"/>
                        </a:xfrm>
                        <a:prstGeom prst="rect">
                          <a:avLst/>
                        </a:prstGeom>
                      </pic:spPr>
                    </pic:pic>
                    <pic:pic xmlns:pic="http://schemas.openxmlformats.org/drawingml/2006/picture">
                      <pic:nvPicPr>
                        <pic:cNvPr id="9" name="Obrázok 9"/>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50800"/>
                          <a:ext cx="1596390" cy="400685"/>
                        </a:xfrm>
                        <a:prstGeom prst="rect">
                          <a:avLst/>
                        </a:prstGeom>
                      </pic:spPr>
                    </pic:pic>
                  </wpg:wgp>
                </a:graphicData>
              </a:graphic>
            </wp:anchor>
          </w:drawing>
        </mc:Choice>
        <mc:Fallback>
          <w:pict>
            <v:group w14:anchorId="6DC20F64" id="Skupina 5" o:spid="_x0000_s1026" style="position:absolute;margin-left:0;margin-top:-15.45pt;width:418.55pt;height:36.65pt;z-index:-251658239;mso-position-horizontal:center;mso-position-horizontal-relative:margin" coordsize="53155,4654"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6" o:spid="_x0000_s1027" type="#_x0000_t75" style="position:absolute;left:42164;width:10991;height:4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">
                <v:imagedata r:id="rId4" o:title=""/>
                <v:path arrowok="t"/>
              </v:shape>
              <v:shape id="Obrázok 7" o:spid="_x0000_s1028" type="#_x0000_t75" style="position:absolute;left:20764;top:444;width:16066;height:4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">
                <v:imagedata r:id="rId5" o:title=""/>
                <v:path arrowok="t"/>
              </v:shape>
              <v:shape id="Obrázok 9" o:spid="_x0000_s1029" type="#_x0000_t75" style="position:absolute;top:508;width:15963;height:40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">
                <v:imagedata r:id="rId6" o:title=""/>
                <v:path arrowok="t"/>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5"/>
    <w:lvl w:ilvl="0">
      <w:start w:val="1"/>
      <w:numFmt w:val="bullet"/>
      <w:lvlText w:val=""/>
      <w:lvlJc w:val="left"/>
      <w:pPr>
        <w:tabs>
          <w:tab w:val="num" w:pos="0"/>
        </w:tabs>
        <w:ind w:left="1180" w:hanging="360"/>
      </w:pPr>
      <w:rPr>
        <w:rFonts w:ascii="Symbol" w:hAnsi="Symbol" w:cs="Symbol" w:hint="default"/>
      </w:rPr>
    </w:lvl>
  </w:abstractNum>
  <w:abstractNum w:abstractNumId="1" w15:restartNumberingAfterBreak="0">
    <w:nsid w:val="00000008"/>
    <w:multiLevelType w:val="singleLevel"/>
    <w:tmpl w:val="00000008"/>
    <w:name w:val="WW8Num11"/>
    <w:lvl w:ilvl="0">
      <w:start w:val="50"/>
      <w:numFmt w:val="bullet"/>
      <w:lvlText w:val="-"/>
      <w:lvlJc w:val="left"/>
      <w:pPr>
        <w:tabs>
          <w:tab w:val="num" w:pos="708"/>
        </w:tabs>
        <w:ind w:left="720" w:hanging="360"/>
      </w:pPr>
      <w:rPr>
        <w:rFonts w:ascii="Times New Roman" w:hAnsi="Times New Roman" w:cs="Times New Roman" w:hint="default"/>
        <w:sz w:val="20"/>
        <w:szCs w:val="20"/>
        <w:lang w:eastAsia="en-US"/>
      </w:rPr>
    </w:lvl>
  </w:abstractNum>
  <w:abstractNum w:abstractNumId="2" w15:restartNumberingAfterBreak="0">
    <w:nsid w:val="00000009"/>
    <w:multiLevelType w:val="singleLevel"/>
    <w:tmpl w:val="00000009"/>
    <w:name w:val="WW8Num13"/>
    <w:lvl w:ilvl="0">
      <w:numFmt w:val="bullet"/>
      <w:lvlText w:val="-"/>
      <w:lvlJc w:val="left"/>
      <w:pPr>
        <w:tabs>
          <w:tab w:val="num" w:pos="0"/>
        </w:tabs>
        <w:ind w:left="927" w:hanging="360"/>
      </w:pPr>
      <w:rPr>
        <w:rFonts w:ascii="Cambria" w:hAnsi="Cambria" w:cs="Cambria" w:hint="default"/>
        <w:color w:val="000000"/>
        <w:sz w:val="20"/>
        <w:szCs w:val="20"/>
      </w:rPr>
    </w:lvl>
  </w:abstractNum>
  <w:abstractNum w:abstractNumId="3" w15:restartNumberingAfterBreak="0">
    <w:nsid w:val="0000000A"/>
    <w:multiLevelType w:val="singleLevel"/>
    <w:tmpl w:val="0000000A"/>
    <w:name w:val="WW8Num14"/>
    <w:lvl w:ilvl="0">
      <w:start w:val="3"/>
      <w:numFmt w:val="bullet"/>
      <w:lvlText w:val="→"/>
      <w:lvlJc w:val="left"/>
      <w:pPr>
        <w:tabs>
          <w:tab w:val="num" w:pos="0"/>
        </w:tabs>
        <w:ind w:left="720" w:hanging="360"/>
      </w:pPr>
      <w:rPr>
        <w:rFonts w:ascii="Times New Roman" w:hAnsi="Times New Roman" w:cs="Times New Roman" w:hint="default"/>
        <w:szCs w:val="20"/>
      </w:rPr>
    </w:lvl>
  </w:abstractNum>
  <w:abstractNum w:abstractNumId="4" w15:restartNumberingAfterBreak="0">
    <w:nsid w:val="00000011"/>
    <w:multiLevelType w:val="singleLevel"/>
    <w:tmpl w:val="00000011"/>
    <w:name w:val="WW8Num22"/>
    <w:lvl w:ilvl="0">
      <w:start w:val="3"/>
      <w:numFmt w:val="bullet"/>
      <w:lvlText w:val="→"/>
      <w:lvlJc w:val="left"/>
      <w:pPr>
        <w:tabs>
          <w:tab w:val="num" w:pos="0"/>
        </w:tabs>
        <w:ind w:left="720" w:hanging="360"/>
      </w:pPr>
      <w:rPr>
        <w:rFonts w:ascii="Times New Roman" w:hAnsi="Times New Roman" w:cs="Times New Roman" w:hint="default"/>
        <w:szCs w:val="20"/>
      </w:rPr>
    </w:lvl>
  </w:abstractNum>
  <w:abstractNum w:abstractNumId="5" w15:restartNumberingAfterBreak="0">
    <w:nsid w:val="00000015"/>
    <w:multiLevelType w:val="singleLevel"/>
    <w:tmpl w:val="00000015"/>
    <w:name w:val="WW8Num26"/>
    <w:lvl w:ilvl="0">
      <w:start w:val="1"/>
      <w:numFmt w:val="upperLetter"/>
      <w:lvlText w:val="%1)"/>
      <w:lvlJc w:val="left"/>
      <w:pPr>
        <w:tabs>
          <w:tab w:val="num" w:pos="0"/>
        </w:tabs>
        <w:ind w:left="927" w:hanging="360"/>
      </w:pPr>
      <w:rPr>
        <w:rFonts w:cs="Times New Roman" w:hint="default"/>
        <w:b/>
      </w:rPr>
    </w:lvl>
  </w:abstractNum>
  <w:abstractNum w:abstractNumId="6" w15:restartNumberingAfterBreak="0">
    <w:nsid w:val="00000019"/>
    <w:multiLevelType w:val="singleLevel"/>
    <w:tmpl w:val="00000019"/>
    <w:name w:val="WW8Num30"/>
    <w:lvl w:ilvl="0">
      <w:start w:val="1"/>
      <w:numFmt w:val="decimal"/>
      <w:lvlText w:val="%1."/>
      <w:lvlJc w:val="left"/>
      <w:pPr>
        <w:tabs>
          <w:tab w:val="num" w:pos="0"/>
        </w:tabs>
        <w:ind w:left="720" w:hanging="360"/>
      </w:pPr>
      <w:rPr>
        <w:rFonts w:hint="default"/>
      </w:rPr>
    </w:lvl>
  </w:abstractNum>
  <w:abstractNum w:abstractNumId="7" w15:restartNumberingAfterBreak="0">
    <w:nsid w:val="01DF674A"/>
    <w:multiLevelType w:val="hybridMultilevel"/>
    <w:tmpl w:val="C15EAF44"/>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34B0691"/>
    <w:multiLevelType w:val="hybridMultilevel"/>
    <w:tmpl w:val="4CE42E14"/>
    <w:lvl w:ilvl="0" w:tplc="041B000F">
      <w:start w:val="1"/>
      <w:numFmt w:val="decimal"/>
      <w:lvlText w:val="%1."/>
      <w:lvlJc w:val="left"/>
      <w:pPr>
        <w:ind w:left="720" w:hanging="360"/>
      </w:pPr>
    </w:lvl>
    <w:lvl w:ilvl="1" w:tplc="2808FFD2">
      <w:numFmt w:val="bullet"/>
      <w:lvlText w:val="-"/>
      <w:lvlJc w:val="left"/>
      <w:pPr>
        <w:ind w:left="1440" w:hanging="360"/>
      </w:pPr>
      <w:rPr>
        <w:rFonts w:ascii="Arial Narrow" w:eastAsiaTheme="minorHAnsi" w:hAnsi="Arial Narrow"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5EB27F1"/>
    <w:multiLevelType w:val="singleLevel"/>
    <w:tmpl w:val="00000019"/>
    <w:lvl w:ilvl="0">
      <w:start w:val="1"/>
      <w:numFmt w:val="decimal"/>
      <w:lvlText w:val="%1."/>
      <w:lvlJc w:val="left"/>
      <w:pPr>
        <w:tabs>
          <w:tab w:val="num" w:pos="0"/>
        </w:tabs>
        <w:ind w:left="720" w:hanging="360"/>
      </w:pPr>
      <w:rPr>
        <w:rFonts w:hint="default"/>
      </w:rPr>
    </w:lvl>
  </w:abstractNum>
  <w:abstractNum w:abstractNumId="10" w15:restartNumberingAfterBreak="0">
    <w:nsid w:val="06D952F1"/>
    <w:multiLevelType w:val="hybridMultilevel"/>
    <w:tmpl w:val="0B60B0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8752AB6"/>
    <w:multiLevelType w:val="hybridMultilevel"/>
    <w:tmpl w:val="65421812"/>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09F23D32"/>
    <w:multiLevelType w:val="hybridMultilevel"/>
    <w:tmpl w:val="F99674EC"/>
    <w:lvl w:ilvl="0" w:tplc="041B000F">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3" w15:restartNumberingAfterBreak="0">
    <w:nsid w:val="0CDA2DD1"/>
    <w:multiLevelType w:val="multilevel"/>
    <w:tmpl w:val="B77A450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E532F9E"/>
    <w:multiLevelType w:val="hybridMultilevel"/>
    <w:tmpl w:val="0EFA02E2"/>
    <w:lvl w:ilvl="0" w:tplc="93E897C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10BD58ED"/>
    <w:multiLevelType w:val="hybridMultilevel"/>
    <w:tmpl w:val="7090B3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122F56F9"/>
    <w:multiLevelType w:val="hybridMultilevel"/>
    <w:tmpl w:val="D4264FC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3000833"/>
    <w:multiLevelType w:val="hybridMultilevel"/>
    <w:tmpl w:val="2AEC2DB2"/>
    <w:lvl w:ilvl="0" w:tplc="5DEC871C">
      <w:start w:val="1"/>
      <w:numFmt w:val="lowerLetter"/>
      <w:lvlText w:val="%1)"/>
      <w:lvlJc w:val="left"/>
      <w:pPr>
        <w:ind w:left="765" w:hanging="360"/>
      </w:pPr>
      <w:rPr>
        <w:b w:val="0"/>
        <w:bCs/>
      </w:r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18" w15:restartNumberingAfterBreak="0">
    <w:nsid w:val="1F257BF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2D4476C"/>
    <w:multiLevelType w:val="hybridMultilevel"/>
    <w:tmpl w:val="576ADDE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C207E08"/>
    <w:multiLevelType w:val="hybridMultilevel"/>
    <w:tmpl w:val="8CE81558"/>
    <w:lvl w:ilvl="0" w:tplc="C318F7EA">
      <w:start w:val="1"/>
      <w:numFmt w:val="bullet"/>
      <w:lvlText w:val="-"/>
      <w:lvlJc w:val="left"/>
      <w:pPr>
        <w:ind w:left="1180" w:hanging="360"/>
      </w:pPr>
      <w:rPr>
        <w:rFonts w:ascii="Calibri" w:eastAsiaTheme="minorHAnsi" w:hAnsi="Calibri" w:cstheme="minorBidi" w:hint="default"/>
      </w:rPr>
    </w:lvl>
    <w:lvl w:ilvl="1" w:tplc="041B0003" w:tentative="1">
      <w:start w:val="1"/>
      <w:numFmt w:val="bullet"/>
      <w:lvlText w:val="o"/>
      <w:lvlJc w:val="left"/>
      <w:pPr>
        <w:ind w:left="1900" w:hanging="360"/>
      </w:pPr>
      <w:rPr>
        <w:rFonts w:ascii="Courier New" w:hAnsi="Courier New" w:cs="Courier New" w:hint="default"/>
      </w:rPr>
    </w:lvl>
    <w:lvl w:ilvl="2" w:tplc="041B0005" w:tentative="1">
      <w:start w:val="1"/>
      <w:numFmt w:val="bullet"/>
      <w:lvlText w:val=""/>
      <w:lvlJc w:val="left"/>
      <w:pPr>
        <w:ind w:left="2620" w:hanging="360"/>
      </w:pPr>
      <w:rPr>
        <w:rFonts w:ascii="Wingdings" w:hAnsi="Wingdings" w:hint="default"/>
      </w:rPr>
    </w:lvl>
    <w:lvl w:ilvl="3" w:tplc="041B0001" w:tentative="1">
      <w:start w:val="1"/>
      <w:numFmt w:val="bullet"/>
      <w:lvlText w:val=""/>
      <w:lvlJc w:val="left"/>
      <w:pPr>
        <w:ind w:left="3340" w:hanging="360"/>
      </w:pPr>
      <w:rPr>
        <w:rFonts w:ascii="Symbol" w:hAnsi="Symbol" w:hint="default"/>
      </w:rPr>
    </w:lvl>
    <w:lvl w:ilvl="4" w:tplc="041B0003" w:tentative="1">
      <w:start w:val="1"/>
      <w:numFmt w:val="bullet"/>
      <w:lvlText w:val="o"/>
      <w:lvlJc w:val="left"/>
      <w:pPr>
        <w:ind w:left="4060" w:hanging="360"/>
      </w:pPr>
      <w:rPr>
        <w:rFonts w:ascii="Courier New" w:hAnsi="Courier New" w:cs="Courier New" w:hint="default"/>
      </w:rPr>
    </w:lvl>
    <w:lvl w:ilvl="5" w:tplc="041B0005" w:tentative="1">
      <w:start w:val="1"/>
      <w:numFmt w:val="bullet"/>
      <w:lvlText w:val=""/>
      <w:lvlJc w:val="left"/>
      <w:pPr>
        <w:ind w:left="4780" w:hanging="360"/>
      </w:pPr>
      <w:rPr>
        <w:rFonts w:ascii="Wingdings" w:hAnsi="Wingdings" w:hint="default"/>
      </w:rPr>
    </w:lvl>
    <w:lvl w:ilvl="6" w:tplc="041B0001" w:tentative="1">
      <w:start w:val="1"/>
      <w:numFmt w:val="bullet"/>
      <w:lvlText w:val=""/>
      <w:lvlJc w:val="left"/>
      <w:pPr>
        <w:ind w:left="5500" w:hanging="360"/>
      </w:pPr>
      <w:rPr>
        <w:rFonts w:ascii="Symbol" w:hAnsi="Symbol" w:hint="default"/>
      </w:rPr>
    </w:lvl>
    <w:lvl w:ilvl="7" w:tplc="041B0003" w:tentative="1">
      <w:start w:val="1"/>
      <w:numFmt w:val="bullet"/>
      <w:lvlText w:val="o"/>
      <w:lvlJc w:val="left"/>
      <w:pPr>
        <w:ind w:left="6220" w:hanging="360"/>
      </w:pPr>
      <w:rPr>
        <w:rFonts w:ascii="Courier New" w:hAnsi="Courier New" w:cs="Courier New" w:hint="default"/>
      </w:rPr>
    </w:lvl>
    <w:lvl w:ilvl="8" w:tplc="041B0005" w:tentative="1">
      <w:start w:val="1"/>
      <w:numFmt w:val="bullet"/>
      <w:lvlText w:val=""/>
      <w:lvlJc w:val="left"/>
      <w:pPr>
        <w:ind w:left="6940" w:hanging="360"/>
      </w:pPr>
      <w:rPr>
        <w:rFonts w:ascii="Wingdings" w:hAnsi="Wingdings" w:hint="default"/>
      </w:rPr>
    </w:lvl>
  </w:abstractNum>
  <w:abstractNum w:abstractNumId="21" w15:restartNumberingAfterBreak="0">
    <w:nsid w:val="2F284F6C"/>
    <w:multiLevelType w:val="multilevel"/>
    <w:tmpl w:val="85C8D4E0"/>
    <w:lvl w:ilvl="0">
      <w:start w:val="1"/>
      <w:numFmt w:val="decimal"/>
      <w:lvlText w:val="%1."/>
      <w:lvlJc w:val="left"/>
      <w:pPr>
        <w:ind w:left="720" w:hanging="360"/>
      </w:pPr>
      <w:rPr>
        <w:rFonts w:hint="default"/>
      </w:rPr>
    </w:lvl>
    <w:lvl w:ilvl="1">
      <w:start w:val="1"/>
      <w:numFmt w:val="decimal"/>
      <w:isLgl/>
      <w:lvlText w:val="%1.%2"/>
      <w:lvlJc w:val="left"/>
      <w:pPr>
        <w:ind w:left="990" w:hanging="450"/>
      </w:pPr>
      <w:rPr>
        <w:rFonts w:ascii="Times New Roman" w:hAnsi="Times New Roman" w:cs="Times New Roman" w:hint="default"/>
      </w:rPr>
    </w:lvl>
    <w:lvl w:ilvl="2">
      <w:start w:val="2"/>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620" w:hanging="720"/>
      </w:pPr>
      <w:rPr>
        <w:rFonts w:ascii="Times New Roman" w:hAnsi="Times New Roman" w:cs="Times New Roman" w:hint="default"/>
      </w:rPr>
    </w:lvl>
    <w:lvl w:ilvl="4">
      <w:start w:val="1"/>
      <w:numFmt w:val="decimal"/>
      <w:isLgl/>
      <w:lvlText w:val="%1.%2.%3.%4.%5"/>
      <w:lvlJc w:val="left"/>
      <w:pPr>
        <w:ind w:left="1800" w:hanging="720"/>
      </w:pPr>
      <w:rPr>
        <w:rFonts w:ascii="Times New Roman" w:hAnsi="Times New Roman" w:cs="Times New Roman" w:hint="default"/>
      </w:rPr>
    </w:lvl>
    <w:lvl w:ilvl="5">
      <w:start w:val="1"/>
      <w:numFmt w:val="decimal"/>
      <w:isLgl/>
      <w:lvlText w:val="%1.%2.%3.%4.%5.%6"/>
      <w:lvlJc w:val="left"/>
      <w:pPr>
        <w:ind w:left="2340" w:hanging="1080"/>
      </w:pPr>
      <w:rPr>
        <w:rFonts w:ascii="Times New Roman" w:hAnsi="Times New Roman" w:cs="Times New Roman" w:hint="default"/>
      </w:rPr>
    </w:lvl>
    <w:lvl w:ilvl="6">
      <w:start w:val="1"/>
      <w:numFmt w:val="decimal"/>
      <w:isLgl/>
      <w:lvlText w:val="%1.%2.%3.%4.%5.%6.%7"/>
      <w:lvlJc w:val="left"/>
      <w:pPr>
        <w:ind w:left="2520" w:hanging="1080"/>
      </w:pPr>
      <w:rPr>
        <w:rFonts w:ascii="Times New Roman" w:hAnsi="Times New Roman" w:cs="Times New Roman" w:hint="default"/>
      </w:rPr>
    </w:lvl>
    <w:lvl w:ilvl="7">
      <w:start w:val="1"/>
      <w:numFmt w:val="decimal"/>
      <w:isLgl/>
      <w:lvlText w:val="%1.%2.%3.%4.%5.%6.%7.%8"/>
      <w:lvlJc w:val="left"/>
      <w:pPr>
        <w:ind w:left="3060" w:hanging="1440"/>
      </w:pPr>
      <w:rPr>
        <w:rFonts w:ascii="Times New Roman" w:hAnsi="Times New Roman" w:cs="Times New Roman" w:hint="default"/>
      </w:rPr>
    </w:lvl>
    <w:lvl w:ilvl="8">
      <w:start w:val="1"/>
      <w:numFmt w:val="decimal"/>
      <w:isLgl/>
      <w:lvlText w:val="%1.%2.%3.%4.%5.%6.%7.%8.%9"/>
      <w:lvlJc w:val="left"/>
      <w:pPr>
        <w:ind w:left="3240" w:hanging="1440"/>
      </w:pPr>
      <w:rPr>
        <w:rFonts w:ascii="Times New Roman" w:hAnsi="Times New Roman" w:cs="Times New Roman" w:hint="default"/>
      </w:rPr>
    </w:lvl>
  </w:abstractNum>
  <w:abstractNum w:abstractNumId="22" w15:restartNumberingAfterBreak="0">
    <w:nsid w:val="3B2238F2"/>
    <w:multiLevelType w:val="hybridMultilevel"/>
    <w:tmpl w:val="92AC6F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B6B2B2E"/>
    <w:multiLevelType w:val="hybridMultilevel"/>
    <w:tmpl w:val="7E96B74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0467688"/>
    <w:multiLevelType w:val="multilevel"/>
    <w:tmpl w:val="6442C5BA"/>
    <w:lvl w:ilvl="0">
      <w:start w:val="1"/>
      <w:numFmt w:val="decimal"/>
      <w:lvlText w:val="%1."/>
      <w:lvlJc w:val="left"/>
      <w:pPr>
        <w:ind w:left="720" w:hanging="360"/>
      </w:pPr>
      <w:rPr>
        <w:rFonts w:hint="default"/>
      </w:rPr>
    </w:lvl>
    <w:lvl w:ilvl="1">
      <w:start w:val="1"/>
      <w:numFmt w:val="decimal"/>
      <w:isLgl/>
      <w:lvlText w:val="%1.%2"/>
      <w:lvlJc w:val="left"/>
      <w:pPr>
        <w:ind w:left="985" w:hanging="450"/>
      </w:pPr>
      <w:rPr>
        <w:rFonts w:hint="default"/>
      </w:rPr>
    </w:lvl>
    <w:lvl w:ilvl="2">
      <w:start w:val="3"/>
      <w:numFmt w:val="decimal"/>
      <w:isLgl/>
      <w:lvlText w:val="%1.%2.%3"/>
      <w:lvlJc w:val="left"/>
      <w:pPr>
        <w:ind w:left="1430"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780" w:hanging="720"/>
      </w:pPr>
      <w:rPr>
        <w:rFonts w:hint="default"/>
      </w:rPr>
    </w:lvl>
    <w:lvl w:ilvl="5">
      <w:start w:val="1"/>
      <w:numFmt w:val="decimal"/>
      <w:isLgl/>
      <w:lvlText w:val="%1.%2.%3.%4.%5.%6"/>
      <w:lvlJc w:val="left"/>
      <w:pPr>
        <w:ind w:left="2315" w:hanging="1080"/>
      </w:pPr>
      <w:rPr>
        <w:rFonts w:hint="default"/>
      </w:rPr>
    </w:lvl>
    <w:lvl w:ilvl="6">
      <w:start w:val="1"/>
      <w:numFmt w:val="decimal"/>
      <w:isLgl/>
      <w:lvlText w:val="%1.%2.%3.%4.%5.%6.%7"/>
      <w:lvlJc w:val="left"/>
      <w:pPr>
        <w:ind w:left="2490" w:hanging="1080"/>
      </w:pPr>
      <w:rPr>
        <w:rFonts w:hint="default"/>
      </w:rPr>
    </w:lvl>
    <w:lvl w:ilvl="7">
      <w:start w:val="1"/>
      <w:numFmt w:val="decimal"/>
      <w:isLgl/>
      <w:lvlText w:val="%1.%2.%3.%4.%5.%6.%7.%8"/>
      <w:lvlJc w:val="left"/>
      <w:pPr>
        <w:ind w:left="3025" w:hanging="1440"/>
      </w:pPr>
      <w:rPr>
        <w:rFonts w:hint="default"/>
      </w:rPr>
    </w:lvl>
    <w:lvl w:ilvl="8">
      <w:start w:val="1"/>
      <w:numFmt w:val="decimal"/>
      <w:isLgl/>
      <w:lvlText w:val="%1.%2.%3.%4.%5.%6.%7.%8.%9"/>
      <w:lvlJc w:val="left"/>
      <w:pPr>
        <w:ind w:left="3200" w:hanging="1440"/>
      </w:pPr>
      <w:rPr>
        <w:rFonts w:hint="default"/>
      </w:rPr>
    </w:lvl>
  </w:abstractNum>
  <w:abstractNum w:abstractNumId="25" w15:restartNumberingAfterBreak="0">
    <w:nsid w:val="42A16C33"/>
    <w:multiLevelType w:val="hybridMultilevel"/>
    <w:tmpl w:val="585EA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2DD6A03"/>
    <w:multiLevelType w:val="hybridMultilevel"/>
    <w:tmpl w:val="9FFAC4F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3AE1E28"/>
    <w:multiLevelType w:val="hybridMultilevel"/>
    <w:tmpl w:val="1EAE69AA"/>
    <w:lvl w:ilvl="0" w:tplc="57EC85BE">
      <w:numFmt w:val="bullet"/>
      <w:lvlText w:val="-"/>
      <w:lvlJc w:val="left"/>
      <w:pPr>
        <w:ind w:left="765" w:hanging="360"/>
      </w:pPr>
      <w:rPr>
        <w:rFonts w:ascii="Calibri" w:eastAsia="Calibri" w:hAnsi="Calibri" w:cs="Calibri"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28" w15:restartNumberingAfterBreak="0">
    <w:nsid w:val="47CC0F2C"/>
    <w:multiLevelType w:val="hybridMultilevel"/>
    <w:tmpl w:val="75B2CA68"/>
    <w:lvl w:ilvl="0" w:tplc="C318F7EA">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4BF956E4"/>
    <w:multiLevelType w:val="hybridMultilevel"/>
    <w:tmpl w:val="85C447B0"/>
    <w:lvl w:ilvl="0" w:tplc="C318F7EA">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4C436C0C"/>
    <w:multiLevelType w:val="hybridMultilevel"/>
    <w:tmpl w:val="BCB4DE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E764B1E"/>
    <w:multiLevelType w:val="hybridMultilevel"/>
    <w:tmpl w:val="A656C6E2"/>
    <w:lvl w:ilvl="0" w:tplc="76A296AA">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32D2835"/>
    <w:multiLevelType w:val="hybridMultilevel"/>
    <w:tmpl w:val="48846530"/>
    <w:lvl w:ilvl="0" w:tplc="79BC804E">
      <w:start w:val="1"/>
      <w:numFmt w:val="lowerLetter"/>
      <w:lvlText w:val="%1)"/>
      <w:lvlJc w:val="left"/>
      <w:pPr>
        <w:ind w:left="638"/>
      </w:pPr>
      <w:rPr>
        <w:rFonts w:ascii="Arial Narrow" w:eastAsia="Arial" w:hAnsi="Arial Narrow" w:cs="Arial" w:hint="default"/>
        <w:b w:val="0"/>
        <w:i w:val="0"/>
        <w:strike w:val="0"/>
        <w:dstrike w:val="0"/>
        <w:color w:val="000000"/>
        <w:sz w:val="22"/>
        <w:szCs w:val="22"/>
        <w:u w:val="none" w:color="000000"/>
        <w:bdr w:val="none" w:sz="0" w:space="0" w:color="auto"/>
        <w:shd w:val="clear" w:color="auto" w:fill="auto"/>
        <w:vertAlign w:val="baseline"/>
      </w:rPr>
    </w:lvl>
    <w:lvl w:ilvl="1" w:tplc="4C9E9F9C">
      <w:start w:val="1"/>
      <w:numFmt w:val="lowerLetter"/>
      <w:lvlText w:val="%2"/>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50F2F6">
      <w:start w:val="1"/>
      <w:numFmt w:val="lowerRoman"/>
      <w:lvlText w:val="%3"/>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C14A4B8">
      <w:start w:val="1"/>
      <w:numFmt w:val="decimal"/>
      <w:lvlText w:val="%4"/>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72D330">
      <w:start w:val="1"/>
      <w:numFmt w:val="lowerLetter"/>
      <w:lvlText w:val="%5"/>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1903634">
      <w:start w:val="1"/>
      <w:numFmt w:val="lowerRoman"/>
      <w:lvlText w:val="%6"/>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B0E6668">
      <w:start w:val="1"/>
      <w:numFmt w:val="decimal"/>
      <w:lvlText w:val="%7"/>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980F64">
      <w:start w:val="1"/>
      <w:numFmt w:val="lowerLetter"/>
      <w:lvlText w:val="%8"/>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E16B4D8">
      <w:start w:val="1"/>
      <w:numFmt w:val="lowerRoman"/>
      <w:lvlText w:val="%9"/>
      <w:lvlJc w:val="left"/>
      <w:pPr>
        <w:ind w:left="6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4B84C4C"/>
    <w:multiLevelType w:val="hybridMultilevel"/>
    <w:tmpl w:val="C77EC0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4BC0A35"/>
    <w:multiLevelType w:val="hybridMultilevel"/>
    <w:tmpl w:val="88AE137E"/>
    <w:lvl w:ilvl="0" w:tplc="C318F7EA">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7330A59"/>
    <w:multiLevelType w:val="hybridMultilevel"/>
    <w:tmpl w:val="2F9CD732"/>
    <w:lvl w:ilvl="0" w:tplc="E8EC465A">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6" w15:restartNumberingAfterBreak="0">
    <w:nsid w:val="588B11A0"/>
    <w:multiLevelType w:val="hybridMultilevel"/>
    <w:tmpl w:val="9EAA8CB8"/>
    <w:lvl w:ilvl="0" w:tplc="E23EFF96">
      <w:start w:val="1"/>
      <w:numFmt w:val="lowerLetter"/>
      <w:lvlText w:val="%1)"/>
      <w:lvlJc w:val="left"/>
      <w:pPr>
        <w:ind w:left="360" w:hanging="360"/>
      </w:pPr>
      <w:rPr>
        <w:rFonts w:hint="default"/>
        <w:b w:val="0"/>
      </w:rPr>
    </w:lvl>
    <w:lvl w:ilvl="1" w:tplc="041B0001">
      <w:start w:val="1"/>
      <w:numFmt w:val="bullet"/>
      <w:lvlText w:val=""/>
      <w:lvlJc w:val="left"/>
      <w:pPr>
        <w:ind w:left="1080" w:hanging="360"/>
      </w:pPr>
      <w:rPr>
        <w:rFonts w:ascii="Symbol" w:hAnsi="Symbol" w:hint="default"/>
      </w:r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15:restartNumberingAfterBreak="0">
    <w:nsid w:val="5D984B46"/>
    <w:multiLevelType w:val="hybridMultilevel"/>
    <w:tmpl w:val="5808AC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5DE446A0"/>
    <w:multiLevelType w:val="hybridMultilevel"/>
    <w:tmpl w:val="D4264FC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F8F3424"/>
    <w:multiLevelType w:val="hybridMultilevel"/>
    <w:tmpl w:val="576ADDE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03929F3"/>
    <w:multiLevelType w:val="hybridMultilevel"/>
    <w:tmpl w:val="11E628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2872630"/>
    <w:multiLevelType w:val="hybridMultilevel"/>
    <w:tmpl w:val="7AE089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6BAC7A13"/>
    <w:multiLevelType w:val="hybridMultilevel"/>
    <w:tmpl w:val="E97031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6C583C4A"/>
    <w:multiLevelType w:val="hybridMultilevel"/>
    <w:tmpl w:val="61BE2958"/>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44" w15:restartNumberingAfterBreak="0">
    <w:nsid w:val="7B2926CA"/>
    <w:multiLevelType w:val="hybridMultilevel"/>
    <w:tmpl w:val="3A72A826"/>
    <w:lvl w:ilvl="0" w:tplc="338AC3EE">
      <w:start w:val="1"/>
      <w:numFmt w:val="lowerLetter"/>
      <w:lvlText w:val="%1)"/>
      <w:lvlJc w:val="left"/>
      <w:pPr>
        <w:ind w:left="360" w:hanging="360"/>
      </w:pPr>
      <w:rPr>
        <w:rFonts w:hint="default"/>
        <w:b/>
      </w:rPr>
    </w:lvl>
    <w:lvl w:ilvl="1" w:tplc="041B0001">
      <w:start w:val="1"/>
      <w:numFmt w:val="bullet"/>
      <w:lvlText w:val=""/>
      <w:lvlJc w:val="left"/>
      <w:pPr>
        <w:ind w:left="1080" w:hanging="360"/>
      </w:pPr>
      <w:rPr>
        <w:rFonts w:ascii="Symbol" w:hAnsi="Symbol" w:hint="default"/>
      </w:r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5" w15:restartNumberingAfterBreak="0">
    <w:nsid w:val="7F053F5D"/>
    <w:multiLevelType w:val="hybridMultilevel"/>
    <w:tmpl w:val="4D8429F2"/>
    <w:lvl w:ilvl="0" w:tplc="041B0001">
      <w:start w:val="1"/>
      <w:numFmt w:val="bullet"/>
      <w:lvlText w:val=""/>
      <w:lvlJc w:val="left"/>
      <w:pPr>
        <w:ind w:left="892" w:hanging="360"/>
      </w:pPr>
      <w:rPr>
        <w:rFonts w:ascii="Symbol" w:hAnsi="Symbol" w:hint="default"/>
      </w:rPr>
    </w:lvl>
    <w:lvl w:ilvl="1" w:tplc="041B0003" w:tentative="1">
      <w:start w:val="1"/>
      <w:numFmt w:val="bullet"/>
      <w:lvlText w:val="o"/>
      <w:lvlJc w:val="left"/>
      <w:pPr>
        <w:ind w:left="1612" w:hanging="360"/>
      </w:pPr>
      <w:rPr>
        <w:rFonts w:ascii="Courier New" w:hAnsi="Courier New" w:cs="Courier New" w:hint="default"/>
      </w:rPr>
    </w:lvl>
    <w:lvl w:ilvl="2" w:tplc="041B0005" w:tentative="1">
      <w:start w:val="1"/>
      <w:numFmt w:val="bullet"/>
      <w:lvlText w:val=""/>
      <w:lvlJc w:val="left"/>
      <w:pPr>
        <w:ind w:left="2332" w:hanging="360"/>
      </w:pPr>
      <w:rPr>
        <w:rFonts w:ascii="Wingdings" w:hAnsi="Wingdings" w:hint="default"/>
      </w:rPr>
    </w:lvl>
    <w:lvl w:ilvl="3" w:tplc="041B0001" w:tentative="1">
      <w:start w:val="1"/>
      <w:numFmt w:val="bullet"/>
      <w:lvlText w:val=""/>
      <w:lvlJc w:val="left"/>
      <w:pPr>
        <w:ind w:left="3052" w:hanging="360"/>
      </w:pPr>
      <w:rPr>
        <w:rFonts w:ascii="Symbol" w:hAnsi="Symbol" w:hint="default"/>
      </w:rPr>
    </w:lvl>
    <w:lvl w:ilvl="4" w:tplc="041B0003" w:tentative="1">
      <w:start w:val="1"/>
      <w:numFmt w:val="bullet"/>
      <w:lvlText w:val="o"/>
      <w:lvlJc w:val="left"/>
      <w:pPr>
        <w:ind w:left="3772" w:hanging="360"/>
      </w:pPr>
      <w:rPr>
        <w:rFonts w:ascii="Courier New" w:hAnsi="Courier New" w:cs="Courier New" w:hint="default"/>
      </w:rPr>
    </w:lvl>
    <w:lvl w:ilvl="5" w:tplc="041B0005" w:tentative="1">
      <w:start w:val="1"/>
      <w:numFmt w:val="bullet"/>
      <w:lvlText w:val=""/>
      <w:lvlJc w:val="left"/>
      <w:pPr>
        <w:ind w:left="4492" w:hanging="360"/>
      </w:pPr>
      <w:rPr>
        <w:rFonts w:ascii="Wingdings" w:hAnsi="Wingdings" w:hint="default"/>
      </w:rPr>
    </w:lvl>
    <w:lvl w:ilvl="6" w:tplc="041B0001" w:tentative="1">
      <w:start w:val="1"/>
      <w:numFmt w:val="bullet"/>
      <w:lvlText w:val=""/>
      <w:lvlJc w:val="left"/>
      <w:pPr>
        <w:ind w:left="5212" w:hanging="360"/>
      </w:pPr>
      <w:rPr>
        <w:rFonts w:ascii="Symbol" w:hAnsi="Symbol" w:hint="default"/>
      </w:rPr>
    </w:lvl>
    <w:lvl w:ilvl="7" w:tplc="041B0003" w:tentative="1">
      <w:start w:val="1"/>
      <w:numFmt w:val="bullet"/>
      <w:lvlText w:val="o"/>
      <w:lvlJc w:val="left"/>
      <w:pPr>
        <w:ind w:left="5932" w:hanging="360"/>
      </w:pPr>
      <w:rPr>
        <w:rFonts w:ascii="Courier New" w:hAnsi="Courier New" w:cs="Courier New" w:hint="default"/>
      </w:rPr>
    </w:lvl>
    <w:lvl w:ilvl="8" w:tplc="041B0005" w:tentative="1">
      <w:start w:val="1"/>
      <w:numFmt w:val="bullet"/>
      <w:lvlText w:val=""/>
      <w:lvlJc w:val="left"/>
      <w:pPr>
        <w:ind w:left="6652" w:hanging="360"/>
      </w:pPr>
      <w:rPr>
        <w:rFonts w:ascii="Wingdings" w:hAnsi="Wingdings" w:hint="default"/>
      </w:rPr>
    </w:lvl>
  </w:abstractNum>
  <w:abstractNum w:abstractNumId="46" w15:restartNumberingAfterBreak="0">
    <w:nsid w:val="7F220581"/>
    <w:multiLevelType w:val="multilevel"/>
    <w:tmpl w:val="AB905A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FCD39C1"/>
    <w:multiLevelType w:val="hybridMultilevel"/>
    <w:tmpl w:val="0B60B0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3"/>
  </w:num>
  <w:num w:numId="2">
    <w:abstractNumId w:val="44"/>
  </w:num>
  <w:num w:numId="3">
    <w:abstractNumId w:val="46"/>
  </w:num>
  <w:num w:numId="4">
    <w:abstractNumId w:val="8"/>
  </w:num>
  <w:num w:numId="5">
    <w:abstractNumId w:val="22"/>
  </w:num>
  <w:num w:numId="6">
    <w:abstractNumId w:val="21"/>
  </w:num>
  <w:num w:numId="7">
    <w:abstractNumId w:val="32"/>
  </w:num>
  <w:num w:numId="8">
    <w:abstractNumId w:val="24"/>
  </w:num>
  <w:num w:numId="9">
    <w:abstractNumId w:val="31"/>
  </w:num>
  <w:num w:numId="10">
    <w:abstractNumId w:val="0"/>
  </w:num>
  <w:num w:numId="11">
    <w:abstractNumId w:val="1"/>
  </w:num>
  <w:num w:numId="12">
    <w:abstractNumId w:val="6"/>
  </w:num>
  <w:num w:numId="13">
    <w:abstractNumId w:val="20"/>
  </w:num>
  <w:num w:numId="14">
    <w:abstractNumId w:val="40"/>
  </w:num>
  <w:num w:numId="15">
    <w:abstractNumId w:val="14"/>
  </w:num>
  <w:num w:numId="16">
    <w:abstractNumId w:val="45"/>
  </w:num>
  <w:num w:numId="17">
    <w:abstractNumId w:val="28"/>
  </w:num>
  <w:num w:numId="18">
    <w:abstractNumId w:val="29"/>
  </w:num>
  <w:num w:numId="19">
    <w:abstractNumId w:val="34"/>
  </w:num>
  <w:num w:numId="20">
    <w:abstractNumId w:val="43"/>
  </w:num>
  <w:num w:numId="21">
    <w:abstractNumId w:val="12"/>
  </w:num>
  <w:num w:numId="22">
    <w:abstractNumId w:val="11"/>
  </w:num>
  <w:num w:numId="23">
    <w:abstractNumId w:val="26"/>
  </w:num>
  <w:num w:numId="24">
    <w:abstractNumId w:val="7"/>
  </w:num>
  <w:num w:numId="25">
    <w:abstractNumId w:val="35"/>
  </w:num>
  <w:num w:numId="26">
    <w:abstractNumId w:val="47"/>
  </w:num>
  <w:num w:numId="27">
    <w:abstractNumId w:val="42"/>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16"/>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7"/>
  </w:num>
  <w:num w:numId="34">
    <w:abstractNumId w:val="23"/>
  </w:num>
  <w:num w:numId="35">
    <w:abstractNumId w:val="25"/>
  </w:num>
  <w:num w:numId="36">
    <w:abstractNumId w:val="15"/>
  </w:num>
  <w:num w:numId="37">
    <w:abstractNumId w:val="36"/>
  </w:num>
  <w:num w:numId="38">
    <w:abstractNumId w:val="27"/>
  </w:num>
  <w:num w:numId="39">
    <w:abstractNumId w:val="19"/>
  </w:num>
  <w:num w:numId="40">
    <w:abstractNumId w:val="41"/>
  </w:num>
  <w:num w:numId="41">
    <w:abstractNumId w:val="39"/>
  </w:num>
  <w:num w:numId="42">
    <w:abstractNumId w:val="30"/>
  </w:num>
  <w:num w:numId="43">
    <w:abstractNumId w:val="33"/>
  </w:num>
  <w:num w:numId="44">
    <w:abstractNumId w:val="10"/>
  </w:num>
  <w:num w:numId="45">
    <w:abstractNumId w:val="3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0C4"/>
    <w:rsid w:val="00001D54"/>
    <w:rsid w:val="000060B3"/>
    <w:rsid w:val="00007857"/>
    <w:rsid w:val="00011179"/>
    <w:rsid w:val="00011C21"/>
    <w:rsid w:val="00014E05"/>
    <w:rsid w:val="00015BCF"/>
    <w:rsid w:val="00016D60"/>
    <w:rsid w:val="00025E18"/>
    <w:rsid w:val="00027CE9"/>
    <w:rsid w:val="00031C86"/>
    <w:rsid w:val="00031E9A"/>
    <w:rsid w:val="000320E7"/>
    <w:rsid w:val="00032765"/>
    <w:rsid w:val="00032ACF"/>
    <w:rsid w:val="00033B84"/>
    <w:rsid w:val="00035150"/>
    <w:rsid w:val="00036A9A"/>
    <w:rsid w:val="000376AA"/>
    <w:rsid w:val="00037AC5"/>
    <w:rsid w:val="00040BCF"/>
    <w:rsid w:val="00044120"/>
    <w:rsid w:val="000462B5"/>
    <w:rsid w:val="000472DF"/>
    <w:rsid w:val="0006342B"/>
    <w:rsid w:val="00066A1C"/>
    <w:rsid w:val="000727C1"/>
    <w:rsid w:val="00074B29"/>
    <w:rsid w:val="000779BF"/>
    <w:rsid w:val="00082197"/>
    <w:rsid w:val="00083B05"/>
    <w:rsid w:val="00084C05"/>
    <w:rsid w:val="000907CB"/>
    <w:rsid w:val="00091E3F"/>
    <w:rsid w:val="00092014"/>
    <w:rsid w:val="000A11C5"/>
    <w:rsid w:val="000A3D50"/>
    <w:rsid w:val="000A5271"/>
    <w:rsid w:val="000A6659"/>
    <w:rsid w:val="000A74C6"/>
    <w:rsid w:val="000B0F38"/>
    <w:rsid w:val="000B24C9"/>
    <w:rsid w:val="000B320A"/>
    <w:rsid w:val="000B33D7"/>
    <w:rsid w:val="000B3A93"/>
    <w:rsid w:val="000B64F6"/>
    <w:rsid w:val="000C2CA7"/>
    <w:rsid w:val="000C5B98"/>
    <w:rsid w:val="000C6070"/>
    <w:rsid w:val="000D112E"/>
    <w:rsid w:val="000D1505"/>
    <w:rsid w:val="000D180F"/>
    <w:rsid w:val="000D2E34"/>
    <w:rsid w:val="000D53A7"/>
    <w:rsid w:val="000E1CF9"/>
    <w:rsid w:val="000E3699"/>
    <w:rsid w:val="000F2781"/>
    <w:rsid w:val="000F3232"/>
    <w:rsid w:val="00101F67"/>
    <w:rsid w:val="00102276"/>
    <w:rsid w:val="00105E03"/>
    <w:rsid w:val="001064AE"/>
    <w:rsid w:val="00106677"/>
    <w:rsid w:val="00107996"/>
    <w:rsid w:val="00111E44"/>
    <w:rsid w:val="0011363D"/>
    <w:rsid w:val="001165BE"/>
    <w:rsid w:val="001174B4"/>
    <w:rsid w:val="001227C8"/>
    <w:rsid w:val="00122A92"/>
    <w:rsid w:val="001231D2"/>
    <w:rsid w:val="00123D63"/>
    <w:rsid w:val="00124C21"/>
    <w:rsid w:val="00127A6B"/>
    <w:rsid w:val="00131F9B"/>
    <w:rsid w:val="001338F7"/>
    <w:rsid w:val="001342D8"/>
    <w:rsid w:val="00136022"/>
    <w:rsid w:val="001372DF"/>
    <w:rsid w:val="0014200E"/>
    <w:rsid w:val="0014322E"/>
    <w:rsid w:val="001444E3"/>
    <w:rsid w:val="00144FCE"/>
    <w:rsid w:val="00145DD5"/>
    <w:rsid w:val="00150926"/>
    <w:rsid w:val="0015370F"/>
    <w:rsid w:val="00155729"/>
    <w:rsid w:val="00156BDB"/>
    <w:rsid w:val="00157A55"/>
    <w:rsid w:val="001627F0"/>
    <w:rsid w:val="00164218"/>
    <w:rsid w:val="00164A4A"/>
    <w:rsid w:val="00165ABA"/>
    <w:rsid w:val="00166DAB"/>
    <w:rsid w:val="0016703C"/>
    <w:rsid w:val="001673B5"/>
    <w:rsid w:val="00167475"/>
    <w:rsid w:val="00167F28"/>
    <w:rsid w:val="00171838"/>
    <w:rsid w:val="00181AEA"/>
    <w:rsid w:val="00182CBC"/>
    <w:rsid w:val="00185003"/>
    <w:rsid w:val="00185096"/>
    <w:rsid w:val="00186510"/>
    <w:rsid w:val="00186916"/>
    <w:rsid w:val="001918DD"/>
    <w:rsid w:val="00195A12"/>
    <w:rsid w:val="00195F91"/>
    <w:rsid w:val="00196C78"/>
    <w:rsid w:val="001A03FD"/>
    <w:rsid w:val="001A0B87"/>
    <w:rsid w:val="001A1DCD"/>
    <w:rsid w:val="001A2979"/>
    <w:rsid w:val="001A3467"/>
    <w:rsid w:val="001A5D29"/>
    <w:rsid w:val="001A6E26"/>
    <w:rsid w:val="001A7B2B"/>
    <w:rsid w:val="001B04BA"/>
    <w:rsid w:val="001B1DDA"/>
    <w:rsid w:val="001B2CA8"/>
    <w:rsid w:val="001B345C"/>
    <w:rsid w:val="001B48FA"/>
    <w:rsid w:val="001B6699"/>
    <w:rsid w:val="001B6D57"/>
    <w:rsid w:val="001C0727"/>
    <w:rsid w:val="001C20AC"/>
    <w:rsid w:val="001D04AF"/>
    <w:rsid w:val="001D29CC"/>
    <w:rsid w:val="001D2A6E"/>
    <w:rsid w:val="001D3167"/>
    <w:rsid w:val="001D3E89"/>
    <w:rsid w:val="001E0C41"/>
    <w:rsid w:val="001E1F02"/>
    <w:rsid w:val="001E4D5C"/>
    <w:rsid w:val="001E50E0"/>
    <w:rsid w:val="001E7B1C"/>
    <w:rsid w:val="001F3C6B"/>
    <w:rsid w:val="001F5876"/>
    <w:rsid w:val="001F639C"/>
    <w:rsid w:val="001F7246"/>
    <w:rsid w:val="001F7BAE"/>
    <w:rsid w:val="0020188E"/>
    <w:rsid w:val="00206170"/>
    <w:rsid w:val="00207DCF"/>
    <w:rsid w:val="00214295"/>
    <w:rsid w:val="00214397"/>
    <w:rsid w:val="002161F4"/>
    <w:rsid w:val="00217336"/>
    <w:rsid w:val="002229E8"/>
    <w:rsid w:val="002238B5"/>
    <w:rsid w:val="00223D6C"/>
    <w:rsid w:val="00223DA2"/>
    <w:rsid w:val="002241DB"/>
    <w:rsid w:val="002249AB"/>
    <w:rsid w:val="00224E38"/>
    <w:rsid w:val="00225159"/>
    <w:rsid w:val="00225565"/>
    <w:rsid w:val="002312BD"/>
    <w:rsid w:val="002329C4"/>
    <w:rsid w:val="00233569"/>
    <w:rsid w:val="00234D6B"/>
    <w:rsid w:val="00237031"/>
    <w:rsid w:val="00242E9B"/>
    <w:rsid w:val="0024473E"/>
    <w:rsid w:val="002464E4"/>
    <w:rsid w:val="00250222"/>
    <w:rsid w:val="00252BA7"/>
    <w:rsid w:val="002538DC"/>
    <w:rsid w:val="00254DCE"/>
    <w:rsid w:val="0025602E"/>
    <w:rsid w:val="00256EC7"/>
    <w:rsid w:val="002570C6"/>
    <w:rsid w:val="00257905"/>
    <w:rsid w:val="00262E26"/>
    <w:rsid w:val="00263F01"/>
    <w:rsid w:val="00266C93"/>
    <w:rsid w:val="00274865"/>
    <w:rsid w:val="002755CB"/>
    <w:rsid w:val="00277983"/>
    <w:rsid w:val="0028031E"/>
    <w:rsid w:val="00284160"/>
    <w:rsid w:val="00284B7B"/>
    <w:rsid w:val="002903E9"/>
    <w:rsid w:val="00290C3D"/>
    <w:rsid w:val="002939CA"/>
    <w:rsid w:val="00294A74"/>
    <w:rsid w:val="002A1312"/>
    <w:rsid w:val="002A2151"/>
    <w:rsid w:val="002A2838"/>
    <w:rsid w:val="002A29D6"/>
    <w:rsid w:val="002A3243"/>
    <w:rsid w:val="002A695F"/>
    <w:rsid w:val="002A6F2C"/>
    <w:rsid w:val="002B28FA"/>
    <w:rsid w:val="002B4E07"/>
    <w:rsid w:val="002B7D28"/>
    <w:rsid w:val="002C3A57"/>
    <w:rsid w:val="002C4005"/>
    <w:rsid w:val="002C7BE7"/>
    <w:rsid w:val="002D04BF"/>
    <w:rsid w:val="002D20B8"/>
    <w:rsid w:val="002D3AC0"/>
    <w:rsid w:val="002D46D0"/>
    <w:rsid w:val="002D7CD9"/>
    <w:rsid w:val="002E5590"/>
    <w:rsid w:val="002E681A"/>
    <w:rsid w:val="002E70FF"/>
    <w:rsid w:val="002E7B9F"/>
    <w:rsid w:val="002E7F78"/>
    <w:rsid w:val="002F110C"/>
    <w:rsid w:val="002F26F5"/>
    <w:rsid w:val="002F3784"/>
    <w:rsid w:val="002F427D"/>
    <w:rsid w:val="00302822"/>
    <w:rsid w:val="0030524F"/>
    <w:rsid w:val="00305D31"/>
    <w:rsid w:val="003134BC"/>
    <w:rsid w:val="003142C2"/>
    <w:rsid w:val="00315E62"/>
    <w:rsid w:val="0031742B"/>
    <w:rsid w:val="0032062E"/>
    <w:rsid w:val="00320E60"/>
    <w:rsid w:val="00321DED"/>
    <w:rsid w:val="003232E5"/>
    <w:rsid w:val="00326E17"/>
    <w:rsid w:val="0032710A"/>
    <w:rsid w:val="00331A77"/>
    <w:rsid w:val="003322BB"/>
    <w:rsid w:val="00332C7E"/>
    <w:rsid w:val="00334CCC"/>
    <w:rsid w:val="00334E27"/>
    <w:rsid w:val="00335A1B"/>
    <w:rsid w:val="0033609F"/>
    <w:rsid w:val="0034057A"/>
    <w:rsid w:val="003448D7"/>
    <w:rsid w:val="00345B87"/>
    <w:rsid w:val="0034714B"/>
    <w:rsid w:val="003477E8"/>
    <w:rsid w:val="00354750"/>
    <w:rsid w:val="0035766E"/>
    <w:rsid w:val="00357DCC"/>
    <w:rsid w:val="00360235"/>
    <w:rsid w:val="003614F2"/>
    <w:rsid w:val="003659BD"/>
    <w:rsid w:val="00367E6C"/>
    <w:rsid w:val="00371709"/>
    <w:rsid w:val="00373600"/>
    <w:rsid w:val="003802F1"/>
    <w:rsid w:val="00380E93"/>
    <w:rsid w:val="003830D9"/>
    <w:rsid w:val="00383A35"/>
    <w:rsid w:val="003852EC"/>
    <w:rsid w:val="00387159"/>
    <w:rsid w:val="003873CE"/>
    <w:rsid w:val="00387BE3"/>
    <w:rsid w:val="00390055"/>
    <w:rsid w:val="0039020F"/>
    <w:rsid w:val="00390BDE"/>
    <w:rsid w:val="00392548"/>
    <w:rsid w:val="00393663"/>
    <w:rsid w:val="00394073"/>
    <w:rsid w:val="003949F8"/>
    <w:rsid w:val="0039549B"/>
    <w:rsid w:val="00395948"/>
    <w:rsid w:val="0039625F"/>
    <w:rsid w:val="003A2E7F"/>
    <w:rsid w:val="003A3159"/>
    <w:rsid w:val="003A3543"/>
    <w:rsid w:val="003A6A55"/>
    <w:rsid w:val="003A71AF"/>
    <w:rsid w:val="003B4BE3"/>
    <w:rsid w:val="003C516C"/>
    <w:rsid w:val="003C5B15"/>
    <w:rsid w:val="003C5E4E"/>
    <w:rsid w:val="003D02C2"/>
    <w:rsid w:val="003D382C"/>
    <w:rsid w:val="003D523A"/>
    <w:rsid w:val="003D5375"/>
    <w:rsid w:val="003D5F20"/>
    <w:rsid w:val="003D663D"/>
    <w:rsid w:val="003D67E7"/>
    <w:rsid w:val="003D7935"/>
    <w:rsid w:val="003E3392"/>
    <w:rsid w:val="003E3B5F"/>
    <w:rsid w:val="003E55A0"/>
    <w:rsid w:val="003E6972"/>
    <w:rsid w:val="003F0B43"/>
    <w:rsid w:val="003F17AF"/>
    <w:rsid w:val="003F28C1"/>
    <w:rsid w:val="003F33A6"/>
    <w:rsid w:val="003F476E"/>
    <w:rsid w:val="003F517D"/>
    <w:rsid w:val="003F5BF6"/>
    <w:rsid w:val="003F6575"/>
    <w:rsid w:val="00400A54"/>
    <w:rsid w:val="004019DB"/>
    <w:rsid w:val="00401D04"/>
    <w:rsid w:val="004044BA"/>
    <w:rsid w:val="00404908"/>
    <w:rsid w:val="00412141"/>
    <w:rsid w:val="0041491A"/>
    <w:rsid w:val="00416DBF"/>
    <w:rsid w:val="004171F0"/>
    <w:rsid w:val="00420EF6"/>
    <w:rsid w:val="00421399"/>
    <w:rsid w:val="00421E0D"/>
    <w:rsid w:val="00424600"/>
    <w:rsid w:val="004322CB"/>
    <w:rsid w:val="00432596"/>
    <w:rsid w:val="00437877"/>
    <w:rsid w:val="00443CE9"/>
    <w:rsid w:val="00444E7E"/>
    <w:rsid w:val="00446DB3"/>
    <w:rsid w:val="00451BCB"/>
    <w:rsid w:val="004549CC"/>
    <w:rsid w:val="00460739"/>
    <w:rsid w:val="00460F95"/>
    <w:rsid w:val="0046364A"/>
    <w:rsid w:val="0046389A"/>
    <w:rsid w:val="00464578"/>
    <w:rsid w:val="00465FC8"/>
    <w:rsid w:val="00470E67"/>
    <w:rsid w:val="00471BEF"/>
    <w:rsid w:val="00476436"/>
    <w:rsid w:val="0048097B"/>
    <w:rsid w:val="004819FB"/>
    <w:rsid w:val="0048459E"/>
    <w:rsid w:val="00485996"/>
    <w:rsid w:val="00490A38"/>
    <w:rsid w:val="00496F13"/>
    <w:rsid w:val="004977A0"/>
    <w:rsid w:val="004A60ED"/>
    <w:rsid w:val="004B1959"/>
    <w:rsid w:val="004C0078"/>
    <w:rsid w:val="004C2481"/>
    <w:rsid w:val="004C5538"/>
    <w:rsid w:val="004C5640"/>
    <w:rsid w:val="004C589D"/>
    <w:rsid w:val="004C673C"/>
    <w:rsid w:val="004D036A"/>
    <w:rsid w:val="004D155C"/>
    <w:rsid w:val="004D310D"/>
    <w:rsid w:val="004D6228"/>
    <w:rsid w:val="004E10C4"/>
    <w:rsid w:val="004E31C7"/>
    <w:rsid w:val="004E3414"/>
    <w:rsid w:val="004E3FF0"/>
    <w:rsid w:val="004E7252"/>
    <w:rsid w:val="004E7D3E"/>
    <w:rsid w:val="004F60F0"/>
    <w:rsid w:val="0050046B"/>
    <w:rsid w:val="005006C5"/>
    <w:rsid w:val="00502450"/>
    <w:rsid w:val="005026B0"/>
    <w:rsid w:val="00504362"/>
    <w:rsid w:val="005048AA"/>
    <w:rsid w:val="005055B7"/>
    <w:rsid w:val="00506A82"/>
    <w:rsid w:val="005075B3"/>
    <w:rsid w:val="0051014B"/>
    <w:rsid w:val="00510654"/>
    <w:rsid w:val="00512660"/>
    <w:rsid w:val="00512A14"/>
    <w:rsid w:val="00513186"/>
    <w:rsid w:val="00514FDB"/>
    <w:rsid w:val="0051542A"/>
    <w:rsid w:val="0051639C"/>
    <w:rsid w:val="00516DA1"/>
    <w:rsid w:val="005213D9"/>
    <w:rsid w:val="00525292"/>
    <w:rsid w:val="0052647C"/>
    <w:rsid w:val="0053002F"/>
    <w:rsid w:val="0053150F"/>
    <w:rsid w:val="00535838"/>
    <w:rsid w:val="00537D83"/>
    <w:rsid w:val="00540691"/>
    <w:rsid w:val="00542232"/>
    <w:rsid w:val="0054437C"/>
    <w:rsid w:val="005444B8"/>
    <w:rsid w:val="00550E08"/>
    <w:rsid w:val="005515D3"/>
    <w:rsid w:val="00553EFE"/>
    <w:rsid w:val="00554DAD"/>
    <w:rsid w:val="005650F9"/>
    <w:rsid w:val="0057402C"/>
    <w:rsid w:val="005762D6"/>
    <w:rsid w:val="00576CE7"/>
    <w:rsid w:val="005800F2"/>
    <w:rsid w:val="005806BA"/>
    <w:rsid w:val="00580CBA"/>
    <w:rsid w:val="00581CCF"/>
    <w:rsid w:val="0058251D"/>
    <w:rsid w:val="00582B53"/>
    <w:rsid w:val="0058438B"/>
    <w:rsid w:val="00587301"/>
    <w:rsid w:val="0059041C"/>
    <w:rsid w:val="0059298C"/>
    <w:rsid w:val="005931D6"/>
    <w:rsid w:val="0059407C"/>
    <w:rsid w:val="005A08B9"/>
    <w:rsid w:val="005A1DA4"/>
    <w:rsid w:val="005A2C7C"/>
    <w:rsid w:val="005A3CBF"/>
    <w:rsid w:val="005A4653"/>
    <w:rsid w:val="005A4BCF"/>
    <w:rsid w:val="005A6173"/>
    <w:rsid w:val="005B4377"/>
    <w:rsid w:val="005B4E89"/>
    <w:rsid w:val="005B784E"/>
    <w:rsid w:val="005C161A"/>
    <w:rsid w:val="005C1674"/>
    <w:rsid w:val="005C1ACE"/>
    <w:rsid w:val="005C3658"/>
    <w:rsid w:val="005C4157"/>
    <w:rsid w:val="005C4384"/>
    <w:rsid w:val="005C43F9"/>
    <w:rsid w:val="005C58E6"/>
    <w:rsid w:val="005D125C"/>
    <w:rsid w:val="005E0754"/>
    <w:rsid w:val="005E1D30"/>
    <w:rsid w:val="005E5134"/>
    <w:rsid w:val="005E70FA"/>
    <w:rsid w:val="005F0346"/>
    <w:rsid w:val="005F1FD4"/>
    <w:rsid w:val="005F4BC8"/>
    <w:rsid w:val="005F7409"/>
    <w:rsid w:val="006016B2"/>
    <w:rsid w:val="00602348"/>
    <w:rsid w:val="00602B1E"/>
    <w:rsid w:val="006053D7"/>
    <w:rsid w:val="00606079"/>
    <w:rsid w:val="00606F7C"/>
    <w:rsid w:val="00607C55"/>
    <w:rsid w:val="006106A4"/>
    <w:rsid w:val="00611835"/>
    <w:rsid w:val="00611F1B"/>
    <w:rsid w:val="00612FBF"/>
    <w:rsid w:val="00613886"/>
    <w:rsid w:val="00620396"/>
    <w:rsid w:val="006219AA"/>
    <w:rsid w:val="00621D83"/>
    <w:rsid w:val="0062442F"/>
    <w:rsid w:val="00625829"/>
    <w:rsid w:val="00627403"/>
    <w:rsid w:val="00632DC8"/>
    <w:rsid w:val="00632DCF"/>
    <w:rsid w:val="0063312E"/>
    <w:rsid w:val="00634DFF"/>
    <w:rsid w:val="00635941"/>
    <w:rsid w:val="0063718F"/>
    <w:rsid w:val="0064222B"/>
    <w:rsid w:val="00642F9D"/>
    <w:rsid w:val="00644021"/>
    <w:rsid w:val="00651355"/>
    <w:rsid w:val="00651B01"/>
    <w:rsid w:val="00652CF4"/>
    <w:rsid w:val="0065501B"/>
    <w:rsid w:val="00655765"/>
    <w:rsid w:val="00655A1D"/>
    <w:rsid w:val="00656C6E"/>
    <w:rsid w:val="00656FE0"/>
    <w:rsid w:val="00660499"/>
    <w:rsid w:val="00662A6B"/>
    <w:rsid w:val="006675BA"/>
    <w:rsid w:val="00670DF6"/>
    <w:rsid w:val="006805E7"/>
    <w:rsid w:val="00683294"/>
    <w:rsid w:val="00683F80"/>
    <w:rsid w:val="0068591B"/>
    <w:rsid w:val="00685EC0"/>
    <w:rsid w:val="00687718"/>
    <w:rsid w:val="00691DB2"/>
    <w:rsid w:val="00694671"/>
    <w:rsid w:val="00695129"/>
    <w:rsid w:val="00695267"/>
    <w:rsid w:val="0069593A"/>
    <w:rsid w:val="006A0FF8"/>
    <w:rsid w:val="006A2100"/>
    <w:rsid w:val="006A2425"/>
    <w:rsid w:val="006A5087"/>
    <w:rsid w:val="006A5CA6"/>
    <w:rsid w:val="006A66ED"/>
    <w:rsid w:val="006A6F38"/>
    <w:rsid w:val="006B19DF"/>
    <w:rsid w:val="006B2744"/>
    <w:rsid w:val="006B7429"/>
    <w:rsid w:val="006C6A27"/>
    <w:rsid w:val="006D1FE6"/>
    <w:rsid w:val="006D221D"/>
    <w:rsid w:val="006D2508"/>
    <w:rsid w:val="006D3444"/>
    <w:rsid w:val="006D5037"/>
    <w:rsid w:val="006D65AB"/>
    <w:rsid w:val="006E1F61"/>
    <w:rsid w:val="006E7674"/>
    <w:rsid w:val="006F2947"/>
    <w:rsid w:val="006F4F8B"/>
    <w:rsid w:val="006F60B9"/>
    <w:rsid w:val="006F6A17"/>
    <w:rsid w:val="006F6BF3"/>
    <w:rsid w:val="0070190C"/>
    <w:rsid w:val="00710728"/>
    <w:rsid w:val="00710896"/>
    <w:rsid w:val="0071324F"/>
    <w:rsid w:val="00715596"/>
    <w:rsid w:val="00715DEE"/>
    <w:rsid w:val="007168B5"/>
    <w:rsid w:val="00723934"/>
    <w:rsid w:val="00726F50"/>
    <w:rsid w:val="00731CE8"/>
    <w:rsid w:val="00735290"/>
    <w:rsid w:val="0073719B"/>
    <w:rsid w:val="00740187"/>
    <w:rsid w:val="00741797"/>
    <w:rsid w:val="00741BD0"/>
    <w:rsid w:val="00741F29"/>
    <w:rsid w:val="00742799"/>
    <w:rsid w:val="00744517"/>
    <w:rsid w:val="00745197"/>
    <w:rsid w:val="007455BD"/>
    <w:rsid w:val="00745FEA"/>
    <w:rsid w:val="007468A9"/>
    <w:rsid w:val="00746B8D"/>
    <w:rsid w:val="00747DC6"/>
    <w:rsid w:val="0075048F"/>
    <w:rsid w:val="007509D0"/>
    <w:rsid w:val="007523C7"/>
    <w:rsid w:val="007536CC"/>
    <w:rsid w:val="0075540C"/>
    <w:rsid w:val="007615FB"/>
    <w:rsid w:val="007658DC"/>
    <w:rsid w:val="00770D13"/>
    <w:rsid w:val="007734A2"/>
    <w:rsid w:val="00776056"/>
    <w:rsid w:val="00777280"/>
    <w:rsid w:val="0078034D"/>
    <w:rsid w:val="00780742"/>
    <w:rsid w:val="00780BB2"/>
    <w:rsid w:val="00781BF9"/>
    <w:rsid w:val="0079078A"/>
    <w:rsid w:val="00791081"/>
    <w:rsid w:val="00791FC7"/>
    <w:rsid w:val="00793EB7"/>
    <w:rsid w:val="00794776"/>
    <w:rsid w:val="00797C65"/>
    <w:rsid w:val="007A00A3"/>
    <w:rsid w:val="007A1448"/>
    <w:rsid w:val="007A294C"/>
    <w:rsid w:val="007A67F0"/>
    <w:rsid w:val="007B18A8"/>
    <w:rsid w:val="007B4879"/>
    <w:rsid w:val="007B60A9"/>
    <w:rsid w:val="007B6DD7"/>
    <w:rsid w:val="007C1D6C"/>
    <w:rsid w:val="007C4596"/>
    <w:rsid w:val="007C5DF6"/>
    <w:rsid w:val="007D141B"/>
    <w:rsid w:val="007D1DE3"/>
    <w:rsid w:val="007D1EEA"/>
    <w:rsid w:val="007D2E36"/>
    <w:rsid w:val="007D5558"/>
    <w:rsid w:val="007D7FCE"/>
    <w:rsid w:val="007E6451"/>
    <w:rsid w:val="007E7F48"/>
    <w:rsid w:val="007F1E18"/>
    <w:rsid w:val="007F3E53"/>
    <w:rsid w:val="007F3EB0"/>
    <w:rsid w:val="007F499D"/>
    <w:rsid w:val="007F5EA7"/>
    <w:rsid w:val="007F7584"/>
    <w:rsid w:val="00800CDC"/>
    <w:rsid w:val="00805E17"/>
    <w:rsid w:val="008070AB"/>
    <w:rsid w:val="00807699"/>
    <w:rsid w:val="00807715"/>
    <w:rsid w:val="0081060A"/>
    <w:rsid w:val="00811C68"/>
    <w:rsid w:val="00811EEB"/>
    <w:rsid w:val="00813454"/>
    <w:rsid w:val="00814691"/>
    <w:rsid w:val="00815E34"/>
    <w:rsid w:val="0081662B"/>
    <w:rsid w:val="00821A99"/>
    <w:rsid w:val="008227D9"/>
    <w:rsid w:val="0082441F"/>
    <w:rsid w:val="0084031A"/>
    <w:rsid w:val="00841DF3"/>
    <w:rsid w:val="008440F3"/>
    <w:rsid w:val="00844E31"/>
    <w:rsid w:val="00845F5D"/>
    <w:rsid w:val="00846823"/>
    <w:rsid w:val="008503AA"/>
    <w:rsid w:val="00850D6C"/>
    <w:rsid w:val="00852D39"/>
    <w:rsid w:val="00853001"/>
    <w:rsid w:val="00854562"/>
    <w:rsid w:val="008548CC"/>
    <w:rsid w:val="00854FD2"/>
    <w:rsid w:val="00857354"/>
    <w:rsid w:val="00861168"/>
    <w:rsid w:val="0086583B"/>
    <w:rsid w:val="00866FA0"/>
    <w:rsid w:val="00870EB0"/>
    <w:rsid w:val="0087103F"/>
    <w:rsid w:val="008732AF"/>
    <w:rsid w:val="008770A7"/>
    <w:rsid w:val="00877C15"/>
    <w:rsid w:val="0088271F"/>
    <w:rsid w:val="008827F3"/>
    <w:rsid w:val="00884554"/>
    <w:rsid w:val="00890ECE"/>
    <w:rsid w:val="008911A3"/>
    <w:rsid w:val="00891C1F"/>
    <w:rsid w:val="00891D44"/>
    <w:rsid w:val="0089489A"/>
    <w:rsid w:val="00895164"/>
    <w:rsid w:val="008953B4"/>
    <w:rsid w:val="008A093A"/>
    <w:rsid w:val="008A3662"/>
    <w:rsid w:val="008A3D02"/>
    <w:rsid w:val="008A44E6"/>
    <w:rsid w:val="008A78CB"/>
    <w:rsid w:val="008B0B62"/>
    <w:rsid w:val="008B10EC"/>
    <w:rsid w:val="008B1A9F"/>
    <w:rsid w:val="008B2B9D"/>
    <w:rsid w:val="008B3C40"/>
    <w:rsid w:val="008B40F2"/>
    <w:rsid w:val="008B4362"/>
    <w:rsid w:val="008B4F4F"/>
    <w:rsid w:val="008B72D2"/>
    <w:rsid w:val="008C2030"/>
    <w:rsid w:val="008C314B"/>
    <w:rsid w:val="008C4629"/>
    <w:rsid w:val="008C511F"/>
    <w:rsid w:val="008C5A4C"/>
    <w:rsid w:val="008C5AA4"/>
    <w:rsid w:val="008C648E"/>
    <w:rsid w:val="008D173C"/>
    <w:rsid w:val="008D2473"/>
    <w:rsid w:val="008D3520"/>
    <w:rsid w:val="008D6A19"/>
    <w:rsid w:val="008D71F4"/>
    <w:rsid w:val="008E17D0"/>
    <w:rsid w:val="008E21A0"/>
    <w:rsid w:val="008E2A5D"/>
    <w:rsid w:val="008E4D9F"/>
    <w:rsid w:val="008E638B"/>
    <w:rsid w:val="008F5B4D"/>
    <w:rsid w:val="008F7CBD"/>
    <w:rsid w:val="008F7D04"/>
    <w:rsid w:val="00902F21"/>
    <w:rsid w:val="00902FF2"/>
    <w:rsid w:val="00904B3F"/>
    <w:rsid w:val="0090686B"/>
    <w:rsid w:val="00906C3E"/>
    <w:rsid w:val="00910C68"/>
    <w:rsid w:val="009149AB"/>
    <w:rsid w:val="009175F4"/>
    <w:rsid w:val="00917CD4"/>
    <w:rsid w:val="0092328E"/>
    <w:rsid w:val="00923B28"/>
    <w:rsid w:val="00925280"/>
    <w:rsid w:val="00926048"/>
    <w:rsid w:val="00930625"/>
    <w:rsid w:val="009313F6"/>
    <w:rsid w:val="0093165A"/>
    <w:rsid w:val="00931913"/>
    <w:rsid w:val="00932B44"/>
    <w:rsid w:val="00934B9C"/>
    <w:rsid w:val="009368A5"/>
    <w:rsid w:val="0094535B"/>
    <w:rsid w:val="00945CE0"/>
    <w:rsid w:val="00945D9A"/>
    <w:rsid w:val="009468F5"/>
    <w:rsid w:val="00950E6B"/>
    <w:rsid w:val="00951097"/>
    <w:rsid w:val="00952232"/>
    <w:rsid w:val="00952803"/>
    <w:rsid w:val="00953D7E"/>
    <w:rsid w:val="00955F87"/>
    <w:rsid w:val="00957E81"/>
    <w:rsid w:val="009615A0"/>
    <w:rsid w:val="00961CE7"/>
    <w:rsid w:val="00961D95"/>
    <w:rsid w:val="00963CEA"/>
    <w:rsid w:val="00964766"/>
    <w:rsid w:val="00964CC9"/>
    <w:rsid w:val="00964E43"/>
    <w:rsid w:val="00965216"/>
    <w:rsid w:val="00965236"/>
    <w:rsid w:val="00965DB3"/>
    <w:rsid w:val="00965F7B"/>
    <w:rsid w:val="00966E28"/>
    <w:rsid w:val="009675BC"/>
    <w:rsid w:val="0097075D"/>
    <w:rsid w:val="00971750"/>
    <w:rsid w:val="009731B5"/>
    <w:rsid w:val="009744BE"/>
    <w:rsid w:val="009770AE"/>
    <w:rsid w:val="00977698"/>
    <w:rsid w:val="00977D8B"/>
    <w:rsid w:val="0098087A"/>
    <w:rsid w:val="00981590"/>
    <w:rsid w:val="009869F2"/>
    <w:rsid w:val="00990B11"/>
    <w:rsid w:val="00993210"/>
    <w:rsid w:val="00997916"/>
    <w:rsid w:val="009A197E"/>
    <w:rsid w:val="009A1E9D"/>
    <w:rsid w:val="009A73D7"/>
    <w:rsid w:val="009B097D"/>
    <w:rsid w:val="009B1852"/>
    <w:rsid w:val="009B1E82"/>
    <w:rsid w:val="009B3005"/>
    <w:rsid w:val="009B311A"/>
    <w:rsid w:val="009B4E12"/>
    <w:rsid w:val="009B581A"/>
    <w:rsid w:val="009B7270"/>
    <w:rsid w:val="009C0E28"/>
    <w:rsid w:val="009C347E"/>
    <w:rsid w:val="009C7300"/>
    <w:rsid w:val="009D0A8A"/>
    <w:rsid w:val="009D34A4"/>
    <w:rsid w:val="009D6580"/>
    <w:rsid w:val="009D6CA6"/>
    <w:rsid w:val="009E17E5"/>
    <w:rsid w:val="009E2402"/>
    <w:rsid w:val="009E3E8B"/>
    <w:rsid w:val="009E4700"/>
    <w:rsid w:val="009E7EB8"/>
    <w:rsid w:val="009F097C"/>
    <w:rsid w:val="009F0A08"/>
    <w:rsid w:val="009F60A7"/>
    <w:rsid w:val="00A01238"/>
    <w:rsid w:val="00A0190C"/>
    <w:rsid w:val="00A023A0"/>
    <w:rsid w:val="00A03B79"/>
    <w:rsid w:val="00A03F3D"/>
    <w:rsid w:val="00A05C05"/>
    <w:rsid w:val="00A116A5"/>
    <w:rsid w:val="00A157FA"/>
    <w:rsid w:val="00A1724F"/>
    <w:rsid w:val="00A1799A"/>
    <w:rsid w:val="00A217DB"/>
    <w:rsid w:val="00A21BF3"/>
    <w:rsid w:val="00A23B71"/>
    <w:rsid w:val="00A241AE"/>
    <w:rsid w:val="00A34933"/>
    <w:rsid w:val="00A37688"/>
    <w:rsid w:val="00A42E7D"/>
    <w:rsid w:val="00A436B2"/>
    <w:rsid w:val="00A44758"/>
    <w:rsid w:val="00A51964"/>
    <w:rsid w:val="00A65AD9"/>
    <w:rsid w:val="00A70452"/>
    <w:rsid w:val="00A71C66"/>
    <w:rsid w:val="00A76AF3"/>
    <w:rsid w:val="00A77714"/>
    <w:rsid w:val="00A777D6"/>
    <w:rsid w:val="00A8460A"/>
    <w:rsid w:val="00A8689E"/>
    <w:rsid w:val="00A90407"/>
    <w:rsid w:val="00A933AE"/>
    <w:rsid w:val="00A962F7"/>
    <w:rsid w:val="00A9704D"/>
    <w:rsid w:val="00A976AC"/>
    <w:rsid w:val="00AA20F9"/>
    <w:rsid w:val="00AA2783"/>
    <w:rsid w:val="00AA35EB"/>
    <w:rsid w:val="00AA3686"/>
    <w:rsid w:val="00AA5378"/>
    <w:rsid w:val="00AA56E9"/>
    <w:rsid w:val="00AB17DF"/>
    <w:rsid w:val="00AB29D8"/>
    <w:rsid w:val="00AB59B9"/>
    <w:rsid w:val="00AB6971"/>
    <w:rsid w:val="00AC1B3A"/>
    <w:rsid w:val="00AD095D"/>
    <w:rsid w:val="00AD2160"/>
    <w:rsid w:val="00AD26E2"/>
    <w:rsid w:val="00AD3059"/>
    <w:rsid w:val="00AD3186"/>
    <w:rsid w:val="00AD653C"/>
    <w:rsid w:val="00AD6658"/>
    <w:rsid w:val="00AD6A83"/>
    <w:rsid w:val="00AD7352"/>
    <w:rsid w:val="00AE1D26"/>
    <w:rsid w:val="00AE20F1"/>
    <w:rsid w:val="00AE3717"/>
    <w:rsid w:val="00AE5661"/>
    <w:rsid w:val="00AE67C2"/>
    <w:rsid w:val="00AF03AD"/>
    <w:rsid w:val="00AF0518"/>
    <w:rsid w:val="00B00A21"/>
    <w:rsid w:val="00B0197D"/>
    <w:rsid w:val="00B03E09"/>
    <w:rsid w:val="00B0588A"/>
    <w:rsid w:val="00B067F7"/>
    <w:rsid w:val="00B106E2"/>
    <w:rsid w:val="00B10A44"/>
    <w:rsid w:val="00B1211B"/>
    <w:rsid w:val="00B15DBB"/>
    <w:rsid w:val="00B16A5E"/>
    <w:rsid w:val="00B1768B"/>
    <w:rsid w:val="00B22F44"/>
    <w:rsid w:val="00B32A06"/>
    <w:rsid w:val="00B344FF"/>
    <w:rsid w:val="00B35C68"/>
    <w:rsid w:val="00B377F0"/>
    <w:rsid w:val="00B4204A"/>
    <w:rsid w:val="00B443EC"/>
    <w:rsid w:val="00B45E90"/>
    <w:rsid w:val="00B5029C"/>
    <w:rsid w:val="00B50A0B"/>
    <w:rsid w:val="00B51727"/>
    <w:rsid w:val="00B51F22"/>
    <w:rsid w:val="00B61CF1"/>
    <w:rsid w:val="00B62AB0"/>
    <w:rsid w:val="00B63677"/>
    <w:rsid w:val="00B6491E"/>
    <w:rsid w:val="00B721C0"/>
    <w:rsid w:val="00B768C2"/>
    <w:rsid w:val="00B76E81"/>
    <w:rsid w:val="00B83381"/>
    <w:rsid w:val="00B84F07"/>
    <w:rsid w:val="00B86297"/>
    <w:rsid w:val="00B924C6"/>
    <w:rsid w:val="00B94BE6"/>
    <w:rsid w:val="00B97429"/>
    <w:rsid w:val="00BA0BC1"/>
    <w:rsid w:val="00BA1332"/>
    <w:rsid w:val="00BA4707"/>
    <w:rsid w:val="00BA4A4D"/>
    <w:rsid w:val="00BA61A8"/>
    <w:rsid w:val="00BA6764"/>
    <w:rsid w:val="00BB2403"/>
    <w:rsid w:val="00BB413A"/>
    <w:rsid w:val="00BB420D"/>
    <w:rsid w:val="00BB72EB"/>
    <w:rsid w:val="00BC1B96"/>
    <w:rsid w:val="00BC2A86"/>
    <w:rsid w:val="00BC5E0A"/>
    <w:rsid w:val="00BC7B0A"/>
    <w:rsid w:val="00BD0329"/>
    <w:rsid w:val="00BD26AA"/>
    <w:rsid w:val="00BD3F1E"/>
    <w:rsid w:val="00BD440C"/>
    <w:rsid w:val="00BE2255"/>
    <w:rsid w:val="00BF0864"/>
    <w:rsid w:val="00BF095E"/>
    <w:rsid w:val="00BF393C"/>
    <w:rsid w:val="00BF45CB"/>
    <w:rsid w:val="00BF7D8A"/>
    <w:rsid w:val="00C001E3"/>
    <w:rsid w:val="00C00A84"/>
    <w:rsid w:val="00C01388"/>
    <w:rsid w:val="00C0277B"/>
    <w:rsid w:val="00C042ED"/>
    <w:rsid w:val="00C06A17"/>
    <w:rsid w:val="00C11EB9"/>
    <w:rsid w:val="00C16884"/>
    <w:rsid w:val="00C16C39"/>
    <w:rsid w:val="00C174F6"/>
    <w:rsid w:val="00C177D5"/>
    <w:rsid w:val="00C219E9"/>
    <w:rsid w:val="00C24DD4"/>
    <w:rsid w:val="00C273BE"/>
    <w:rsid w:val="00C3033B"/>
    <w:rsid w:val="00C31316"/>
    <w:rsid w:val="00C359F5"/>
    <w:rsid w:val="00C4337D"/>
    <w:rsid w:val="00C43F42"/>
    <w:rsid w:val="00C50F80"/>
    <w:rsid w:val="00C513B6"/>
    <w:rsid w:val="00C549AE"/>
    <w:rsid w:val="00C551F7"/>
    <w:rsid w:val="00C55263"/>
    <w:rsid w:val="00C5630A"/>
    <w:rsid w:val="00C56AA4"/>
    <w:rsid w:val="00C570D5"/>
    <w:rsid w:val="00C574BD"/>
    <w:rsid w:val="00C611B6"/>
    <w:rsid w:val="00C66AC8"/>
    <w:rsid w:val="00C70796"/>
    <w:rsid w:val="00C74E73"/>
    <w:rsid w:val="00C7531D"/>
    <w:rsid w:val="00C770A1"/>
    <w:rsid w:val="00C77255"/>
    <w:rsid w:val="00C8156B"/>
    <w:rsid w:val="00C83A0E"/>
    <w:rsid w:val="00C857ED"/>
    <w:rsid w:val="00C862D2"/>
    <w:rsid w:val="00C8647E"/>
    <w:rsid w:val="00C925E7"/>
    <w:rsid w:val="00C9281A"/>
    <w:rsid w:val="00C93C80"/>
    <w:rsid w:val="00C9653B"/>
    <w:rsid w:val="00CA177B"/>
    <w:rsid w:val="00CB1773"/>
    <w:rsid w:val="00CB2616"/>
    <w:rsid w:val="00CB2F98"/>
    <w:rsid w:val="00CB539A"/>
    <w:rsid w:val="00CB5E4B"/>
    <w:rsid w:val="00CB67DD"/>
    <w:rsid w:val="00CB720D"/>
    <w:rsid w:val="00CB7788"/>
    <w:rsid w:val="00CB7AED"/>
    <w:rsid w:val="00CB7EEF"/>
    <w:rsid w:val="00CC13C6"/>
    <w:rsid w:val="00CC7E19"/>
    <w:rsid w:val="00CD58DC"/>
    <w:rsid w:val="00CE056E"/>
    <w:rsid w:val="00CE0657"/>
    <w:rsid w:val="00CE4476"/>
    <w:rsid w:val="00CE5318"/>
    <w:rsid w:val="00CE6145"/>
    <w:rsid w:val="00CF0073"/>
    <w:rsid w:val="00D00599"/>
    <w:rsid w:val="00D057ED"/>
    <w:rsid w:val="00D0597C"/>
    <w:rsid w:val="00D05AD5"/>
    <w:rsid w:val="00D06D34"/>
    <w:rsid w:val="00D07D92"/>
    <w:rsid w:val="00D10AD4"/>
    <w:rsid w:val="00D11BBF"/>
    <w:rsid w:val="00D1566B"/>
    <w:rsid w:val="00D1568A"/>
    <w:rsid w:val="00D16590"/>
    <w:rsid w:val="00D16B8B"/>
    <w:rsid w:val="00D1714F"/>
    <w:rsid w:val="00D20DE3"/>
    <w:rsid w:val="00D2178D"/>
    <w:rsid w:val="00D22343"/>
    <w:rsid w:val="00D22DA4"/>
    <w:rsid w:val="00D24258"/>
    <w:rsid w:val="00D30C76"/>
    <w:rsid w:val="00D34A6F"/>
    <w:rsid w:val="00D36537"/>
    <w:rsid w:val="00D37AD0"/>
    <w:rsid w:val="00D41908"/>
    <w:rsid w:val="00D4335F"/>
    <w:rsid w:val="00D4495C"/>
    <w:rsid w:val="00D4684C"/>
    <w:rsid w:val="00D509BA"/>
    <w:rsid w:val="00D53162"/>
    <w:rsid w:val="00D57DBB"/>
    <w:rsid w:val="00D6150F"/>
    <w:rsid w:val="00D63205"/>
    <w:rsid w:val="00D63FB7"/>
    <w:rsid w:val="00D641FD"/>
    <w:rsid w:val="00D6700B"/>
    <w:rsid w:val="00D70CAA"/>
    <w:rsid w:val="00D71ABF"/>
    <w:rsid w:val="00D72AA3"/>
    <w:rsid w:val="00D73863"/>
    <w:rsid w:val="00D75246"/>
    <w:rsid w:val="00D77BD9"/>
    <w:rsid w:val="00D77D76"/>
    <w:rsid w:val="00D82AF2"/>
    <w:rsid w:val="00D834EF"/>
    <w:rsid w:val="00D83B6C"/>
    <w:rsid w:val="00D850D7"/>
    <w:rsid w:val="00D85140"/>
    <w:rsid w:val="00D853D3"/>
    <w:rsid w:val="00D87998"/>
    <w:rsid w:val="00D87CB5"/>
    <w:rsid w:val="00D91278"/>
    <w:rsid w:val="00D91E2C"/>
    <w:rsid w:val="00D94293"/>
    <w:rsid w:val="00D94AF2"/>
    <w:rsid w:val="00DA1D43"/>
    <w:rsid w:val="00DA34F0"/>
    <w:rsid w:val="00DA5D32"/>
    <w:rsid w:val="00DA65FB"/>
    <w:rsid w:val="00DB0D1D"/>
    <w:rsid w:val="00DB5E63"/>
    <w:rsid w:val="00DB647A"/>
    <w:rsid w:val="00DB770E"/>
    <w:rsid w:val="00DC03E5"/>
    <w:rsid w:val="00DC03FE"/>
    <w:rsid w:val="00DC4D51"/>
    <w:rsid w:val="00DC6C12"/>
    <w:rsid w:val="00DD001C"/>
    <w:rsid w:val="00DD2FC6"/>
    <w:rsid w:val="00DD323C"/>
    <w:rsid w:val="00DD3586"/>
    <w:rsid w:val="00DD75B0"/>
    <w:rsid w:val="00DE4509"/>
    <w:rsid w:val="00DE52B8"/>
    <w:rsid w:val="00DE52E2"/>
    <w:rsid w:val="00DE550D"/>
    <w:rsid w:val="00DE764A"/>
    <w:rsid w:val="00DE7D4B"/>
    <w:rsid w:val="00DF08F2"/>
    <w:rsid w:val="00DF3DC2"/>
    <w:rsid w:val="00DF7CA7"/>
    <w:rsid w:val="00E0029D"/>
    <w:rsid w:val="00E0094F"/>
    <w:rsid w:val="00E01925"/>
    <w:rsid w:val="00E01FB2"/>
    <w:rsid w:val="00E02538"/>
    <w:rsid w:val="00E0318F"/>
    <w:rsid w:val="00E05C27"/>
    <w:rsid w:val="00E06D0E"/>
    <w:rsid w:val="00E1087B"/>
    <w:rsid w:val="00E15AB8"/>
    <w:rsid w:val="00E161E3"/>
    <w:rsid w:val="00E20BB7"/>
    <w:rsid w:val="00E216B9"/>
    <w:rsid w:val="00E22347"/>
    <w:rsid w:val="00E22677"/>
    <w:rsid w:val="00E22BFD"/>
    <w:rsid w:val="00E24852"/>
    <w:rsid w:val="00E253C1"/>
    <w:rsid w:val="00E25A2B"/>
    <w:rsid w:val="00E3224B"/>
    <w:rsid w:val="00E33CCA"/>
    <w:rsid w:val="00E34821"/>
    <w:rsid w:val="00E35606"/>
    <w:rsid w:val="00E35D1E"/>
    <w:rsid w:val="00E3657E"/>
    <w:rsid w:val="00E3733F"/>
    <w:rsid w:val="00E37D7F"/>
    <w:rsid w:val="00E40CC3"/>
    <w:rsid w:val="00E41219"/>
    <w:rsid w:val="00E41279"/>
    <w:rsid w:val="00E42B09"/>
    <w:rsid w:val="00E42E8A"/>
    <w:rsid w:val="00E448E1"/>
    <w:rsid w:val="00E47D63"/>
    <w:rsid w:val="00E51003"/>
    <w:rsid w:val="00E51532"/>
    <w:rsid w:val="00E51CC9"/>
    <w:rsid w:val="00E535AF"/>
    <w:rsid w:val="00E56ABD"/>
    <w:rsid w:val="00E6277C"/>
    <w:rsid w:val="00E64D6F"/>
    <w:rsid w:val="00E651EF"/>
    <w:rsid w:val="00E67169"/>
    <w:rsid w:val="00E676F8"/>
    <w:rsid w:val="00E67C80"/>
    <w:rsid w:val="00E70101"/>
    <w:rsid w:val="00E708B8"/>
    <w:rsid w:val="00E70BC5"/>
    <w:rsid w:val="00E71FF3"/>
    <w:rsid w:val="00E72D3A"/>
    <w:rsid w:val="00E737FE"/>
    <w:rsid w:val="00E743FF"/>
    <w:rsid w:val="00E74A21"/>
    <w:rsid w:val="00E80204"/>
    <w:rsid w:val="00E80CE2"/>
    <w:rsid w:val="00E8448C"/>
    <w:rsid w:val="00E85C0A"/>
    <w:rsid w:val="00E87159"/>
    <w:rsid w:val="00E951A4"/>
    <w:rsid w:val="00E95BC1"/>
    <w:rsid w:val="00E9608B"/>
    <w:rsid w:val="00EA007C"/>
    <w:rsid w:val="00EA0988"/>
    <w:rsid w:val="00EA17AC"/>
    <w:rsid w:val="00EA3400"/>
    <w:rsid w:val="00EA7676"/>
    <w:rsid w:val="00EB02D3"/>
    <w:rsid w:val="00EB0E75"/>
    <w:rsid w:val="00EB3EFB"/>
    <w:rsid w:val="00EB41B2"/>
    <w:rsid w:val="00EB603D"/>
    <w:rsid w:val="00EB726E"/>
    <w:rsid w:val="00EC413B"/>
    <w:rsid w:val="00EC452C"/>
    <w:rsid w:val="00EC5003"/>
    <w:rsid w:val="00EC54E5"/>
    <w:rsid w:val="00EC6AC0"/>
    <w:rsid w:val="00EC791F"/>
    <w:rsid w:val="00ED75B0"/>
    <w:rsid w:val="00EE07DC"/>
    <w:rsid w:val="00EE0E60"/>
    <w:rsid w:val="00EE1FEE"/>
    <w:rsid w:val="00EE691A"/>
    <w:rsid w:val="00EE7FAB"/>
    <w:rsid w:val="00EF036C"/>
    <w:rsid w:val="00EF0C9F"/>
    <w:rsid w:val="00EF1F35"/>
    <w:rsid w:val="00EF2271"/>
    <w:rsid w:val="00EF23EE"/>
    <w:rsid w:val="00EF3C73"/>
    <w:rsid w:val="00EF6500"/>
    <w:rsid w:val="00EF6929"/>
    <w:rsid w:val="00EF7A6C"/>
    <w:rsid w:val="00F04320"/>
    <w:rsid w:val="00F04810"/>
    <w:rsid w:val="00F06420"/>
    <w:rsid w:val="00F17F73"/>
    <w:rsid w:val="00F2320E"/>
    <w:rsid w:val="00F2513A"/>
    <w:rsid w:val="00F3183D"/>
    <w:rsid w:val="00F32139"/>
    <w:rsid w:val="00F32E9F"/>
    <w:rsid w:val="00F37F79"/>
    <w:rsid w:val="00F40A1A"/>
    <w:rsid w:val="00F4670B"/>
    <w:rsid w:val="00F53E3E"/>
    <w:rsid w:val="00F54423"/>
    <w:rsid w:val="00F55DC7"/>
    <w:rsid w:val="00F57A44"/>
    <w:rsid w:val="00F6346B"/>
    <w:rsid w:val="00F651D3"/>
    <w:rsid w:val="00F65211"/>
    <w:rsid w:val="00F71349"/>
    <w:rsid w:val="00F73A10"/>
    <w:rsid w:val="00F7742C"/>
    <w:rsid w:val="00F80C02"/>
    <w:rsid w:val="00F834C5"/>
    <w:rsid w:val="00F83D84"/>
    <w:rsid w:val="00F8462C"/>
    <w:rsid w:val="00F85EA3"/>
    <w:rsid w:val="00F87014"/>
    <w:rsid w:val="00F90679"/>
    <w:rsid w:val="00F91591"/>
    <w:rsid w:val="00F92711"/>
    <w:rsid w:val="00F93CCD"/>
    <w:rsid w:val="00F94992"/>
    <w:rsid w:val="00F95281"/>
    <w:rsid w:val="00F95BA6"/>
    <w:rsid w:val="00F961D0"/>
    <w:rsid w:val="00F97370"/>
    <w:rsid w:val="00F97EBF"/>
    <w:rsid w:val="00FA001E"/>
    <w:rsid w:val="00FA0FD3"/>
    <w:rsid w:val="00FA3C56"/>
    <w:rsid w:val="00FA556D"/>
    <w:rsid w:val="00FB1320"/>
    <w:rsid w:val="00FB33AD"/>
    <w:rsid w:val="00FB36B6"/>
    <w:rsid w:val="00FB513B"/>
    <w:rsid w:val="00FB5FD9"/>
    <w:rsid w:val="00FC27A5"/>
    <w:rsid w:val="00FC323D"/>
    <w:rsid w:val="00FC3EC1"/>
    <w:rsid w:val="00FC62DB"/>
    <w:rsid w:val="00FC72C2"/>
    <w:rsid w:val="00FD2408"/>
    <w:rsid w:val="00FD363E"/>
    <w:rsid w:val="00FD5EB8"/>
    <w:rsid w:val="00FE0619"/>
    <w:rsid w:val="00FE1A83"/>
    <w:rsid w:val="00FE1C39"/>
    <w:rsid w:val="00FE7DCB"/>
    <w:rsid w:val="00FF3AA0"/>
    <w:rsid w:val="00FF41EB"/>
    <w:rsid w:val="00FF5727"/>
    <w:rsid w:val="00FF72D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3667D"/>
  <w15:chartTrackingRefBased/>
  <w15:docId w15:val="{12D2F680-5D2A-4DDD-BBD7-71418D816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8">
    <w:name w:val="heading 8"/>
    <w:basedOn w:val="Normlny"/>
    <w:next w:val="Normlny"/>
    <w:link w:val="Nadpis8Char"/>
    <w:uiPriority w:val="9"/>
    <w:unhideWhenUsed/>
    <w:qFormat/>
    <w:rsid w:val="00111E44"/>
    <w:pPr>
      <w:spacing w:after="120" w:line="240" w:lineRule="auto"/>
      <w:ind w:left="567"/>
      <w:jc w:val="center"/>
      <w:outlineLvl w:val="7"/>
    </w:pPr>
    <w:rPr>
      <w:rFonts w:ascii="Calibri" w:eastAsia="Times New Roman" w:hAnsi="Calibri" w:cs="Times New Roman"/>
      <w:caps/>
      <w:spacing w:val="1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Listenabsatz,Odsek zoznamu1,Odsek zoznamu21,numbered list,2,OBC Bullet,Normal 1,Task Body,Viñetas (Inicio Parrafo),Paragrafo elenco,3 Txt tabla,Zerrenda-paragrafoa,Fiche List Paragraph,Dot pt,No Spacing1"/>
    <w:basedOn w:val="Normlny"/>
    <w:link w:val="OdsekzoznamuChar"/>
    <w:uiPriority w:val="34"/>
    <w:qFormat/>
    <w:rsid w:val="00FC323D"/>
    <w:pPr>
      <w:spacing w:after="0" w:line="240" w:lineRule="auto"/>
      <w:ind w:left="720"/>
      <w:contextualSpacing/>
    </w:pPr>
    <w:rPr>
      <w:rFonts w:ascii="Times New Roman" w:eastAsia="Times New Roman" w:hAnsi="Times New Roman" w:cs="Times New Roman"/>
      <w:b/>
      <w:szCs w:val="24"/>
      <w:lang w:eastAsia="sk-SK"/>
    </w:rPr>
  </w:style>
  <w:style w:type="character" w:customStyle="1" w:styleId="OdsekzoznamuChar">
    <w:name w:val="Odsek zoznamu Char"/>
    <w:aliases w:val="body Char,Odsek zoznamu2 Char,List Paragraph Char,Listenabsatz Char,Odsek zoznamu1 Char,Odsek zoznamu21 Char,numbered list Char,2 Char,OBC Bullet Char,Normal 1 Char,Task Body Char,Viñetas (Inicio Parrafo) Char,Paragrafo elenco Char"/>
    <w:basedOn w:val="Predvolenpsmoodseku"/>
    <w:link w:val="Odsekzoznamu"/>
    <w:uiPriority w:val="34"/>
    <w:qFormat/>
    <w:locked/>
    <w:rsid w:val="00FC323D"/>
    <w:rPr>
      <w:rFonts w:ascii="Times New Roman" w:eastAsia="Times New Roman" w:hAnsi="Times New Roman" w:cs="Times New Roman"/>
      <w:b/>
      <w:szCs w:val="24"/>
      <w:lang w:eastAsia="sk-SK"/>
    </w:rPr>
  </w:style>
  <w:style w:type="paragraph" w:styleId="Textbubliny">
    <w:name w:val="Balloon Text"/>
    <w:basedOn w:val="Normlny"/>
    <w:link w:val="TextbublinyChar"/>
    <w:uiPriority w:val="99"/>
    <w:semiHidden/>
    <w:unhideWhenUsed/>
    <w:rsid w:val="008227D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227D9"/>
    <w:rPr>
      <w:rFonts w:ascii="Segoe UI" w:hAnsi="Segoe UI" w:cs="Segoe UI"/>
      <w:sz w:val="18"/>
      <w:szCs w:val="18"/>
    </w:rPr>
  </w:style>
  <w:style w:type="paragraph" w:styleId="Textpoznmkypodiarou">
    <w:name w:val="footnote text"/>
    <w:aliases w:val="Text poznámky pod čiarou 007,Text poznámky pod čiarou 007 Char Char,Text poznámky pod čiarou 007 Char Char Char Char,Text poznámky pod čiarou 007 Char Char Char Char Char,_Poznámka pod čiarou,Text poznámky pod èiarou 007,stile 1"/>
    <w:basedOn w:val="Normlny"/>
    <w:link w:val="TextpoznmkypodiarouChar"/>
    <w:uiPriority w:val="99"/>
    <w:unhideWhenUsed/>
    <w:rsid w:val="00BA61A8"/>
    <w:pPr>
      <w:spacing w:after="0" w:line="240" w:lineRule="auto"/>
    </w:pPr>
    <w:rPr>
      <w:sz w:val="20"/>
      <w:szCs w:val="20"/>
    </w:rPr>
  </w:style>
  <w:style w:type="character" w:customStyle="1" w:styleId="TextpoznmkypodiarouChar">
    <w:name w:val="Text poznámky pod čiarou Char"/>
    <w:aliases w:val="Text poznámky pod čiarou 007 Char,Text poznámky pod čiarou 007 Char Char Char,Text poznámky pod čiarou 007 Char Char Char Char Char1,Text poznámky pod čiarou 007 Char Char Char Char Char Char,_Poznámka pod čiarou Char"/>
    <w:basedOn w:val="Predvolenpsmoodseku"/>
    <w:link w:val="Textpoznmkypodiarou"/>
    <w:uiPriority w:val="99"/>
    <w:rsid w:val="00BA61A8"/>
    <w:rPr>
      <w:sz w:val="20"/>
      <w:szCs w:val="20"/>
    </w:rPr>
  </w:style>
  <w:style w:type="character" w:styleId="Odkaznapoznmkupodiarou">
    <w:name w:val="footnote reference"/>
    <w:aliases w:val="FRef ISO,Footnote,Footnotes refss,Überschrift 4 Zchn1,Título 4 Car Zchn,Heading 4 Char1 Car Zchn,no vale 2 Zchn,no vale 2 Car Zchn,ftref,Footnote symbol,-E Fußnotenzeichen,ESPON Footnote No,Footnote call,Odwołanie przypisu,R"/>
    <w:basedOn w:val="Predvolenpsmoodseku"/>
    <w:link w:val="Char2"/>
    <w:uiPriority w:val="99"/>
    <w:unhideWhenUsed/>
    <w:rsid w:val="00BA61A8"/>
    <w:rPr>
      <w:vertAlign w:val="superscript"/>
    </w:rPr>
  </w:style>
  <w:style w:type="character" w:styleId="Odkaznakomentr">
    <w:name w:val="annotation reference"/>
    <w:basedOn w:val="Predvolenpsmoodseku"/>
    <w:uiPriority w:val="99"/>
    <w:semiHidden/>
    <w:unhideWhenUsed/>
    <w:rsid w:val="0084031A"/>
    <w:rPr>
      <w:sz w:val="16"/>
      <w:szCs w:val="16"/>
    </w:rPr>
  </w:style>
  <w:style w:type="paragraph" w:styleId="Textkomentra">
    <w:name w:val="annotation text"/>
    <w:basedOn w:val="Normlny"/>
    <w:link w:val="TextkomentraChar"/>
    <w:uiPriority w:val="99"/>
    <w:unhideWhenUsed/>
    <w:rsid w:val="0084031A"/>
    <w:pPr>
      <w:spacing w:line="240" w:lineRule="auto"/>
    </w:pPr>
    <w:rPr>
      <w:sz w:val="20"/>
      <w:szCs w:val="20"/>
    </w:rPr>
  </w:style>
  <w:style w:type="character" w:customStyle="1" w:styleId="TextkomentraChar">
    <w:name w:val="Text komentára Char"/>
    <w:basedOn w:val="Predvolenpsmoodseku"/>
    <w:link w:val="Textkomentra"/>
    <w:uiPriority w:val="99"/>
    <w:rsid w:val="0084031A"/>
    <w:rPr>
      <w:sz w:val="20"/>
      <w:szCs w:val="20"/>
    </w:rPr>
  </w:style>
  <w:style w:type="paragraph" w:styleId="Predmetkomentra">
    <w:name w:val="annotation subject"/>
    <w:basedOn w:val="Textkomentra"/>
    <w:next w:val="Textkomentra"/>
    <w:link w:val="PredmetkomentraChar"/>
    <w:uiPriority w:val="99"/>
    <w:semiHidden/>
    <w:unhideWhenUsed/>
    <w:rsid w:val="0084031A"/>
    <w:rPr>
      <w:b/>
      <w:bCs/>
    </w:rPr>
  </w:style>
  <w:style w:type="character" w:customStyle="1" w:styleId="PredmetkomentraChar">
    <w:name w:val="Predmet komentára Char"/>
    <w:basedOn w:val="TextkomentraChar"/>
    <w:link w:val="Predmetkomentra"/>
    <w:uiPriority w:val="99"/>
    <w:semiHidden/>
    <w:rsid w:val="0084031A"/>
    <w:rPr>
      <w:b/>
      <w:bCs/>
      <w:sz w:val="20"/>
      <w:szCs w:val="20"/>
    </w:rPr>
  </w:style>
  <w:style w:type="paragraph" w:styleId="Hlavika">
    <w:name w:val="header"/>
    <w:basedOn w:val="Normlny"/>
    <w:link w:val="HlavikaChar"/>
    <w:uiPriority w:val="99"/>
    <w:unhideWhenUsed/>
    <w:rsid w:val="00040BC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40BCF"/>
  </w:style>
  <w:style w:type="paragraph" w:styleId="Pta">
    <w:name w:val="footer"/>
    <w:basedOn w:val="Normlny"/>
    <w:link w:val="PtaChar"/>
    <w:uiPriority w:val="99"/>
    <w:unhideWhenUsed/>
    <w:rsid w:val="00040BCF"/>
    <w:pPr>
      <w:tabs>
        <w:tab w:val="center" w:pos="4536"/>
        <w:tab w:val="right" w:pos="9072"/>
      </w:tabs>
      <w:spacing w:after="0" w:line="240" w:lineRule="auto"/>
    </w:pPr>
  </w:style>
  <w:style w:type="character" w:customStyle="1" w:styleId="PtaChar">
    <w:name w:val="Päta Char"/>
    <w:basedOn w:val="Predvolenpsmoodseku"/>
    <w:link w:val="Pta"/>
    <w:uiPriority w:val="99"/>
    <w:rsid w:val="00040BCF"/>
  </w:style>
  <w:style w:type="character" w:styleId="Zstupntext">
    <w:name w:val="Placeholder Text"/>
    <w:basedOn w:val="Predvolenpsmoodseku"/>
    <w:uiPriority w:val="99"/>
    <w:semiHidden/>
    <w:rsid w:val="00040BCF"/>
    <w:rPr>
      <w:color w:val="808080"/>
    </w:rPr>
  </w:style>
  <w:style w:type="paragraph" w:styleId="Revzia">
    <w:name w:val="Revision"/>
    <w:hidden/>
    <w:uiPriority w:val="99"/>
    <w:semiHidden/>
    <w:rsid w:val="00FB33AD"/>
    <w:pPr>
      <w:spacing w:after="0" w:line="240" w:lineRule="auto"/>
    </w:pPr>
  </w:style>
  <w:style w:type="paragraph" w:customStyle="1" w:styleId="l0">
    <w:name w:val="l0"/>
    <w:basedOn w:val="Normlny"/>
    <w:rsid w:val="00E25A2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nhideWhenUsed/>
    <w:rsid w:val="0046364A"/>
    <w:rPr>
      <w:color w:val="0563C1" w:themeColor="hyperlink"/>
      <w:u w:val="single"/>
    </w:rPr>
  </w:style>
  <w:style w:type="paragraph" w:customStyle="1" w:styleId="DecimalAligned">
    <w:name w:val="Decimal Aligned"/>
    <w:basedOn w:val="Normlny"/>
    <w:uiPriority w:val="40"/>
    <w:qFormat/>
    <w:rsid w:val="00D05AD5"/>
    <w:pPr>
      <w:tabs>
        <w:tab w:val="decimal" w:pos="360"/>
      </w:tabs>
      <w:spacing w:after="200" w:line="276" w:lineRule="auto"/>
    </w:pPr>
    <w:rPr>
      <w:rFonts w:eastAsiaTheme="minorEastAsia" w:cs="Times New Roman"/>
      <w:lang w:eastAsia="sk-SK"/>
    </w:rPr>
  </w:style>
  <w:style w:type="character" w:styleId="Jemnzvraznenie">
    <w:name w:val="Subtle Emphasis"/>
    <w:basedOn w:val="Predvolenpsmoodseku"/>
    <w:uiPriority w:val="19"/>
    <w:qFormat/>
    <w:rsid w:val="00D05AD5"/>
    <w:rPr>
      <w:i/>
      <w:iCs/>
    </w:rPr>
  </w:style>
  <w:style w:type="table" w:styleId="Strednpodfarbenie2zvraznenie5">
    <w:name w:val="Medium Shading 2 Accent 5"/>
    <w:basedOn w:val="Normlnatabuka"/>
    <w:uiPriority w:val="64"/>
    <w:rsid w:val="00D05AD5"/>
    <w:pPr>
      <w:spacing w:after="0" w:line="240" w:lineRule="auto"/>
    </w:pPr>
    <w:rPr>
      <w:rFonts w:eastAsiaTheme="minorEastAsia"/>
      <w:lang w:eastAsia="sk-S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vetlzoznam">
    <w:name w:val="Light List"/>
    <w:basedOn w:val="Normlnatabuka"/>
    <w:uiPriority w:val="61"/>
    <w:rsid w:val="00D05AD5"/>
    <w:pPr>
      <w:spacing w:after="0" w:line="240" w:lineRule="auto"/>
    </w:pPr>
    <w:rPr>
      <w:rFonts w:eastAsiaTheme="minorEastAsia"/>
      <w:lang w:eastAsia="sk-S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ukasozoznamom3zvraznenie1">
    <w:name w:val="List Table 3 Accent 1"/>
    <w:basedOn w:val="Normlnatabuka"/>
    <w:uiPriority w:val="48"/>
    <w:rsid w:val="00D05AD5"/>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Mriekatabuky">
    <w:name w:val="Table Grid"/>
    <w:basedOn w:val="Normlnatabuka"/>
    <w:uiPriority w:val="39"/>
    <w:rsid w:val="00747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852D39"/>
    <w:rPr>
      <w:color w:val="954F72" w:themeColor="followedHyperlink"/>
      <w:u w:val="single"/>
    </w:rPr>
  </w:style>
  <w:style w:type="character" w:customStyle="1" w:styleId="Znakyprepoznmkupodiarou">
    <w:name w:val="Znaky pre poznámku pod čiarou"/>
    <w:rsid w:val="007B18A8"/>
    <w:rPr>
      <w:rFonts w:cs="Times New Roman"/>
      <w:vertAlign w:val="superscript"/>
    </w:rPr>
  </w:style>
  <w:style w:type="paragraph" w:customStyle="1" w:styleId="Default">
    <w:name w:val="Default"/>
    <w:qFormat/>
    <w:rsid w:val="00196C78"/>
    <w:pPr>
      <w:suppressAutoHyphens/>
      <w:autoSpaceDE w:val="0"/>
      <w:spacing w:after="0" w:line="240" w:lineRule="auto"/>
    </w:pPr>
    <w:rPr>
      <w:rFonts w:ascii="Calibri" w:eastAsia="Calibri" w:hAnsi="Calibri" w:cs="Arial"/>
      <w:color w:val="000000"/>
      <w:sz w:val="20"/>
      <w:szCs w:val="24"/>
      <w:lang w:eastAsia="zh-CN"/>
    </w:rPr>
  </w:style>
  <w:style w:type="paragraph" w:styleId="Bezriadkovania">
    <w:name w:val="No Spacing"/>
    <w:basedOn w:val="Normlny"/>
    <w:uiPriority w:val="1"/>
    <w:qFormat/>
    <w:rsid w:val="00581CCF"/>
    <w:pPr>
      <w:suppressAutoHyphens/>
      <w:spacing w:after="0" w:line="240" w:lineRule="auto"/>
      <w:ind w:left="567"/>
      <w:jc w:val="both"/>
    </w:pPr>
    <w:rPr>
      <w:rFonts w:ascii="Calibri" w:eastAsia="Times New Roman" w:hAnsi="Calibri" w:cs="Calibri"/>
      <w:szCs w:val="24"/>
      <w:lang w:eastAsia="zh-CN"/>
    </w:rPr>
  </w:style>
  <w:style w:type="character" w:customStyle="1" w:styleId="WW8Num6z1">
    <w:name w:val="WW8Num6z1"/>
    <w:rsid w:val="00906C3E"/>
  </w:style>
  <w:style w:type="character" w:customStyle="1" w:styleId="WW8Num6z3">
    <w:name w:val="WW8Num6z3"/>
    <w:rsid w:val="00906C3E"/>
  </w:style>
  <w:style w:type="character" w:customStyle="1" w:styleId="WW8Num6z2">
    <w:name w:val="WW8Num6z2"/>
    <w:rsid w:val="00950E6B"/>
  </w:style>
  <w:style w:type="character" w:customStyle="1" w:styleId="Nadpis8Char">
    <w:name w:val="Nadpis 8 Char"/>
    <w:basedOn w:val="Predvolenpsmoodseku"/>
    <w:link w:val="Nadpis8"/>
    <w:uiPriority w:val="9"/>
    <w:rsid w:val="00111E44"/>
    <w:rPr>
      <w:rFonts w:ascii="Calibri" w:eastAsia="Times New Roman" w:hAnsi="Calibri" w:cs="Times New Roman"/>
      <w:caps/>
      <w:spacing w:val="10"/>
      <w:szCs w:val="20"/>
      <w:lang w:eastAsia="sk-SK"/>
    </w:rPr>
  </w:style>
  <w:style w:type="paragraph" w:customStyle="1" w:styleId="Char2">
    <w:name w:val="Char2"/>
    <w:basedOn w:val="Normlny"/>
    <w:link w:val="Odkaznapoznmkupodiarou"/>
    <w:uiPriority w:val="99"/>
    <w:rsid w:val="00E71FF3"/>
    <w:pPr>
      <w:spacing w:before="120" w:line="240" w:lineRule="exact"/>
      <w:ind w:left="567"/>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83318">
      <w:bodyDiv w:val="1"/>
      <w:marLeft w:val="0"/>
      <w:marRight w:val="0"/>
      <w:marTop w:val="0"/>
      <w:marBottom w:val="0"/>
      <w:divBdr>
        <w:top w:val="none" w:sz="0" w:space="0" w:color="auto"/>
        <w:left w:val="none" w:sz="0" w:space="0" w:color="auto"/>
        <w:bottom w:val="none" w:sz="0" w:space="0" w:color="auto"/>
        <w:right w:val="none" w:sz="0" w:space="0" w:color="auto"/>
      </w:divBdr>
      <w:divsChild>
        <w:div w:id="1005133689">
          <w:marLeft w:val="0"/>
          <w:marRight w:val="0"/>
          <w:marTop w:val="0"/>
          <w:marBottom w:val="0"/>
          <w:divBdr>
            <w:top w:val="none" w:sz="0" w:space="0" w:color="auto"/>
            <w:left w:val="none" w:sz="0" w:space="0" w:color="auto"/>
            <w:bottom w:val="none" w:sz="0" w:space="0" w:color="auto"/>
            <w:right w:val="none" w:sz="0" w:space="0" w:color="auto"/>
          </w:divBdr>
          <w:divsChild>
            <w:div w:id="1318653995">
              <w:marLeft w:val="0"/>
              <w:marRight w:val="0"/>
              <w:marTop w:val="0"/>
              <w:marBottom w:val="0"/>
              <w:divBdr>
                <w:top w:val="none" w:sz="0" w:space="0" w:color="auto"/>
                <w:left w:val="none" w:sz="0" w:space="0" w:color="auto"/>
                <w:bottom w:val="none" w:sz="0" w:space="0" w:color="auto"/>
                <w:right w:val="none" w:sz="0" w:space="0" w:color="auto"/>
              </w:divBdr>
              <w:divsChild>
                <w:div w:id="1644581102">
                  <w:marLeft w:val="0"/>
                  <w:marRight w:val="0"/>
                  <w:marTop w:val="0"/>
                  <w:marBottom w:val="0"/>
                  <w:divBdr>
                    <w:top w:val="none" w:sz="0" w:space="0" w:color="auto"/>
                    <w:left w:val="none" w:sz="0" w:space="0" w:color="auto"/>
                    <w:bottom w:val="none" w:sz="0" w:space="0" w:color="auto"/>
                    <w:right w:val="none" w:sz="0" w:space="0" w:color="auto"/>
                  </w:divBdr>
                  <w:divsChild>
                    <w:div w:id="1680235125">
                      <w:marLeft w:val="0"/>
                      <w:marRight w:val="0"/>
                      <w:marTop w:val="0"/>
                      <w:marBottom w:val="0"/>
                      <w:divBdr>
                        <w:top w:val="none" w:sz="0" w:space="0" w:color="auto"/>
                        <w:left w:val="none" w:sz="0" w:space="0" w:color="auto"/>
                        <w:bottom w:val="none" w:sz="0" w:space="0" w:color="auto"/>
                        <w:right w:val="none" w:sz="0" w:space="0" w:color="auto"/>
                      </w:divBdr>
                      <w:divsChild>
                        <w:div w:id="573976238">
                          <w:marLeft w:val="0"/>
                          <w:marRight w:val="0"/>
                          <w:marTop w:val="0"/>
                          <w:marBottom w:val="0"/>
                          <w:divBdr>
                            <w:top w:val="none" w:sz="0" w:space="0" w:color="auto"/>
                            <w:left w:val="none" w:sz="0" w:space="0" w:color="auto"/>
                            <w:bottom w:val="none" w:sz="0" w:space="0" w:color="auto"/>
                            <w:right w:val="none" w:sz="0" w:space="0" w:color="auto"/>
                          </w:divBdr>
                          <w:divsChild>
                            <w:div w:id="1971398903">
                              <w:marLeft w:val="0"/>
                              <w:marRight w:val="0"/>
                              <w:marTop w:val="0"/>
                              <w:marBottom w:val="0"/>
                              <w:divBdr>
                                <w:top w:val="none" w:sz="0" w:space="0" w:color="auto"/>
                                <w:left w:val="none" w:sz="0" w:space="0" w:color="auto"/>
                                <w:bottom w:val="none" w:sz="0" w:space="0" w:color="auto"/>
                                <w:right w:val="none" w:sz="0" w:space="0" w:color="auto"/>
                              </w:divBdr>
                              <w:divsChild>
                                <w:div w:id="514152490">
                                  <w:marLeft w:val="0"/>
                                  <w:marRight w:val="0"/>
                                  <w:marTop w:val="0"/>
                                  <w:marBottom w:val="0"/>
                                  <w:divBdr>
                                    <w:top w:val="none" w:sz="0" w:space="0" w:color="auto"/>
                                    <w:left w:val="none" w:sz="0" w:space="0" w:color="auto"/>
                                    <w:bottom w:val="none" w:sz="0" w:space="0" w:color="auto"/>
                                    <w:right w:val="none" w:sz="0" w:space="0" w:color="auto"/>
                                  </w:divBdr>
                                  <w:divsChild>
                                    <w:div w:id="2053386080">
                                      <w:marLeft w:val="0"/>
                                      <w:marRight w:val="0"/>
                                      <w:marTop w:val="0"/>
                                      <w:marBottom w:val="0"/>
                                      <w:divBdr>
                                        <w:top w:val="none" w:sz="0" w:space="0" w:color="auto"/>
                                        <w:left w:val="none" w:sz="0" w:space="0" w:color="auto"/>
                                        <w:bottom w:val="none" w:sz="0" w:space="0" w:color="auto"/>
                                        <w:right w:val="none" w:sz="0" w:space="0" w:color="auto"/>
                                      </w:divBdr>
                                      <w:divsChild>
                                        <w:div w:id="1858810023">
                                          <w:marLeft w:val="0"/>
                                          <w:marRight w:val="0"/>
                                          <w:marTop w:val="0"/>
                                          <w:marBottom w:val="0"/>
                                          <w:divBdr>
                                            <w:top w:val="none" w:sz="0" w:space="0" w:color="auto"/>
                                            <w:left w:val="none" w:sz="0" w:space="0" w:color="auto"/>
                                            <w:bottom w:val="none" w:sz="0" w:space="0" w:color="auto"/>
                                            <w:right w:val="none" w:sz="0" w:space="0" w:color="auto"/>
                                          </w:divBdr>
                                          <w:divsChild>
                                            <w:div w:id="194664263">
                                              <w:marLeft w:val="0"/>
                                              <w:marRight w:val="0"/>
                                              <w:marTop w:val="0"/>
                                              <w:marBottom w:val="0"/>
                                              <w:divBdr>
                                                <w:top w:val="none" w:sz="0" w:space="0" w:color="auto"/>
                                                <w:left w:val="none" w:sz="0" w:space="0" w:color="auto"/>
                                                <w:bottom w:val="none" w:sz="0" w:space="0" w:color="auto"/>
                                                <w:right w:val="none" w:sz="0" w:space="0" w:color="auto"/>
                                              </w:divBdr>
                                              <w:divsChild>
                                                <w:div w:id="990447543">
                                                  <w:marLeft w:val="0"/>
                                                  <w:marRight w:val="0"/>
                                                  <w:marTop w:val="0"/>
                                                  <w:marBottom w:val="0"/>
                                                  <w:divBdr>
                                                    <w:top w:val="none" w:sz="0" w:space="0" w:color="auto"/>
                                                    <w:left w:val="none" w:sz="0" w:space="0" w:color="auto"/>
                                                    <w:bottom w:val="none" w:sz="0" w:space="0" w:color="auto"/>
                                                    <w:right w:val="none" w:sz="0" w:space="0" w:color="auto"/>
                                                  </w:divBdr>
                                                  <w:divsChild>
                                                    <w:div w:id="376705854">
                                                      <w:marLeft w:val="0"/>
                                                      <w:marRight w:val="0"/>
                                                      <w:marTop w:val="0"/>
                                                      <w:marBottom w:val="0"/>
                                                      <w:divBdr>
                                                        <w:top w:val="none" w:sz="0" w:space="0" w:color="auto"/>
                                                        <w:left w:val="none" w:sz="0" w:space="0" w:color="auto"/>
                                                        <w:bottom w:val="none" w:sz="0" w:space="0" w:color="auto"/>
                                                        <w:right w:val="none" w:sz="0" w:space="0" w:color="auto"/>
                                                      </w:divBdr>
                                                      <w:divsChild>
                                                        <w:div w:id="1947498495">
                                                          <w:marLeft w:val="0"/>
                                                          <w:marRight w:val="0"/>
                                                          <w:marTop w:val="0"/>
                                                          <w:marBottom w:val="0"/>
                                                          <w:divBdr>
                                                            <w:top w:val="none" w:sz="0" w:space="0" w:color="auto"/>
                                                            <w:left w:val="none" w:sz="0" w:space="0" w:color="auto"/>
                                                            <w:bottom w:val="none" w:sz="0" w:space="0" w:color="auto"/>
                                                            <w:right w:val="none" w:sz="0" w:space="0" w:color="auto"/>
                                                          </w:divBdr>
                                                          <w:divsChild>
                                                            <w:div w:id="146753531">
                                                              <w:marLeft w:val="0"/>
                                                              <w:marRight w:val="0"/>
                                                              <w:marTop w:val="0"/>
                                                              <w:marBottom w:val="0"/>
                                                              <w:divBdr>
                                                                <w:top w:val="none" w:sz="0" w:space="0" w:color="auto"/>
                                                                <w:left w:val="none" w:sz="0" w:space="0" w:color="auto"/>
                                                                <w:bottom w:val="none" w:sz="0" w:space="0" w:color="auto"/>
                                                                <w:right w:val="none" w:sz="0" w:space="0" w:color="auto"/>
                                                              </w:divBdr>
                                                              <w:divsChild>
                                                                <w:div w:id="302541937">
                                                                  <w:marLeft w:val="0"/>
                                                                  <w:marRight w:val="0"/>
                                                                  <w:marTop w:val="0"/>
                                                                  <w:marBottom w:val="0"/>
                                                                  <w:divBdr>
                                                                    <w:top w:val="none" w:sz="0" w:space="0" w:color="auto"/>
                                                                    <w:left w:val="none" w:sz="0" w:space="0" w:color="auto"/>
                                                                    <w:bottom w:val="none" w:sz="0" w:space="0" w:color="auto"/>
                                                                    <w:right w:val="none" w:sz="0" w:space="0" w:color="auto"/>
                                                                  </w:divBdr>
                                                                  <w:divsChild>
                                                                    <w:div w:id="1133209995">
                                                                      <w:marLeft w:val="0"/>
                                                                      <w:marRight w:val="0"/>
                                                                      <w:marTop w:val="0"/>
                                                                      <w:marBottom w:val="0"/>
                                                                      <w:divBdr>
                                                                        <w:top w:val="none" w:sz="0" w:space="0" w:color="auto"/>
                                                                        <w:left w:val="none" w:sz="0" w:space="0" w:color="auto"/>
                                                                        <w:bottom w:val="none" w:sz="0" w:space="0" w:color="auto"/>
                                                                        <w:right w:val="none" w:sz="0" w:space="0" w:color="auto"/>
                                                                      </w:divBdr>
                                                                    </w:div>
                                                                  </w:divsChild>
                                                                </w:div>
                                                                <w:div w:id="944118546">
                                                                  <w:marLeft w:val="0"/>
                                                                  <w:marRight w:val="0"/>
                                                                  <w:marTop w:val="0"/>
                                                                  <w:marBottom w:val="0"/>
                                                                  <w:divBdr>
                                                                    <w:top w:val="none" w:sz="0" w:space="0" w:color="auto"/>
                                                                    <w:left w:val="none" w:sz="0" w:space="0" w:color="auto"/>
                                                                    <w:bottom w:val="none" w:sz="0" w:space="0" w:color="auto"/>
                                                                    <w:right w:val="none" w:sz="0" w:space="0" w:color="auto"/>
                                                                  </w:divBdr>
                                                                  <w:divsChild>
                                                                    <w:div w:id="156380551">
                                                                      <w:marLeft w:val="0"/>
                                                                      <w:marRight w:val="0"/>
                                                                      <w:marTop w:val="0"/>
                                                                      <w:marBottom w:val="0"/>
                                                                      <w:divBdr>
                                                                        <w:top w:val="none" w:sz="0" w:space="0" w:color="auto"/>
                                                                        <w:left w:val="none" w:sz="0" w:space="0" w:color="auto"/>
                                                                        <w:bottom w:val="none" w:sz="0" w:space="0" w:color="auto"/>
                                                                        <w:right w:val="none" w:sz="0" w:space="0" w:color="auto"/>
                                                                      </w:divBdr>
                                                                    </w:div>
                                                                    <w:div w:id="108418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7247109">
      <w:bodyDiv w:val="1"/>
      <w:marLeft w:val="0"/>
      <w:marRight w:val="0"/>
      <w:marTop w:val="0"/>
      <w:marBottom w:val="0"/>
      <w:divBdr>
        <w:top w:val="none" w:sz="0" w:space="0" w:color="auto"/>
        <w:left w:val="none" w:sz="0" w:space="0" w:color="auto"/>
        <w:bottom w:val="none" w:sz="0" w:space="0" w:color="auto"/>
        <w:right w:val="none" w:sz="0" w:space="0" w:color="auto"/>
      </w:divBdr>
    </w:div>
    <w:div w:id="662129698">
      <w:bodyDiv w:val="1"/>
      <w:marLeft w:val="0"/>
      <w:marRight w:val="0"/>
      <w:marTop w:val="0"/>
      <w:marBottom w:val="0"/>
      <w:divBdr>
        <w:top w:val="none" w:sz="0" w:space="0" w:color="auto"/>
        <w:left w:val="none" w:sz="0" w:space="0" w:color="auto"/>
        <w:bottom w:val="none" w:sz="0" w:space="0" w:color="auto"/>
        <w:right w:val="none" w:sz="0" w:space="0" w:color="auto"/>
      </w:divBdr>
      <w:divsChild>
        <w:div w:id="544636164">
          <w:marLeft w:val="0"/>
          <w:marRight w:val="0"/>
          <w:marTop w:val="0"/>
          <w:marBottom w:val="0"/>
          <w:divBdr>
            <w:top w:val="none" w:sz="0" w:space="0" w:color="auto"/>
            <w:left w:val="none" w:sz="0" w:space="0" w:color="auto"/>
            <w:bottom w:val="none" w:sz="0" w:space="0" w:color="auto"/>
            <w:right w:val="none" w:sz="0" w:space="0" w:color="auto"/>
          </w:divBdr>
          <w:divsChild>
            <w:div w:id="96157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12246">
      <w:bodyDiv w:val="1"/>
      <w:marLeft w:val="0"/>
      <w:marRight w:val="0"/>
      <w:marTop w:val="0"/>
      <w:marBottom w:val="0"/>
      <w:divBdr>
        <w:top w:val="none" w:sz="0" w:space="0" w:color="auto"/>
        <w:left w:val="none" w:sz="0" w:space="0" w:color="auto"/>
        <w:bottom w:val="none" w:sz="0" w:space="0" w:color="auto"/>
        <w:right w:val="none" w:sz="0" w:space="0" w:color="auto"/>
      </w:divBdr>
    </w:div>
    <w:div w:id="1613979506">
      <w:bodyDiv w:val="1"/>
      <w:marLeft w:val="0"/>
      <w:marRight w:val="0"/>
      <w:marTop w:val="0"/>
      <w:marBottom w:val="0"/>
      <w:divBdr>
        <w:top w:val="none" w:sz="0" w:space="0" w:color="auto"/>
        <w:left w:val="none" w:sz="0" w:space="0" w:color="auto"/>
        <w:bottom w:val="none" w:sz="0" w:space="0" w:color="auto"/>
        <w:right w:val="none" w:sz="0" w:space="0" w:color="auto"/>
      </w:divBdr>
    </w:div>
    <w:div w:id="207207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gov.sk/?Plan-obnovy-a-odolnosti" TargetMode="External"/><Relationship Id="rId18" Type="http://schemas.openxmlformats.org/officeDocument/2006/relationships/hyperlink" Target="http://www.health.gov.sk" TargetMode="External"/><Relationship Id="rId26" Type="http://schemas.openxmlformats.org/officeDocument/2006/relationships/hyperlink" Target="http://www.minv.sk/?registrove-urady-pre-neziskove-organizacie-poskytujuce-vseobecne-prospesne-sluzby" TargetMode="Externa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ealth.gov.sk/?Plan-obnovy-a-odolnosti" TargetMode="External"/><Relationship Id="rId17" Type="http://schemas.openxmlformats.org/officeDocument/2006/relationships/hyperlink" Target="mailto:planobnovy@health.gov.sk" TargetMode="External"/><Relationship Id="rId25" Type="http://schemas.openxmlformats.org/officeDocument/2006/relationships/hyperlink" Target="https://oversi.gov.sk/"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health.gov.sk/?Plan-obnovy-a-odolnosti" TargetMode="External"/><Relationship Id="rId20" Type="http://schemas.openxmlformats.org/officeDocument/2006/relationships/hyperlink" Target="https://www.health.gov.sk/?Plan-obnovy-a-odolnosti" TargetMode="External"/><Relationship Id="rId29" Type="http://schemas.openxmlformats.org/officeDocument/2006/relationships/hyperlink" Target="https://www.olaf.vlada.gov.sk//system-vcasneho-odhalovania-rizika-a-vylucenia-ed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lanobnovy@health.gov.sk" TargetMode="External"/><Relationship Id="rId24" Type="http://schemas.openxmlformats.org/officeDocument/2006/relationships/hyperlink" Target="https://rpo.statistics.sk/"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health.gov.sk/?Plan-obnovy-a-odolnosti" TargetMode="External"/><Relationship Id="rId23" Type="http://schemas.openxmlformats.org/officeDocument/2006/relationships/header" Target="header2.xml"/><Relationship Id="rId28" Type="http://schemas.openxmlformats.org/officeDocument/2006/relationships/hyperlink" Target="https://ec.europa.eu/budget/edes/index_en.cfm" TargetMode="External"/><Relationship Id="rId10" Type="http://schemas.openxmlformats.org/officeDocument/2006/relationships/endnotes" Target="endnotes.xml"/><Relationship Id="rId19" Type="http://schemas.openxmlformats.org/officeDocument/2006/relationships/hyperlink" Target="https://www.health.gov.sk/?Plan-obnovy-a-odolnosti" TargetMode="External"/><Relationship Id="rId31" Type="http://schemas.openxmlformats.org/officeDocument/2006/relationships/hyperlink" Target="https://health.gov.sk/?Plan-obnovy-a-odolnost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ealth.gov.sk" TargetMode="External"/><Relationship Id="rId22" Type="http://schemas.openxmlformats.org/officeDocument/2006/relationships/footer" Target="footer1.xml"/><Relationship Id="rId27" Type="http://schemas.openxmlformats.org/officeDocument/2006/relationships/hyperlink" Target="https://www.ip.gov.sk/app/registerNZ/" TargetMode="External"/><Relationship Id="rId30" Type="http://schemas.openxmlformats.org/officeDocument/2006/relationships/hyperlink" Target="https://rpvs.gov.sk/rpv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gi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gif"/><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Všeobecné"/>
          <w:gallery w:val="placeholder"/>
        </w:category>
        <w:types>
          <w:type w:val="bbPlcHdr"/>
        </w:types>
        <w:behaviors>
          <w:behavior w:val="content"/>
        </w:behaviors>
        <w:guid w:val="{793EC978-04F6-47C9-A16B-5797A9E681D3}"/>
      </w:docPartPr>
      <w:docPartBody>
        <w:p w:rsidR="0038523A" w:rsidRDefault="009F31F7">
          <w:r w:rsidRPr="00AA6723">
            <w:rPr>
              <w:rStyle w:val="Zstupntext"/>
            </w:rPr>
            <w:t>Kliknite alebo ťuknite a zadajte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eXGyreBonumBold">
    <w:panose1 w:val="00000000000000000000"/>
    <w:charset w:val="EE"/>
    <w:family w:val="auto"/>
    <w:notTrueType/>
    <w:pitch w:val="default"/>
    <w:sig w:usb0="00000005" w:usb1="00000000" w:usb2="00000000" w:usb3="00000000" w:csb0="00000002" w:csb1="00000000"/>
  </w:font>
  <w:font w:name="TeXGyreBonumRegular">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1F7"/>
    <w:rsid w:val="000758C5"/>
    <w:rsid w:val="00080C21"/>
    <w:rsid w:val="00091328"/>
    <w:rsid w:val="000A1BE9"/>
    <w:rsid w:val="000B6642"/>
    <w:rsid w:val="000C3A62"/>
    <w:rsid w:val="000E3AB8"/>
    <w:rsid w:val="001325BE"/>
    <w:rsid w:val="00141FF1"/>
    <w:rsid w:val="00163B6C"/>
    <w:rsid w:val="001644DE"/>
    <w:rsid w:val="00176F34"/>
    <w:rsid w:val="0018543B"/>
    <w:rsid w:val="001A2013"/>
    <w:rsid w:val="001A342B"/>
    <w:rsid w:val="001A5FBE"/>
    <w:rsid w:val="001B151E"/>
    <w:rsid w:val="001B23CB"/>
    <w:rsid w:val="001B5855"/>
    <w:rsid w:val="001C0CC6"/>
    <w:rsid w:val="00204A4C"/>
    <w:rsid w:val="002207A7"/>
    <w:rsid w:val="00266574"/>
    <w:rsid w:val="00281564"/>
    <w:rsid w:val="00287BFD"/>
    <w:rsid w:val="002D1B43"/>
    <w:rsid w:val="002F5265"/>
    <w:rsid w:val="00300A0F"/>
    <w:rsid w:val="003439AA"/>
    <w:rsid w:val="0036479B"/>
    <w:rsid w:val="00382615"/>
    <w:rsid w:val="0038523A"/>
    <w:rsid w:val="004561CE"/>
    <w:rsid w:val="004603B4"/>
    <w:rsid w:val="004E1494"/>
    <w:rsid w:val="00555443"/>
    <w:rsid w:val="00577B68"/>
    <w:rsid w:val="00591389"/>
    <w:rsid w:val="0059760E"/>
    <w:rsid w:val="005A77EA"/>
    <w:rsid w:val="005D34E7"/>
    <w:rsid w:val="005F41B9"/>
    <w:rsid w:val="006832E1"/>
    <w:rsid w:val="0068362A"/>
    <w:rsid w:val="00690A1D"/>
    <w:rsid w:val="006A31D0"/>
    <w:rsid w:val="0070090E"/>
    <w:rsid w:val="00700E40"/>
    <w:rsid w:val="007961D8"/>
    <w:rsid w:val="0080394B"/>
    <w:rsid w:val="00803EAF"/>
    <w:rsid w:val="0087498C"/>
    <w:rsid w:val="008D491E"/>
    <w:rsid w:val="0091482C"/>
    <w:rsid w:val="00932B86"/>
    <w:rsid w:val="00976C95"/>
    <w:rsid w:val="00987864"/>
    <w:rsid w:val="009A397E"/>
    <w:rsid w:val="009B02DE"/>
    <w:rsid w:val="009C16F7"/>
    <w:rsid w:val="009F0833"/>
    <w:rsid w:val="009F31F7"/>
    <w:rsid w:val="00A13F83"/>
    <w:rsid w:val="00A4053D"/>
    <w:rsid w:val="00AD55AF"/>
    <w:rsid w:val="00AD7455"/>
    <w:rsid w:val="00B0336D"/>
    <w:rsid w:val="00B31BC8"/>
    <w:rsid w:val="00B45CD7"/>
    <w:rsid w:val="00B860C3"/>
    <w:rsid w:val="00BC5414"/>
    <w:rsid w:val="00BF3DA2"/>
    <w:rsid w:val="00C05DBC"/>
    <w:rsid w:val="00C07EB9"/>
    <w:rsid w:val="00C53B31"/>
    <w:rsid w:val="00C963BF"/>
    <w:rsid w:val="00CA0DA8"/>
    <w:rsid w:val="00CB4D40"/>
    <w:rsid w:val="00CD4DDF"/>
    <w:rsid w:val="00CF0DC0"/>
    <w:rsid w:val="00CF3AEC"/>
    <w:rsid w:val="00CF51D1"/>
    <w:rsid w:val="00D234D1"/>
    <w:rsid w:val="00D624FB"/>
    <w:rsid w:val="00D7798D"/>
    <w:rsid w:val="00D857BE"/>
    <w:rsid w:val="00D94739"/>
    <w:rsid w:val="00DA0718"/>
    <w:rsid w:val="00DD3725"/>
    <w:rsid w:val="00DE02E6"/>
    <w:rsid w:val="00DF46B1"/>
    <w:rsid w:val="00E727A8"/>
    <w:rsid w:val="00E86BFB"/>
    <w:rsid w:val="00EA38E0"/>
    <w:rsid w:val="00EA3FC6"/>
    <w:rsid w:val="00EB1454"/>
    <w:rsid w:val="00EE6712"/>
    <w:rsid w:val="00EF0BA8"/>
    <w:rsid w:val="00F1280B"/>
    <w:rsid w:val="00F23C8B"/>
    <w:rsid w:val="00F464E4"/>
    <w:rsid w:val="00F82B2C"/>
    <w:rsid w:val="00FA049D"/>
    <w:rsid w:val="00FD2884"/>
    <w:rsid w:val="00FD446A"/>
    <w:rsid w:val="00FE7B63"/>
    <w:rsid w:val="00FF3C1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7961D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IsSourcesItem xmlns="b702551a-27e8-48dd-8c57-2ece3171811a">Yes</IsSourcesItem>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9704FF4FF09C449B3BA936E1A1364FF" ma:contentTypeVersion="2" ma:contentTypeDescription="Umožňuje vytvoriť nový dokument." ma:contentTypeScope="" ma:versionID="c2fcc25c7929622561c4d3d2321340f8">
  <xsd:schema xmlns:xsd="http://www.w3.org/2001/XMLSchema" xmlns:xs="http://www.w3.org/2001/XMLSchema" xmlns:p="http://schemas.microsoft.com/office/2006/metadata/properties" xmlns:ns2="b702551a-27e8-48dd-8c57-2ece3171811a" targetNamespace="http://schemas.microsoft.com/office/2006/metadata/properties" ma:root="true" ma:fieldsID="38035ace27c8e4ef67c30c214951b658" ns2:_="">
    <xsd:import namespace="b702551a-27e8-48dd-8c57-2ece3171811a"/>
    <xsd:element name="properties">
      <xsd:complexType>
        <xsd:sequence>
          <xsd:element name="documentManagement">
            <xsd:complexType>
              <xsd:all>
                <xsd:element ref="ns2:IsSources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2551a-27e8-48dd-8c57-2ece3171811a" elementFormDefault="qualified">
    <xsd:import namespace="http://schemas.microsoft.com/office/2006/documentManagement/types"/>
    <xsd:import namespace="http://schemas.microsoft.com/office/infopath/2007/PartnerControls"/>
    <xsd:element name="IsSourcesItem" ma:index="8" nillable="true" ma:displayName="IsSourcesItem" ma:hidden="true" ma:internalName="IsSourcesItem" ma:readOnly="false">
      <xsd:simpleType>
        <xsd:restriction base="dms:Text">
          <xsd:maxLength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C15A66-F98C-41BC-8367-3C3A39436257}"/>
</file>

<file path=customXml/itemProps2.xml><?xml version="1.0" encoding="utf-8"?>
<ds:datastoreItem xmlns:ds="http://schemas.openxmlformats.org/officeDocument/2006/customXml" ds:itemID="{52AF1EDB-53F8-4F72-936A-8D9C0A5EFEA5}"/>
</file>

<file path=customXml/itemProps3.xml><?xml version="1.0" encoding="utf-8"?>
<ds:datastoreItem xmlns:ds="http://schemas.openxmlformats.org/officeDocument/2006/customXml" ds:itemID="{F71310EF-14BD-463B-BE43-E22746A7E287}"/>
</file>

<file path=customXml/itemProps4.xml><?xml version="1.0" encoding="utf-8"?>
<ds:datastoreItem xmlns:ds="http://schemas.openxmlformats.org/officeDocument/2006/customXml" ds:itemID="{62364AE2-DE57-4927-9E82-7A818810D98C}"/>
</file>

<file path=docProps/app.xml><?xml version="1.0" encoding="utf-8"?>
<Properties xmlns="http://schemas.openxmlformats.org/officeDocument/2006/extended-properties" xmlns:vt="http://schemas.openxmlformats.org/officeDocument/2006/docPropsVTypes">
  <Template>Normal.dotm</Template>
  <TotalTime>1</TotalTime>
  <Pages>1</Pages>
  <Words>8006</Words>
  <Characters>45639</Characters>
  <Application>Microsoft Office Word</Application>
  <DocSecurity>0</DocSecurity>
  <Lines>380</Lines>
  <Paragraphs>107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Hrabčáková Miruška</dc:creator>
  <cp:keywords/>
  <dc:description/>
  <cp:lastModifiedBy>Tomášeková Katarína</cp:lastModifiedBy>
  <cp:revision>4</cp:revision>
  <cp:lastPrinted>2022-12-20T12:10:00Z</cp:lastPrinted>
  <dcterms:created xsi:type="dcterms:W3CDTF">2023-03-07T14:36:00Z</dcterms:created>
  <dcterms:modified xsi:type="dcterms:W3CDTF">2023-03-15T09:43:00Z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0x010100D9704FF4FF09C449B3BA936E1A1364FF</vt:lpwstr>
  </property>
</Properties>
</file>