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58B10" w14:textId="77777777" w:rsidR="00787EB8" w:rsidRDefault="00787EB8" w:rsidP="00787EB8">
      <w:pPr>
        <w:jc w:val="center"/>
        <w:rPr>
          <w:rFonts w:ascii="Arial Narrow" w:hAnsi="Arial Narrow"/>
          <w:b/>
          <w:sz w:val="40"/>
        </w:rPr>
      </w:pPr>
    </w:p>
    <w:p w14:paraId="29558B11" w14:textId="77777777" w:rsidR="00787EB8" w:rsidRPr="004F7EA4" w:rsidRDefault="00787EB8" w:rsidP="00787EB8">
      <w:pPr>
        <w:jc w:val="center"/>
        <w:rPr>
          <w:rFonts w:ascii="Arial Narrow" w:hAnsi="Arial Narrow"/>
          <w:b/>
          <w:sz w:val="40"/>
        </w:rPr>
      </w:pPr>
      <w:r>
        <w:rPr>
          <w:rFonts w:ascii="Arial Narrow" w:hAnsi="Arial Narrow"/>
          <w:b/>
          <w:sz w:val="40"/>
        </w:rPr>
        <w:t>Zmena</w:t>
      </w:r>
    </w:p>
    <w:p w14:paraId="29558B12" w14:textId="77777777" w:rsidR="00787EB8" w:rsidRPr="004F7EA4" w:rsidRDefault="008C7DBC" w:rsidP="00787EB8">
      <w:pPr>
        <w:autoSpaceDE w:val="0"/>
        <w:autoSpaceDN w:val="0"/>
        <w:adjustRightInd w:val="0"/>
        <w:spacing w:after="0" w:line="240" w:lineRule="auto"/>
        <w:jc w:val="center"/>
        <w:rPr>
          <w:rFonts w:ascii="Arial Narrow" w:eastAsia="Times New Roman" w:hAnsi="Arial Narrow" w:cs="Arial"/>
          <w:b/>
          <w:bCs/>
          <w:sz w:val="32"/>
          <w:szCs w:val="32"/>
          <w:lang w:eastAsia="sk-SK"/>
        </w:rPr>
      </w:pPr>
      <w:r>
        <w:rPr>
          <w:rFonts w:ascii="Arial Narrow" w:eastAsia="Times New Roman" w:hAnsi="Arial Narrow" w:cs="Arial"/>
          <w:b/>
          <w:bCs/>
          <w:sz w:val="32"/>
          <w:szCs w:val="32"/>
          <w:lang w:eastAsia="sk-SK"/>
        </w:rPr>
        <w:t>v</w:t>
      </w:r>
      <w:r w:rsidR="00787EB8" w:rsidRPr="004F7EA4">
        <w:rPr>
          <w:rFonts w:ascii="Arial Narrow" w:eastAsia="Times New Roman" w:hAnsi="Arial Narrow" w:cs="Arial"/>
          <w:b/>
          <w:bCs/>
          <w:sz w:val="32"/>
          <w:szCs w:val="32"/>
          <w:lang w:eastAsia="sk-SK"/>
        </w:rPr>
        <w:t>ýzvy na predkladanie žiadostí o poskytnutie prostriedkov mechanizmu na podporu obnovy a odolnosti</w:t>
      </w:r>
    </w:p>
    <w:p w14:paraId="29558B13" w14:textId="77777777" w:rsidR="00787EB8" w:rsidRPr="004F7EA4" w:rsidRDefault="00787EB8" w:rsidP="00787EB8">
      <w:pPr>
        <w:autoSpaceDE w:val="0"/>
        <w:autoSpaceDN w:val="0"/>
        <w:adjustRightInd w:val="0"/>
        <w:spacing w:after="0" w:line="240" w:lineRule="auto"/>
        <w:jc w:val="center"/>
        <w:rPr>
          <w:rFonts w:ascii="Arial Narrow" w:eastAsia="Times New Roman" w:hAnsi="Arial Narrow" w:cs="Arial"/>
          <w:b/>
          <w:bCs/>
          <w:color w:val="002060"/>
          <w:sz w:val="32"/>
          <w:szCs w:val="32"/>
          <w:lang w:eastAsia="sk-SK"/>
        </w:rPr>
      </w:pPr>
    </w:p>
    <w:p w14:paraId="29558B14" w14:textId="77777777" w:rsidR="00787EB8" w:rsidRPr="004F7EA4" w:rsidRDefault="00787EB8" w:rsidP="00787EB8">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14:paraId="29558B15" w14:textId="77777777" w:rsidR="00787EB8" w:rsidRPr="007C1C37" w:rsidRDefault="00787EB8" w:rsidP="00787EB8">
      <w:pPr>
        <w:tabs>
          <w:tab w:val="left" w:pos="1843"/>
        </w:tabs>
        <w:spacing w:after="120"/>
        <w:rPr>
          <w:rFonts w:ascii="Arial Narrow" w:eastAsia="Times New Roman" w:hAnsi="Arial Narrow" w:cs="Arial"/>
          <w:b/>
          <w:sz w:val="24"/>
          <w:szCs w:val="24"/>
          <w:lang w:eastAsia="sk-SK"/>
        </w:rPr>
      </w:pPr>
      <w:r w:rsidRPr="007C1C37">
        <w:rPr>
          <w:rFonts w:ascii="Arial Narrow" w:eastAsia="Times New Roman" w:hAnsi="Arial Narrow" w:cs="Arial"/>
          <w:b/>
          <w:sz w:val="24"/>
          <w:szCs w:val="24"/>
          <w:lang w:eastAsia="sk-SK"/>
        </w:rPr>
        <w:t xml:space="preserve">Vykonávateľ: </w:t>
      </w:r>
      <w:r w:rsidRPr="007C1C37">
        <w:rPr>
          <w:rFonts w:ascii="Arial Narrow" w:eastAsia="Times New Roman" w:hAnsi="Arial Narrow" w:cs="Arial"/>
          <w:b/>
          <w:sz w:val="24"/>
          <w:szCs w:val="24"/>
          <w:lang w:eastAsia="sk-SK"/>
        </w:rPr>
        <w:tab/>
        <w:t>Ministerstvo zdravotníctva Slovenskej republiky</w:t>
      </w:r>
    </w:p>
    <w:p w14:paraId="30D5C422" w14:textId="644A21F9" w:rsidR="00E64A67" w:rsidRDefault="00E64A67" w:rsidP="003A698A">
      <w:pPr>
        <w:tabs>
          <w:tab w:val="left" w:pos="1843"/>
        </w:tabs>
        <w:spacing w:after="120"/>
        <w:rPr>
          <w:rFonts w:ascii="Arial Narrow" w:eastAsia="Times New Roman" w:hAnsi="Arial Narrow" w:cs="Arial"/>
          <w:b/>
          <w:sz w:val="24"/>
          <w:szCs w:val="24"/>
          <w:lang w:eastAsia="sk-SK"/>
        </w:rPr>
      </w:pPr>
      <w:r>
        <w:rPr>
          <w:rFonts w:ascii="Arial Narrow" w:eastAsia="Times New Roman" w:hAnsi="Arial Narrow" w:cs="Arial"/>
          <w:b/>
          <w:sz w:val="24"/>
          <w:szCs w:val="24"/>
          <w:lang w:eastAsia="sk-SK"/>
        </w:rPr>
        <w:t xml:space="preserve">Názov výzvy: </w:t>
      </w:r>
      <w:r>
        <w:rPr>
          <w:rFonts w:ascii="Arial Narrow" w:eastAsia="Times New Roman" w:hAnsi="Arial Narrow" w:cs="Arial"/>
          <w:b/>
          <w:sz w:val="24"/>
          <w:szCs w:val="24"/>
          <w:lang w:eastAsia="sk-SK"/>
        </w:rPr>
        <w:tab/>
      </w:r>
      <w:r w:rsidR="003A698A" w:rsidRPr="003A698A">
        <w:rPr>
          <w:rFonts w:ascii="Arial Narrow" w:eastAsia="Times New Roman" w:hAnsi="Arial Narrow" w:cs="Arial"/>
          <w:b/>
          <w:sz w:val="24"/>
          <w:szCs w:val="24"/>
          <w:lang w:eastAsia="sk-SK"/>
        </w:rPr>
        <w:t>„Rozšírenie a obnova siete kamenných hospicov“</w:t>
      </w:r>
      <w:r w:rsidR="003A698A" w:rsidRPr="003A698A">
        <w:rPr>
          <w:rFonts w:ascii="Arial Narrow" w:eastAsia="Times New Roman" w:hAnsi="Arial Narrow" w:cs="Arial"/>
          <w:b/>
          <w:sz w:val="24"/>
          <w:szCs w:val="24"/>
          <w:lang w:eastAsia="sk-SK"/>
        </w:rPr>
        <w:cr/>
      </w:r>
      <w:r w:rsidR="003A698A">
        <w:rPr>
          <w:rFonts w:ascii="Arial Narrow" w:eastAsia="Times New Roman" w:hAnsi="Arial Narrow" w:cs="Arial"/>
          <w:b/>
          <w:sz w:val="24"/>
          <w:szCs w:val="24"/>
          <w:lang w:eastAsia="sk-SK"/>
        </w:rPr>
        <w:br/>
      </w:r>
      <w:r>
        <w:rPr>
          <w:rFonts w:ascii="Arial Narrow" w:eastAsia="Times New Roman" w:hAnsi="Arial Narrow" w:cs="Arial"/>
          <w:b/>
          <w:sz w:val="24"/>
          <w:szCs w:val="24"/>
          <w:lang w:eastAsia="sk-SK"/>
        </w:rPr>
        <w:t xml:space="preserve">Kód výzvy:  </w:t>
      </w:r>
      <w:r>
        <w:rPr>
          <w:rFonts w:ascii="Arial Narrow" w:eastAsia="Times New Roman" w:hAnsi="Arial Narrow" w:cs="Arial"/>
          <w:b/>
          <w:sz w:val="24"/>
          <w:szCs w:val="24"/>
          <w:lang w:eastAsia="sk-SK"/>
        </w:rPr>
        <w:tab/>
      </w:r>
      <w:r w:rsidR="003A698A" w:rsidRPr="003A698A">
        <w:rPr>
          <w:rFonts w:ascii="Arial Narrow" w:hAnsi="Arial Narrow"/>
          <w:b/>
        </w:rPr>
        <w:t>13I03-21-V07</w:t>
      </w:r>
      <w:r w:rsidR="003A698A" w:rsidRPr="003A698A">
        <w:rPr>
          <w:rFonts w:ascii="Arial Narrow" w:hAnsi="Arial Narrow"/>
          <w:b/>
        </w:rPr>
        <w:cr/>
      </w:r>
    </w:p>
    <w:p w14:paraId="13D21423" w14:textId="77777777" w:rsidR="00E64A67" w:rsidRDefault="00E64A67" w:rsidP="00E64A67">
      <w:pPr>
        <w:tabs>
          <w:tab w:val="left" w:pos="1843"/>
        </w:tabs>
        <w:spacing w:before="160"/>
        <w:rPr>
          <w:rFonts w:ascii="Arial Narrow" w:eastAsia="Times New Roman" w:hAnsi="Arial Narrow" w:cs="Arial"/>
          <w:sz w:val="24"/>
          <w:szCs w:val="24"/>
          <w:lang w:eastAsia="sk-SK"/>
        </w:rPr>
      </w:pPr>
      <w:r>
        <w:rPr>
          <w:rFonts w:ascii="Arial Narrow" w:eastAsia="Times New Roman" w:hAnsi="Arial Narrow" w:cs="Arial"/>
          <w:b/>
          <w:sz w:val="24"/>
          <w:szCs w:val="24"/>
          <w:lang w:eastAsia="sk-SK"/>
        </w:rPr>
        <w:t>Komponent</w:t>
      </w:r>
      <w:r>
        <w:rPr>
          <w:rFonts w:ascii="Arial Narrow" w:eastAsia="Times New Roman" w:hAnsi="Arial Narrow" w:cs="Arial"/>
          <w:sz w:val="24"/>
          <w:szCs w:val="24"/>
          <w:lang w:eastAsia="sk-SK"/>
        </w:rPr>
        <w:t xml:space="preserve">: </w:t>
      </w:r>
      <w:r>
        <w:rPr>
          <w:rFonts w:ascii="Arial Narrow" w:eastAsia="Times New Roman" w:hAnsi="Arial Narrow" w:cs="Arial"/>
          <w:sz w:val="24"/>
          <w:szCs w:val="24"/>
          <w:lang w:eastAsia="sk-SK"/>
        </w:rPr>
        <w:tab/>
      </w:r>
      <w:r>
        <w:rPr>
          <w:rFonts w:ascii="Arial Narrow" w:hAnsi="Arial Narrow"/>
        </w:rPr>
        <w:t>13_Dostupná a kvalitná dlhodobá sociálno-zdravotná starostlivosť</w:t>
      </w:r>
    </w:p>
    <w:p w14:paraId="2F4C06B3" w14:textId="551EB197" w:rsidR="00E64A67" w:rsidRDefault="00E64A67" w:rsidP="003A698A">
      <w:pPr>
        <w:tabs>
          <w:tab w:val="left" w:pos="1843"/>
        </w:tabs>
        <w:rPr>
          <w:rFonts w:ascii="Arial Narrow" w:eastAsia="Times New Roman" w:hAnsi="Arial Narrow" w:cs="Arial"/>
          <w:b/>
          <w:sz w:val="24"/>
          <w:szCs w:val="24"/>
          <w:lang w:eastAsia="sk-SK"/>
        </w:rPr>
      </w:pPr>
      <w:r>
        <w:rPr>
          <w:rFonts w:ascii="Arial Narrow" w:eastAsia="Times New Roman" w:hAnsi="Arial Narrow" w:cs="Arial"/>
          <w:b/>
          <w:sz w:val="24"/>
          <w:szCs w:val="24"/>
          <w:lang w:eastAsia="sk-SK"/>
        </w:rPr>
        <w:t>Názov investície</w:t>
      </w:r>
      <w:r>
        <w:rPr>
          <w:rFonts w:ascii="Arial Narrow" w:eastAsia="Times New Roman" w:hAnsi="Arial Narrow" w:cs="Arial"/>
          <w:sz w:val="24"/>
          <w:szCs w:val="24"/>
          <w:lang w:eastAsia="sk-SK"/>
        </w:rPr>
        <w:t xml:space="preserve">: </w:t>
      </w:r>
      <w:r>
        <w:rPr>
          <w:rFonts w:ascii="Arial Narrow" w:eastAsia="Times New Roman" w:hAnsi="Arial Narrow" w:cs="Arial"/>
          <w:sz w:val="24"/>
          <w:szCs w:val="24"/>
          <w:lang w:eastAsia="sk-SK"/>
        </w:rPr>
        <w:tab/>
      </w:r>
      <w:r w:rsidR="003A698A" w:rsidRPr="003A698A">
        <w:rPr>
          <w:rFonts w:ascii="Arial Narrow" w:eastAsia="Times New Roman" w:hAnsi="Arial Narrow" w:cs="Arial"/>
          <w:sz w:val="24"/>
          <w:szCs w:val="24"/>
          <w:lang w:eastAsia="sk-SK"/>
        </w:rPr>
        <w:t>Investícia 3_Rozšírenie a obnova kapacít paliatívnej starostlivosti</w:t>
      </w:r>
      <w:r w:rsidR="003A698A" w:rsidRPr="003A698A">
        <w:rPr>
          <w:rFonts w:ascii="Arial Narrow" w:eastAsia="Times New Roman" w:hAnsi="Arial Narrow" w:cs="Arial"/>
          <w:sz w:val="24"/>
          <w:szCs w:val="24"/>
          <w:lang w:eastAsia="sk-SK"/>
        </w:rPr>
        <w:cr/>
      </w:r>
    </w:p>
    <w:p w14:paraId="54BFE882" w14:textId="677BDB79" w:rsidR="003A698A" w:rsidRPr="003A698A" w:rsidRDefault="00E64A67" w:rsidP="003A698A">
      <w:pPr>
        <w:pStyle w:val="Odsekzoznamu"/>
        <w:tabs>
          <w:tab w:val="left" w:pos="1843"/>
        </w:tabs>
        <w:spacing w:before="120" w:after="240" w:line="276" w:lineRule="auto"/>
        <w:ind w:left="1843" w:hanging="1843"/>
        <w:rPr>
          <w:rFonts w:ascii="Arial Narrow" w:hAnsi="Arial Narrow" w:cs="Arial"/>
          <w:b w:val="0"/>
          <w:sz w:val="24"/>
        </w:rPr>
      </w:pPr>
      <w:r>
        <w:rPr>
          <w:rFonts w:ascii="Arial Narrow" w:hAnsi="Arial Narrow" w:cs="Arial"/>
          <w:sz w:val="24"/>
        </w:rPr>
        <w:t>Schéma pomoci:</w:t>
      </w:r>
      <w:r>
        <w:rPr>
          <w:rFonts w:ascii="Arial Narrow" w:hAnsi="Arial Narrow" w:cs="Arial"/>
          <w:b w:val="0"/>
          <w:sz w:val="24"/>
        </w:rPr>
        <w:t xml:space="preserve">     </w:t>
      </w:r>
      <w:r w:rsidR="003A698A">
        <w:rPr>
          <w:rFonts w:ascii="Arial Narrow" w:hAnsi="Arial Narrow" w:cs="Arial"/>
          <w:b w:val="0"/>
          <w:sz w:val="24"/>
        </w:rPr>
        <w:t>S</w:t>
      </w:r>
      <w:r w:rsidR="003A698A" w:rsidRPr="003A698A">
        <w:rPr>
          <w:rFonts w:ascii="Arial Narrow" w:hAnsi="Arial Narrow" w:cs="Arial"/>
          <w:b w:val="0"/>
          <w:sz w:val="24"/>
        </w:rPr>
        <w:t xml:space="preserve">chéma štátnej pomoci pre investície do nemocníc a hospicov, zariadení ústavnej </w:t>
      </w:r>
    </w:p>
    <w:p w14:paraId="48FE4FEA" w14:textId="128D5352" w:rsidR="00E64A67" w:rsidRDefault="003A698A" w:rsidP="003A698A">
      <w:pPr>
        <w:pStyle w:val="Odsekzoznamu"/>
        <w:tabs>
          <w:tab w:val="left" w:pos="1843"/>
        </w:tabs>
        <w:spacing w:before="120" w:after="240" w:line="276" w:lineRule="auto"/>
        <w:ind w:left="1843" w:hanging="1843"/>
        <w:rPr>
          <w:rFonts w:ascii="Arial Narrow" w:hAnsi="Arial Narrow" w:cs="Arial"/>
          <w:b w:val="0"/>
          <w:sz w:val="24"/>
        </w:rPr>
      </w:pPr>
      <w:r>
        <w:rPr>
          <w:rFonts w:ascii="Arial Narrow" w:hAnsi="Arial Narrow" w:cs="Arial"/>
          <w:b w:val="0"/>
          <w:sz w:val="24"/>
        </w:rPr>
        <w:tab/>
      </w:r>
      <w:r w:rsidRPr="003A698A">
        <w:rPr>
          <w:rFonts w:ascii="Arial Narrow" w:hAnsi="Arial Narrow" w:cs="Arial"/>
          <w:b w:val="0"/>
          <w:sz w:val="24"/>
        </w:rPr>
        <w:t>zdravotnej starostlivosti, z prostriedkov Plánu obnovy a odolnosti SR. Schéma štátnej pomoci vo forme náhrady za služby všeobecného hospodárskeho záujmu č. ŠP SVHZ –</w:t>
      </w:r>
      <w:r>
        <w:rPr>
          <w:rFonts w:ascii="Arial Narrow" w:hAnsi="Arial Narrow" w:cs="Arial"/>
          <w:b w:val="0"/>
          <w:sz w:val="24"/>
        </w:rPr>
        <w:t xml:space="preserve"> </w:t>
      </w:r>
      <w:r w:rsidRPr="003A698A">
        <w:rPr>
          <w:rFonts w:ascii="Arial Narrow" w:hAnsi="Arial Narrow" w:cs="Arial"/>
          <w:b w:val="0"/>
          <w:sz w:val="24"/>
        </w:rPr>
        <w:t>2/2022</w:t>
      </w:r>
      <w:r w:rsidRPr="003A698A">
        <w:rPr>
          <w:rFonts w:ascii="Arial Narrow" w:hAnsi="Arial Narrow" w:cs="Arial"/>
          <w:b w:val="0"/>
          <w:sz w:val="24"/>
        </w:rPr>
        <w:cr/>
      </w:r>
    </w:p>
    <w:p w14:paraId="5F4CADCE" w14:textId="72BD2762" w:rsidR="00E64A67" w:rsidRDefault="00E64A67" w:rsidP="003A698A">
      <w:pPr>
        <w:pStyle w:val="Odsekzoznamu"/>
        <w:tabs>
          <w:tab w:val="left" w:pos="1843"/>
        </w:tabs>
        <w:spacing w:before="120" w:after="240" w:line="276" w:lineRule="auto"/>
        <w:ind w:left="1843" w:hanging="1843"/>
        <w:rPr>
          <w:rFonts w:ascii="Arial Narrow" w:hAnsi="Arial Narrow" w:cs="Arial"/>
          <w:b w:val="0"/>
          <w:sz w:val="24"/>
        </w:rPr>
      </w:pPr>
      <w:r>
        <w:rPr>
          <w:rFonts w:ascii="Arial Narrow" w:hAnsi="Arial Narrow" w:cs="Arial"/>
          <w:sz w:val="24"/>
        </w:rPr>
        <w:t>Zdroj financovania:</w:t>
      </w:r>
      <w:r>
        <w:rPr>
          <w:rFonts w:ascii="Arial Narrow" w:hAnsi="Arial Narrow" w:cs="Arial"/>
          <w:b w:val="0"/>
          <w:sz w:val="24"/>
        </w:rPr>
        <w:t xml:space="preserve"> </w:t>
      </w:r>
      <w:r w:rsidR="003A698A" w:rsidRPr="003A698A">
        <w:rPr>
          <w:rFonts w:ascii="Arial Narrow" w:hAnsi="Arial Narrow" w:cs="Arial"/>
          <w:b w:val="0"/>
          <w:sz w:val="24"/>
        </w:rPr>
        <w:t>Plán obnovy a odolnosti Slovenskej republiky v súlade so zákonom č. 368/2021 zákona o mechanizme na podporu obnovy a odolnosti a o zmene a doplnení niektorých zákonov</w:t>
      </w:r>
    </w:p>
    <w:p w14:paraId="1BB4A3F6" w14:textId="77777777" w:rsidR="00E64A67" w:rsidRDefault="00E64A67" w:rsidP="00E64A67">
      <w:pPr>
        <w:pStyle w:val="Odsekzoznamu"/>
        <w:tabs>
          <w:tab w:val="left" w:pos="1843"/>
        </w:tabs>
        <w:spacing w:before="120" w:after="240" w:line="276" w:lineRule="auto"/>
        <w:ind w:left="1843" w:hanging="1843"/>
        <w:jc w:val="both"/>
        <w:rPr>
          <w:rFonts w:ascii="Arial Narrow" w:hAnsi="Arial Narrow" w:cs="Arial"/>
          <w:b w:val="0"/>
          <w:i/>
          <w:sz w:val="24"/>
        </w:rPr>
      </w:pPr>
    </w:p>
    <w:p w14:paraId="7C02CBF6" w14:textId="56211CAC" w:rsidR="00E64A67" w:rsidRDefault="00E64A67" w:rsidP="003A698A">
      <w:pPr>
        <w:pStyle w:val="Odsekzoznamu"/>
        <w:tabs>
          <w:tab w:val="left" w:pos="1843"/>
        </w:tabs>
        <w:spacing w:before="120" w:after="240" w:line="276" w:lineRule="auto"/>
        <w:ind w:left="1843" w:hanging="1843"/>
        <w:rPr>
          <w:rFonts w:ascii="Arial Narrow" w:hAnsi="Arial Narrow" w:cs="Arial"/>
          <w:b w:val="0"/>
          <w:i/>
          <w:sz w:val="24"/>
        </w:rPr>
      </w:pPr>
      <w:r>
        <w:rPr>
          <w:rFonts w:ascii="Arial Narrow" w:hAnsi="Arial Narrow" w:cs="Arial"/>
          <w:b w:val="0"/>
          <w:i/>
          <w:sz w:val="24"/>
        </w:rPr>
        <w:t xml:space="preserve">Cieľ: </w:t>
      </w:r>
      <w:r>
        <w:rPr>
          <w:rFonts w:ascii="Arial Narrow" w:hAnsi="Arial Narrow" w:cs="Arial"/>
          <w:b w:val="0"/>
          <w:i/>
          <w:sz w:val="24"/>
        </w:rPr>
        <w:tab/>
      </w:r>
      <w:r w:rsidR="003A698A" w:rsidRPr="003A698A">
        <w:rPr>
          <w:rFonts w:ascii="Arial Narrow" w:hAnsi="Arial Narrow" w:cs="Arial"/>
          <w:b w:val="0"/>
          <w:i/>
          <w:sz w:val="24"/>
        </w:rPr>
        <w:t>Rozšírenie a obnova kapacít pobytovej paliatívnej starostlivosti, prostredníctvom vybudovania nových a rekonštrukciou existujúcich kamenných hospicov.</w:t>
      </w:r>
    </w:p>
    <w:p w14:paraId="12579408" w14:textId="77777777" w:rsidR="00E64A67" w:rsidRDefault="00E64A67" w:rsidP="00E64A67">
      <w:pPr>
        <w:pStyle w:val="Odsekzoznamu"/>
        <w:tabs>
          <w:tab w:val="left" w:pos="1843"/>
        </w:tabs>
        <w:spacing w:before="120" w:after="240" w:line="276" w:lineRule="auto"/>
        <w:ind w:left="1843" w:hanging="1843"/>
        <w:rPr>
          <w:rFonts w:ascii="Arial Narrow" w:hAnsi="Arial Narrow" w:cs="Arial"/>
          <w:b w:val="0"/>
          <w:i/>
          <w:sz w:val="24"/>
        </w:rPr>
      </w:pPr>
    </w:p>
    <w:p w14:paraId="29558B21"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2"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3"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4"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5"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6" w14:textId="77777777" w:rsidR="00787EB8" w:rsidRPr="00787EB8" w:rsidRDefault="00787EB8" w:rsidP="00787EB8">
      <w:pPr>
        <w:pStyle w:val="Odsekzoznamu"/>
        <w:tabs>
          <w:tab w:val="left" w:pos="1843"/>
        </w:tabs>
        <w:spacing w:before="120" w:after="120" w:line="276" w:lineRule="auto"/>
        <w:ind w:left="1843" w:hanging="1843"/>
        <w:jc w:val="center"/>
        <w:rPr>
          <w:rFonts w:ascii="Arial Narrow" w:hAnsi="Arial Narrow" w:cs="Arial"/>
          <w:b w:val="0"/>
          <w:sz w:val="24"/>
        </w:rPr>
      </w:pPr>
      <w:r w:rsidRPr="00787EB8">
        <w:rPr>
          <w:rFonts w:ascii="Arial Narrow" w:hAnsi="Arial Narrow" w:cs="Arial"/>
          <w:b w:val="0"/>
          <w:sz w:val="24"/>
        </w:rPr>
        <w:t>.....................................................................................</w:t>
      </w:r>
    </w:p>
    <w:p w14:paraId="29558B27" w14:textId="77777777" w:rsidR="00787EB8" w:rsidRPr="00787EB8" w:rsidRDefault="00787EB8" w:rsidP="00787EB8">
      <w:pPr>
        <w:pStyle w:val="Odsekzoznamu"/>
        <w:tabs>
          <w:tab w:val="left" w:pos="1843"/>
        </w:tabs>
        <w:spacing w:before="120" w:after="120" w:line="276" w:lineRule="auto"/>
        <w:ind w:left="1843" w:hanging="1843"/>
        <w:jc w:val="center"/>
        <w:rPr>
          <w:rFonts w:ascii="Arial Narrow" w:hAnsi="Arial Narrow" w:cs="Arial"/>
          <w:b w:val="0"/>
          <w:i/>
          <w:sz w:val="24"/>
        </w:rPr>
      </w:pPr>
      <w:r w:rsidRPr="00787EB8">
        <w:rPr>
          <w:rFonts w:ascii="Arial Narrow" w:hAnsi="Arial Narrow" w:cs="Arial"/>
          <w:b w:val="0"/>
          <w:sz w:val="24"/>
        </w:rPr>
        <w:t>minister zdravotníctva Slovenskej republiky</w:t>
      </w:r>
    </w:p>
    <w:p w14:paraId="29558B28" w14:textId="77777777" w:rsidR="00787EB8" w:rsidRPr="00787EB8" w:rsidRDefault="00787EB8" w:rsidP="00787EB8">
      <w:pPr>
        <w:pStyle w:val="Odsekzoznamu"/>
        <w:spacing w:before="120" w:after="120" w:line="276" w:lineRule="auto"/>
        <w:ind w:left="1701" w:hanging="1701"/>
        <w:jc w:val="both"/>
        <w:rPr>
          <w:rFonts w:ascii="Arial Narrow" w:hAnsi="Arial Narrow" w:cs="Arial"/>
          <w:b w:val="0"/>
          <w:i/>
          <w:sz w:val="24"/>
        </w:rPr>
      </w:pPr>
    </w:p>
    <w:p w14:paraId="29558B29" w14:textId="77777777" w:rsidR="00787EB8" w:rsidRPr="00787EB8" w:rsidRDefault="00787EB8" w:rsidP="00787EB8">
      <w:pPr>
        <w:pStyle w:val="Odsekzoznamu"/>
        <w:spacing w:before="120" w:after="120" w:line="276" w:lineRule="auto"/>
        <w:ind w:left="1701" w:hanging="1701"/>
        <w:jc w:val="both"/>
        <w:rPr>
          <w:rFonts w:ascii="Arial Narrow" w:hAnsi="Arial Narrow" w:cs="Arial"/>
          <w:b w:val="0"/>
          <w:i/>
          <w:sz w:val="24"/>
        </w:rPr>
      </w:pPr>
    </w:p>
    <w:p w14:paraId="29558B2A" w14:textId="77777777" w:rsidR="00787EB8" w:rsidRPr="00787EB8" w:rsidRDefault="00787EB8" w:rsidP="00787EB8">
      <w:pPr>
        <w:pStyle w:val="Odsekzoznamu"/>
        <w:spacing w:before="120" w:after="120" w:line="276" w:lineRule="auto"/>
        <w:ind w:left="1701" w:hanging="1701"/>
        <w:jc w:val="both"/>
        <w:rPr>
          <w:rFonts w:ascii="Arial Narrow" w:hAnsi="Arial Narrow" w:cs="Arial"/>
          <w:b w:val="0"/>
          <w:i/>
          <w:sz w:val="24"/>
        </w:rPr>
      </w:pPr>
    </w:p>
    <w:p w14:paraId="29558B2B" w14:textId="519904C3" w:rsidR="00787EB8" w:rsidRPr="00787EB8" w:rsidRDefault="00787EB8" w:rsidP="00787EB8">
      <w:pPr>
        <w:rPr>
          <w:rFonts w:ascii="Arial Narrow" w:hAnsi="Arial Narrow" w:cs="Arial"/>
          <w:bCs/>
          <w:spacing w:val="5"/>
          <w:kern w:val="28"/>
          <w:sz w:val="24"/>
          <w:szCs w:val="24"/>
        </w:rPr>
      </w:pPr>
      <w:r w:rsidRPr="00787EB8">
        <w:rPr>
          <w:rFonts w:ascii="Arial Narrow" w:hAnsi="Arial Narrow" w:cs="Arial"/>
          <w:bCs/>
          <w:spacing w:val="5"/>
          <w:kern w:val="28"/>
          <w:sz w:val="24"/>
          <w:szCs w:val="24"/>
        </w:rPr>
        <w:t>V Bratislave, dňa</w:t>
      </w:r>
      <w:r>
        <w:rPr>
          <w:rFonts w:ascii="Arial Narrow" w:hAnsi="Arial Narrow" w:cs="Arial"/>
          <w:bCs/>
          <w:spacing w:val="5"/>
          <w:kern w:val="28"/>
          <w:sz w:val="24"/>
          <w:szCs w:val="24"/>
        </w:rPr>
        <w:t xml:space="preserve"> </w:t>
      </w:r>
      <w:r w:rsidR="00FC0F9C" w:rsidRPr="00FC0F9C">
        <w:rPr>
          <w:rFonts w:ascii="Arial Narrow" w:hAnsi="Arial Narrow" w:cs="Arial"/>
          <w:sz w:val="24"/>
        </w:rPr>
        <w:t>15</w:t>
      </w:r>
      <w:r w:rsidR="003A698A" w:rsidRPr="00FC0F9C">
        <w:rPr>
          <w:rFonts w:ascii="Arial Narrow" w:hAnsi="Arial Narrow" w:cs="Arial"/>
          <w:sz w:val="24"/>
        </w:rPr>
        <w:t>.0</w:t>
      </w:r>
      <w:r w:rsidR="000D773C" w:rsidRPr="00FC0F9C">
        <w:rPr>
          <w:rFonts w:ascii="Arial Narrow" w:hAnsi="Arial Narrow" w:cs="Arial"/>
          <w:sz w:val="24"/>
        </w:rPr>
        <w:t>2</w:t>
      </w:r>
      <w:r w:rsidR="003A698A" w:rsidRPr="00FC0F9C">
        <w:rPr>
          <w:rFonts w:ascii="Arial Narrow" w:hAnsi="Arial Narrow" w:cs="Arial"/>
          <w:sz w:val="24"/>
        </w:rPr>
        <w:t>.2023</w:t>
      </w:r>
      <w:bookmarkStart w:id="0" w:name="_GoBack"/>
      <w:bookmarkEnd w:id="0"/>
    </w:p>
    <w:p w14:paraId="29558B2C" w14:textId="77777777" w:rsidR="00787EB8" w:rsidRPr="004F7EA4" w:rsidRDefault="00787EB8" w:rsidP="00787EB8">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14:paraId="69632F88" w14:textId="77777777" w:rsidR="008D4C7C" w:rsidRPr="007D5A1A" w:rsidRDefault="008D4C7C" w:rsidP="008D4C7C">
      <w:pPr>
        <w:rPr>
          <w:rFonts w:ascii="Arial Narrow" w:hAnsi="Arial Narrow"/>
        </w:rPr>
      </w:pPr>
    </w:p>
    <w:p w14:paraId="1D237091" w14:textId="77777777" w:rsidR="008D4C7C" w:rsidRPr="007C1C37" w:rsidRDefault="008D4C7C" w:rsidP="008D4C7C">
      <w:pPr>
        <w:tabs>
          <w:tab w:val="left" w:pos="3812"/>
        </w:tabs>
        <w:spacing w:before="120" w:after="120" w:line="276" w:lineRule="auto"/>
        <w:rPr>
          <w:rFonts w:ascii="Arial Narrow" w:hAnsi="Arial Narrow" w:cs="Times New Roman"/>
          <w:b/>
          <w:color w:val="0070C0"/>
          <w:sz w:val="28"/>
          <w:szCs w:val="28"/>
        </w:rPr>
      </w:pPr>
      <w:r>
        <w:rPr>
          <w:rFonts w:ascii="Arial Narrow" w:hAnsi="Arial Narrow" w:cs="Times New Roman"/>
          <w:b/>
          <w:color w:val="0070C0"/>
          <w:sz w:val="28"/>
          <w:szCs w:val="28"/>
        </w:rPr>
        <w:lastRenderedPageBreak/>
        <w:t>Obsahové náležitosti výzvy</w:t>
      </w:r>
    </w:p>
    <w:p w14:paraId="73A21D53" w14:textId="77777777" w:rsidR="008D4C7C" w:rsidRDefault="008D4C7C" w:rsidP="008D4C7C">
      <w:pPr>
        <w:tabs>
          <w:tab w:val="left" w:pos="9298"/>
        </w:tabs>
        <w:spacing w:after="240"/>
        <w:rPr>
          <w:rFonts w:ascii="Arial Narrow" w:hAnsi="Arial Narrow"/>
        </w:rPr>
      </w:pPr>
      <w:r w:rsidRPr="007D5A1A">
        <w:rPr>
          <w:rFonts w:ascii="Arial Narrow" w:hAnsi="Arial Narrow"/>
        </w:rPr>
        <w:t xml:space="preserve">Vo výzve </w:t>
      </w:r>
      <w:r w:rsidRPr="00924D1B">
        <w:rPr>
          <w:rFonts w:ascii="Arial Narrow" w:hAnsi="Arial Narrow" w:cs="Arial"/>
          <w:b/>
        </w:rPr>
        <w:t>„Rozšírenie a obnova siete kamenných hospicov“</w:t>
      </w:r>
      <w:r>
        <w:rPr>
          <w:rFonts w:ascii="Arial Narrow" w:hAnsi="Arial Narrow" w:cs="Arial"/>
          <w:b/>
        </w:rPr>
        <w:t xml:space="preserve"> </w:t>
      </w:r>
      <w:r w:rsidRPr="007D5A1A">
        <w:rPr>
          <w:rFonts w:ascii="Arial Narrow" w:hAnsi="Arial Narrow"/>
        </w:rPr>
        <w:t>boli vykonané nasledovné zmeny:</w:t>
      </w:r>
    </w:p>
    <w:p w14:paraId="2D4BF144" w14:textId="77777777" w:rsidR="008D4C7C" w:rsidRPr="00062354" w:rsidRDefault="008D4C7C" w:rsidP="008D4C7C">
      <w:pPr>
        <w:pStyle w:val="Odsekzoznamu"/>
        <w:numPr>
          <w:ilvl w:val="0"/>
          <w:numId w:val="3"/>
        </w:numPr>
        <w:tabs>
          <w:tab w:val="left" w:pos="1843"/>
        </w:tabs>
        <w:spacing w:before="160"/>
        <w:jc w:val="both"/>
        <w:rPr>
          <w:rFonts w:ascii="Arial Narrow" w:hAnsi="Arial Narrow"/>
          <w:sz w:val="24"/>
        </w:rPr>
      </w:pPr>
      <w:r w:rsidRPr="00062354">
        <w:rPr>
          <w:rFonts w:ascii="Arial Narrow" w:hAnsi="Arial Narrow"/>
          <w:sz w:val="24"/>
        </w:rPr>
        <w:t>zmena v časti 3.1 Podmienky oprávnenosti žiadateľa, v poradovom čísle 1, Právna forma, konkrétne vo Forme preukázania, kde je okrem iného uvedené:</w:t>
      </w:r>
    </w:p>
    <w:p w14:paraId="557377C6" w14:textId="77777777" w:rsidR="008D4C7C" w:rsidRPr="00227C3F" w:rsidRDefault="008D4C7C" w:rsidP="008D4C7C">
      <w:pPr>
        <w:tabs>
          <w:tab w:val="left" w:pos="1843"/>
        </w:tabs>
        <w:spacing w:before="160"/>
        <w:rPr>
          <w:rFonts w:ascii="Arial Narrow" w:hAnsi="Arial Narrow"/>
          <w:b/>
          <w:i/>
        </w:rPr>
      </w:pPr>
      <w:r w:rsidRPr="00227C3F">
        <w:rPr>
          <w:rFonts w:ascii="Arial Narrow" w:hAnsi="Arial Narrow"/>
          <w:b/>
          <w:i/>
        </w:rPr>
        <w:t>A. Novovzniknuté kamenné hospice predložia:</w:t>
      </w:r>
    </w:p>
    <w:p w14:paraId="49C6B800" w14:textId="77777777" w:rsidR="008D4C7C" w:rsidRPr="00227C3F" w:rsidRDefault="008D4C7C" w:rsidP="008D4C7C">
      <w:pPr>
        <w:tabs>
          <w:tab w:val="left" w:pos="1843"/>
        </w:tabs>
        <w:spacing w:before="160"/>
        <w:rPr>
          <w:rFonts w:ascii="Arial Narrow" w:hAnsi="Arial Narrow"/>
          <w:i/>
        </w:rPr>
      </w:pPr>
      <w:r>
        <w:rPr>
          <w:rFonts w:ascii="Arial Narrow" w:hAnsi="Arial Narrow"/>
          <w:i/>
        </w:rPr>
        <w:t xml:space="preserve">• </w:t>
      </w:r>
      <w:r w:rsidRPr="00227C3F">
        <w:rPr>
          <w:rFonts w:ascii="Arial Narrow" w:hAnsi="Arial Narrow"/>
          <w:i/>
        </w:rPr>
        <w:t xml:space="preserve">potvrdenie o vzniku právnickej osoby spolu s potvrdením o pridelení identifikačného čísla organizácie („IČO“), </w:t>
      </w:r>
      <w:r w:rsidRPr="00227C3F">
        <w:rPr>
          <w:rFonts w:ascii="Arial Narrow" w:hAnsi="Arial Narrow"/>
          <w:b/>
          <w:i/>
        </w:rPr>
        <w:t>alebo</w:t>
      </w:r>
    </w:p>
    <w:p w14:paraId="678DC65E" w14:textId="77777777" w:rsidR="008D4C7C" w:rsidRPr="00227C3F" w:rsidRDefault="008D4C7C" w:rsidP="008D4C7C">
      <w:pPr>
        <w:tabs>
          <w:tab w:val="left" w:pos="1843"/>
        </w:tabs>
        <w:spacing w:before="160"/>
        <w:rPr>
          <w:rFonts w:ascii="Arial Narrow" w:hAnsi="Arial Narrow"/>
          <w:i/>
        </w:rPr>
      </w:pPr>
      <w:r w:rsidRPr="00227C3F">
        <w:rPr>
          <w:rFonts w:ascii="Arial Narrow" w:hAnsi="Arial Narrow"/>
          <w:i/>
        </w:rPr>
        <w:t>•</w:t>
      </w:r>
      <w:r>
        <w:rPr>
          <w:rFonts w:ascii="Arial Narrow" w:hAnsi="Arial Narrow"/>
          <w:i/>
        </w:rPr>
        <w:t xml:space="preserve"> </w:t>
      </w:r>
      <w:r w:rsidRPr="00227C3F">
        <w:rPr>
          <w:rFonts w:ascii="Arial Narrow" w:hAnsi="Arial Narrow"/>
          <w:i/>
        </w:rPr>
        <w:t>čestné vyhlásenie, ktorým preukáže zámer splniť zákonné podmienky pre získanie povolenia na vznik kamenného hospicu</w:t>
      </w:r>
    </w:p>
    <w:p w14:paraId="44FFF358" w14:textId="77777777" w:rsidR="008D4C7C" w:rsidRDefault="008D4C7C" w:rsidP="008D4C7C">
      <w:pPr>
        <w:tabs>
          <w:tab w:val="left" w:pos="1843"/>
        </w:tabs>
        <w:spacing w:before="160"/>
        <w:rPr>
          <w:rFonts w:ascii="Arial Narrow" w:hAnsi="Arial Narrow"/>
          <w:u w:val="single"/>
        </w:rPr>
      </w:pPr>
    </w:p>
    <w:p w14:paraId="2A273FBA" w14:textId="77777777" w:rsidR="008D4C7C" w:rsidRPr="00227C3F" w:rsidRDefault="008D4C7C" w:rsidP="008D4C7C">
      <w:pPr>
        <w:tabs>
          <w:tab w:val="left" w:pos="1843"/>
        </w:tabs>
        <w:spacing w:before="160"/>
        <w:rPr>
          <w:rFonts w:ascii="Arial Narrow" w:hAnsi="Arial Narrow"/>
          <w:u w:val="single"/>
        </w:rPr>
      </w:pPr>
      <w:r w:rsidRPr="00227C3F">
        <w:rPr>
          <w:rFonts w:ascii="Arial Narrow" w:hAnsi="Arial Narrow"/>
          <w:u w:val="single"/>
        </w:rPr>
        <w:t>sa v texte slovo „</w:t>
      </w:r>
      <w:r w:rsidRPr="00227C3F">
        <w:rPr>
          <w:rFonts w:ascii="Arial Narrow" w:hAnsi="Arial Narrow"/>
          <w:b/>
          <w:u w:val="single"/>
        </w:rPr>
        <w:t>alebo“</w:t>
      </w:r>
      <w:r w:rsidRPr="00227C3F">
        <w:rPr>
          <w:rFonts w:ascii="Arial Narrow" w:hAnsi="Arial Narrow"/>
          <w:u w:val="single"/>
        </w:rPr>
        <w:t xml:space="preserve"> zmení na slovo „</w:t>
      </w:r>
      <w:r w:rsidRPr="00227C3F">
        <w:rPr>
          <w:rFonts w:ascii="Arial Narrow" w:hAnsi="Arial Narrow"/>
          <w:b/>
          <w:u w:val="single"/>
        </w:rPr>
        <w:t>a“ </w:t>
      </w:r>
      <w:r w:rsidRPr="00227C3F">
        <w:rPr>
          <w:rFonts w:ascii="Arial Narrow" w:hAnsi="Arial Narrow"/>
          <w:u w:val="single"/>
        </w:rPr>
        <w:t xml:space="preserve"> nasledovne:</w:t>
      </w:r>
    </w:p>
    <w:p w14:paraId="3EC4845C" w14:textId="77777777" w:rsidR="008D4C7C" w:rsidRDefault="008D4C7C" w:rsidP="008D4C7C">
      <w:pPr>
        <w:tabs>
          <w:tab w:val="left" w:pos="1843"/>
        </w:tabs>
        <w:spacing w:before="160"/>
        <w:rPr>
          <w:rFonts w:ascii="Arial Narrow" w:hAnsi="Arial Narrow"/>
          <w:b/>
          <w:i/>
        </w:rPr>
      </w:pPr>
    </w:p>
    <w:p w14:paraId="14168355" w14:textId="77777777" w:rsidR="008D4C7C" w:rsidRPr="00227C3F" w:rsidRDefault="008D4C7C" w:rsidP="008D4C7C">
      <w:pPr>
        <w:tabs>
          <w:tab w:val="left" w:pos="1843"/>
        </w:tabs>
        <w:spacing w:before="160"/>
        <w:rPr>
          <w:rFonts w:ascii="Arial Narrow" w:hAnsi="Arial Narrow"/>
          <w:b/>
          <w:i/>
        </w:rPr>
      </w:pPr>
      <w:r w:rsidRPr="00227C3F">
        <w:rPr>
          <w:rFonts w:ascii="Arial Narrow" w:hAnsi="Arial Narrow"/>
          <w:b/>
          <w:i/>
        </w:rPr>
        <w:t>A. Novovzniknuté kamenné hospice predložia:</w:t>
      </w:r>
    </w:p>
    <w:p w14:paraId="3EB9196A" w14:textId="77777777" w:rsidR="008D4C7C" w:rsidRPr="00227C3F" w:rsidRDefault="008D4C7C" w:rsidP="008D4C7C">
      <w:pPr>
        <w:tabs>
          <w:tab w:val="left" w:pos="1843"/>
        </w:tabs>
        <w:spacing w:before="160"/>
        <w:rPr>
          <w:rFonts w:ascii="Arial Narrow" w:hAnsi="Arial Narrow"/>
          <w:i/>
        </w:rPr>
      </w:pPr>
      <w:r>
        <w:rPr>
          <w:rFonts w:ascii="Arial Narrow" w:hAnsi="Arial Narrow"/>
          <w:i/>
        </w:rPr>
        <w:t xml:space="preserve">• </w:t>
      </w:r>
      <w:r w:rsidRPr="00227C3F">
        <w:rPr>
          <w:rFonts w:ascii="Arial Narrow" w:hAnsi="Arial Narrow"/>
          <w:i/>
        </w:rPr>
        <w:t xml:space="preserve">potvrdenie o vzniku právnickej osoby spolu s potvrdením o pridelení identifikačného čísla organizácie („IČO“), </w:t>
      </w:r>
      <w:r w:rsidRPr="00227C3F">
        <w:rPr>
          <w:rFonts w:ascii="Arial Narrow" w:hAnsi="Arial Narrow"/>
          <w:b/>
          <w:i/>
        </w:rPr>
        <w:t>a</w:t>
      </w:r>
    </w:p>
    <w:p w14:paraId="5E10C090" w14:textId="77777777" w:rsidR="008D4C7C" w:rsidRDefault="008D4C7C" w:rsidP="008D4C7C">
      <w:pPr>
        <w:tabs>
          <w:tab w:val="left" w:pos="1843"/>
        </w:tabs>
        <w:spacing w:before="160"/>
        <w:rPr>
          <w:rFonts w:ascii="Arial Narrow" w:hAnsi="Arial Narrow"/>
          <w:i/>
        </w:rPr>
      </w:pPr>
      <w:r w:rsidRPr="00227C3F">
        <w:rPr>
          <w:rFonts w:ascii="Arial Narrow" w:hAnsi="Arial Narrow"/>
          <w:i/>
        </w:rPr>
        <w:t>•</w:t>
      </w:r>
      <w:r>
        <w:rPr>
          <w:rFonts w:ascii="Arial Narrow" w:hAnsi="Arial Narrow"/>
          <w:i/>
        </w:rPr>
        <w:t xml:space="preserve"> </w:t>
      </w:r>
      <w:r w:rsidRPr="00227C3F">
        <w:rPr>
          <w:rFonts w:ascii="Arial Narrow" w:hAnsi="Arial Narrow"/>
          <w:i/>
        </w:rPr>
        <w:t>čestné vyhlásenie, ktorým preukáže zámer splniť zákonné podmienky pre získanie povolenia na vznik kamenného hospicu</w:t>
      </w:r>
    </w:p>
    <w:p w14:paraId="43B831F9" w14:textId="77777777" w:rsidR="008D4C7C" w:rsidRDefault="008D4C7C" w:rsidP="008D4C7C">
      <w:pPr>
        <w:tabs>
          <w:tab w:val="left" w:pos="1843"/>
        </w:tabs>
        <w:rPr>
          <w:rFonts w:ascii="Arial Narrow" w:hAnsi="Arial Narrow"/>
          <w:i/>
        </w:rPr>
      </w:pPr>
    </w:p>
    <w:p w14:paraId="0C61F93F" w14:textId="77777777" w:rsidR="008D4C7C" w:rsidRPr="00227C3F" w:rsidRDefault="008D4C7C" w:rsidP="008D4C7C">
      <w:pPr>
        <w:tabs>
          <w:tab w:val="left" w:pos="1843"/>
        </w:tabs>
        <w:spacing w:before="160"/>
        <w:rPr>
          <w:rFonts w:ascii="Arial Narrow" w:hAnsi="Arial Narrow"/>
          <w:u w:val="single"/>
        </w:rPr>
      </w:pPr>
      <w:r w:rsidRPr="00227C3F">
        <w:rPr>
          <w:rFonts w:ascii="Arial Narrow" w:hAnsi="Arial Narrow"/>
          <w:u w:val="single"/>
        </w:rPr>
        <w:t>Zdôvodnenie:</w:t>
      </w:r>
      <w:r w:rsidRPr="00227C3F">
        <w:rPr>
          <w:rFonts w:ascii="Arial Narrow" w:hAnsi="Arial Narrow"/>
        </w:rPr>
        <w:t xml:space="preserve"> z dôvodu </w:t>
      </w:r>
      <w:r>
        <w:rPr>
          <w:rFonts w:ascii="Arial Narrow" w:hAnsi="Arial Narrow"/>
        </w:rPr>
        <w:t>zabezpečenia doručenia oboch dokumentov</w:t>
      </w:r>
      <w:r w:rsidRPr="00227C3F">
        <w:rPr>
          <w:rFonts w:ascii="Arial Narrow" w:hAnsi="Arial Narrow"/>
        </w:rPr>
        <w:t xml:space="preserve"> potrebných k posudzovaniu žiadostí resp. naplnen</w:t>
      </w:r>
      <w:r>
        <w:rPr>
          <w:rFonts w:ascii="Arial Narrow" w:hAnsi="Arial Narrow"/>
        </w:rPr>
        <w:t>ia</w:t>
      </w:r>
      <w:r w:rsidRPr="00227C3F">
        <w:rPr>
          <w:rFonts w:ascii="Arial Narrow" w:hAnsi="Arial Narrow"/>
        </w:rPr>
        <w:t xml:space="preserve"> cieľa.</w:t>
      </w:r>
    </w:p>
    <w:p w14:paraId="25A3ACEC" w14:textId="77777777" w:rsidR="008D4C7C" w:rsidRDefault="008D4C7C" w:rsidP="008D4C7C">
      <w:pPr>
        <w:tabs>
          <w:tab w:val="left" w:pos="1843"/>
        </w:tabs>
        <w:spacing w:before="160"/>
        <w:rPr>
          <w:rFonts w:ascii="Arial Narrow" w:hAnsi="Arial Narrow"/>
        </w:rPr>
      </w:pPr>
    </w:p>
    <w:p w14:paraId="132D94B5" w14:textId="77777777" w:rsidR="008D4C7C" w:rsidRPr="00062354" w:rsidRDefault="008D4C7C" w:rsidP="008D4C7C">
      <w:pPr>
        <w:pStyle w:val="Odsekzoznamu"/>
        <w:numPr>
          <w:ilvl w:val="0"/>
          <w:numId w:val="3"/>
        </w:numPr>
        <w:tabs>
          <w:tab w:val="left" w:pos="1843"/>
        </w:tabs>
        <w:spacing w:before="160"/>
        <w:jc w:val="both"/>
        <w:rPr>
          <w:rFonts w:ascii="Arial Narrow" w:hAnsi="Arial Narrow"/>
          <w:sz w:val="24"/>
        </w:rPr>
      </w:pPr>
      <w:r w:rsidRPr="00062354">
        <w:rPr>
          <w:rFonts w:ascii="Arial Narrow" w:hAnsi="Arial Narrow"/>
          <w:sz w:val="24"/>
        </w:rPr>
        <w:t>ďalš</w:t>
      </w:r>
      <w:r>
        <w:rPr>
          <w:rFonts w:ascii="Arial Narrow" w:hAnsi="Arial Narrow"/>
          <w:sz w:val="24"/>
        </w:rPr>
        <w:t>ia</w:t>
      </w:r>
      <w:r w:rsidRPr="00062354">
        <w:rPr>
          <w:rFonts w:ascii="Arial Narrow" w:hAnsi="Arial Narrow"/>
          <w:sz w:val="24"/>
        </w:rPr>
        <w:t xml:space="preserve"> zmen</w:t>
      </w:r>
      <w:r>
        <w:rPr>
          <w:rFonts w:ascii="Arial Narrow" w:hAnsi="Arial Narrow"/>
          <w:sz w:val="24"/>
        </w:rPr>
        <w:t>a</w:t>
      </w:r>
      <w:r w:rsidRPr="00062354">
        <w:rPr>
          <w:rFonts w:ascii="Arial Narrow" w:hAnsi="Arial Narrow"/>
          <w:sz w:val="24"/>
        </w:rPr>
        <w:t xml:space="preserve"> je v časti 3.5 Podmienky účelu použitia prostriedkov mechanizmu v podmienke PPM č. 12, doplnenie bodu 4. V prípade ak žiadateľ nedisponuje dokumentáciou pre realizáciu stavby, predkladá opis projektu a rozpočet projektu.</w:t>
      </w:r>
    </w:p>
    <w:p w14:paraId="56AE955B" w14:textId="77777777" w:rsidR="008D4C7C" w:rsidRPr="00A42449" w:rsidRDefault="008D4C7C" w:rsidP="008D4C7C">
      <w:pPr>
        <w:pStyle w:val="Odsekzoznamu"/>
        <w:tabs>
          <w:tab w:val="left" w:pos="1843"/>
        </w:tabs>
        <w:spacing w:before="160"/>
        <w:jc w:val="both"/>
        <w:rPr>
          <w:rFonts w:ascii="Arial Narrow" w:hAnsi="Arial Narrow"/>
          <w:b w:val="0"/>
          <w:sz w:val="24"/>
        </w:rPr>
      </w:pPr>
    </w:p>
    <w:p w14:paraId="02A4A758" w14:textId="77777777" w:rsidR="008D4C7C" w:rsidRDefault="008D4C7C" w:rsidP="008D4C7C">
      <w:pPr>
        <w:spacing w:after="120"/>
        <w:rPr>
          <w:rFonts w:ascii="Arial Narrow" w:hAnsi="Arial Narrow"/>
        </w:rPr>
      </w:pPr>
      <w:r w:rsidRPr="00227C3F">
        <w:rPr>
          <w:rFonts w:ascii="Arial Narrow" w:hAnsi="Arial Narrow"/>
          <w:u w:val="single"/>
        </w:rPr>
        <w:t>Zdôvodnenie</w:t>
      </w:r>
      <w:r w:rsidRPr="003F5B60">
        <w:rPr>
          <w:rFonts w:ascii="Arial Narrow" w:hAnsi="Arial Narrow"/>
        </w:rPr>
        <w:t xml:space="preserve">: </w:t>
      </w:r>
      <w:r>
        <w:rPr>
          <w:rFonts w:ascii="Arial Narrow" w:hAnsi="Arial Narrow"/>
        </w:rPr>
        <w:t>I</w:t>
      </w:r>
      <w:r w:rsidRPr="003F5B60">
        <w:rPr>
          <w:rFonts w:ascii="Arial Narrow" w:hAnsi="Arial Narrow"/>
        </w:rPr>
        <w:t xml:space="preserve">nformácie od potenciálnych žiadateľov deklarujú, že bude náročné splniť podmienku doloženia projektovej dokumentácie k </w:t>
      </w:r>
      <w:r>
        <w:rPr>
          <w:rFonts w:ascii="Arial Narrow" w:hAnsi="Arial Narrow"/>
        </w:rPr>
        <w:t>žiadosti</w:t>
      </w:r>
      <w:r w:rsidRPr="003F5B60">
        <w:rPr>
          <w:rFonts w:ascii="Arial Narrow" w:hAnsi="Arial Narrow"/>
        </w:rPr>
        <w:t xml:space="preserve">. </w:t>
      </w:r>
      <w:r>
        <w:rPr>
          <w:rFonts w:ascii="Arial Narrow" w:hAnsi="Arial Narrow"/>
        </w:rPr>
        <w:t>V</w:t>
      </w:r>
      <w:r w:rsidRPr="003F5B60">
        <w:rPr>
          <w:rFonts w:ascii="Arial Narrow" w:hAnsi="Arial Narrow"/>
        </w:rPr>
        <w:t xml:space="preserve"> zmluve je </w:t>
      </w:r>
      <w:r>
        <w:rPr>
          <w:rFonts w:ascii="Arial Narrow" w:hAnsi="Arial Narrow"/>
        </w:rPr>
        <w:t>už zadefinované v časti</w:t>
      </w:r>
      <w:r w:rsidRPr="003F5B60">
        <w:rPr>
          <w:rFonts w:ascii="Arial Narrow" w:hAnsi="Arial Narrow"/>
        </w:rPr>
        <w:t xml:space="preserve"> 4.1.2.6. </w:t>
      </w:r>
      <w:r>
        <w:rPr>
          <w:rFonts w:ascii="Arial Narrow" w:hAnsi="Arial Narrow"/>
        </w:rPr>
        <w:t>„</w:t>
      </w:r>
      <w:r w:rsidRPr="008D112C">
        <w:rPr>
          <w:rFonts w:ascii="Arial Narrow" w:hAnsi="Arial Narrow"/>
          <w:i/>
        </w:rPr>
        <w:t>Do 60 dní odo dňa nadobudnutia účinnosti tejto zmluvy predložiť Vykonávateľovi stavebné povolenie.</w:t>
      </w:r>
      <w:r>
        <w:rPr>
          <w:rFonts w:ascii="Arial Narrow" w:hAnsi="Arial Narrow"/>
          <w:i/>
        </w:rPr>
        <w:t>“</w:t>
      </w:r>
      <w:r w:rsidRPr="008D112C">
        <w:rPr>
          <w:rFonts w:ascii="Arial Narrow" w:hAnsi="Arial Narrow"/>
          <w:i/>
        </w:rPr>
        <w:t xml:space="preserve"> </w:t>
      </w:r>
      <w:r w:rsidRPr="008D112C">
        <w:rPr>
          <w:rFonts w:ascii="Arial Narrow" w:hAnsi="Arial Narrow"/>
        </w:rPr>
        <w:t xml:space="preserve">Dôvodom zmeny, je snaha MZ SR </w:t>
      </w:r>
      <w:r>
        <w:rPr>
          <w:rFonts w:ascii="Arial Narrow" w:hAnsi="Arial Narrow"/>
        </w:rPr>
        <w:t>splniť míľni</w:t>
      </w:r>
      <w:r w:rsidRPr="008D112C">
        <w:rPr>
          <w:rFonts w:ascii="Arial Narrow" w:hAnsi="Arial Narrow"/>
        </w:rPr>
        <w:t>k pre uvedenú výzvu.</w:t>
      </w:r>
    </w:p>
    <w:p w14:paraId="01B481F0" w14:textId="77777777" w:rsidR="008D4C7C" w:rsidRDefault="008D4C7C" w:rsidP="008D4C7C">
      <w:pPr>
        <w:pStyle w:val="Odsekzoznamu"/>
        <w:spacing w:before="120" w:after="120" w:line="276" w:lineRule="auto"/>
        <w:ind w:left="0"/>
        <w:jc w:val="both"/>
        <w:rPr>
          <w:rFonts w:ascii="Arial Narrow" w:hAnsi="Arial Narrow" w:cs="Arial"/>
          <w:b w:val="0"/>
          <w:sz w:val="24"/>
        </w:rPr>
      </w:pPr>
    </w:p>
    <w:p w14:paraId="04E972B1" w14:textId="77777777" w:rsidR="008D4C7C" w:rsidRPr="00062354" w:rsidRDefault="008D4C7C" w:rsidP="008D4C7C">
      <w:pPr>
        <w:pStyle w:val="Odsekzoznamu"/>
        <w:numPr>
          <w:ilvl w:val="0"/>
          <w:numId w:val="3"/>
        </w:numPr>
        <w:spacing w:before="120" w:after="120" w:line="276" w:lineRule="auto"/>
        <w:jc w:val="both"/>
        <w:rPr>
          <w:rFonts w:ascii="Arial Narrow" w:hAnsi="Arial Narrow" w:cs="Arial"/>
          <w:sz w:val="24"/>
        </w:rPr>
      </w:pPr>
      <w:r w:rsidRPr="00062354">
        <w:rPr>
          <w:rFonts w:ascii="Arial Narrow" w:hAnsi="Arial Narrow" w:cs="Arial"/>
          <w:sz w:val="24"/>
        </w:rPr>
        <w:t>ďalš</w:t>
      </w:r>
      <w:r>
        <w:rPr>
          <w:rFonts w:ascii="Arial Narrow" w:hAnsi="Arial Narrow" w:cs="Arial"/>
          <w:sz w:val="24"/>
        </w:rPr>
        <w:t>ia</w:t>
      </w:r>
      <w:r w:rsidRPr="00062354">
        <w:rPr>
          <w:rFonts w:ascii="Arial Narrow" w:hAnsi="Arial Narrow" w:cs="Arial"/>
          <w:sz w:val="24"/>
        </w:rPr>
        <w:t xml:space="preserve"> zmen</w:t>
      </w:r>
      <w:r>
        <w:rPr>
          <w:rFonts w:ascii="Arial Narrow" w:hAnsi="Arial Narrow" w:cs="Arial"/>
          <w:sz w:val="24"/>
        </w:rPr>
        <w:t>a</w:t>
      </w:r>
      <w:r w:rsidRPr="00062354">
        <w:rPr>
          <w:rFonts w:ascii="Arial Narrow" w:hAnsi="Arial Narrow" w:cs="Arial"/>
          <w:sz w:val="24"/>
        </w:rPr>
        <w:t xml:space="preserve"> je v časti 3.5 Podmienky účelu použitia prostriedkov mechanizmu v podmienke PPM č. 13 Podmienka úspory energií pri výstavbe a obnove budov </w:t>
      </w:r>
      <w:r>
        <w:rPr>
          <w:rFonts w:ascii="Arial Narrow" w:hAnsi="Arial Narrow" w:cs="Arial"/>
          <w:sz w:val="24"/>
        </w:rPr>
        <w:t>sa dopĺňa</w:t>
      </w:r>
      <w:r w:rsidRPr="00062354">
        <w:rPr>
          <w:rFonts w:ascii="Arial Narrow" w:hAnsi="Arial Narrow" w:cs="Arial"/>
          <w:sz w:val="24"/>
        </w:rPr>
        <w:t xml:space="preserve"> pôvodný text:</w:t>
      </w:r>
    </w:p>
    <w:p w14:paraId="0AE191A5" w14:textId="77777777" w:rsidR="008D4C7C" w:rsidRDefault="008D4C7C" w:rsidP="008D4C7C">
      <w:pPr>
        <w:pStyle w:val="Odsekzoznamu"/>
        <w:spacing w:before="120" w:after="120" w:line="276" w:lineRule="auto"/>
        <w:ind w:left="1701" w:hanging="1701"/>
        <w:jc w:val="both"/>
        <w:rPr>
          <w:rFonts w:ascii="Arial Narrow" w:hAnsi="Arial Narrow" w:cs="Arial"/>
          <w:b w:val="0"/>
          <w:sz w:val="24"/>
        </w:rPr>
      </w:pPr>
    </w:p>
    <w:p w14:paraId="0A9D0C46" w14:textId="77777777" w:rsidR="008D4C7C" w:rsidRPr="003F5B60" w:rsidRDefault="008D4C7C" w:rsidP="008D4C7C">
      <w:pPr>
        <w:pStyle w:val="Odsekzoznamu"/>
        <w:spacing w:before="120" w:after="120" w:line="276" w:lineRule="auto"/>
        <w:ind w:left="0"/>
        <w:jc w:val="both"/>
        <w:rPr>
          <w:rFonts w:ascii="Arial Narrow" w:hAnsi="Arial Narrow" w:cs="Arial"/>
          <w:b w:val="0"/>
          <w:i/>
          <w:sz w:val="24"/>
        </w:rPr>
      </w:pPr>
      <w:r w:rsidRPr="003F5B60">
        <w:rPr>
          <w:rFonts w:ascii="Arial Narrow" w:hAnsi="Arial Narrow" w:cs="Arial"/>
          <w:b w:val="0"/>
          <w:i/>
          <w:sz w:val="24"/>
        </w:rPr>
        <w:t>V prípade výstavby nových budov (realizácia hlavných aktivít A) je minimálna požiadavka na budovu s takmer nulovou potrebou energie stanovená hornou hranicou energetickej triedy A0 pre globálny ukazovateľ. Rozsah energetických tried a minimálna požiadavka na primárnu energiu je definovaná v prílohe č. 3 vyhlášky 5 č. 364/2012 Z. z.</w:t>
      </w:r>
    </w:p>
    <w:p w14:paraId="45EC8EF7" w14:textId="77777777" w:rsidR="008D4C7C" w:rsidRPr="003F5B60" w:rsidRDefault="008D4C7C" w:rsidP="008D4C7C">
      <w:pPr>
        <w:pStyle w:val="Odsekzoznamu"/>
        <w:spacing w:before="120" w:after="120" w:line="276" w:lineRule="auto"/>
        <w:ind w:left="0"/>
        <w:jc w:val="both"/>
        <w:rPr>
          <w:rFonts w:ascii="Arial Narrow" w:hAnsi="Arial Narrow" w:cs="Arial"/>
          <w:b w:val="0"/>
          <w:i/>
          <w:sz w:val="24"/>
        </w:rPr>
      </w:pPr>
      <w:r w:rsidRPr="003F5B60">
        <w:rPr>
          <w:rFonts w:ascii="Arial Narrow" w:hAnsi="Arial Narrow" w:cs="Arial"/>
          <w:b w:val="0"/>
          <w:i/>
          <w:sz w:val="24"/>
        </w:rPr>
        <w:lastRenderedPageBreak/>
        <w:t xml:space="preserve">V prípade obnovy budov (realizácia hlavných aktivít B), je minimálnym cieľom úspora 30% primárnej energie, toto preukáže žiadateľ energetickým certifikátom po zrealizovaní projektu, pričom súčasťou projektovej dokumentácie ku stavebnému konaniu a ŽoPPM musí byť energetické posúdenie a návrh </w:t>
      </w:r>
    </w:p>
    <w:p w14:paraId="1F357E66" w14:textId="77777777" w:rsidR="008D4C7C" w:rsidRPr="003F5B60" w:rsidRDefault="008D4C7C" w:rsidP="008D4C7C">
      <w:pPr>
        <w:pStyle w:val="Odsekzoznamu"/>
        <w:spacing w:before="120" w:after="120" w:line="276" w:lineRule="auto"/>
        <w:ind w:left="0"/>
        <w:jc w:val="both"/>
        <w:rPr>
          <w:rFonts w:ascii="Arial Narrow" w:hAnsi="Arial Narrow" w:cs="Arial"/>
          <w:b w:val="0"/>
          <w:i/>
          <w:sz w:val="24"/>
        </w:rPr>
      </w:pPr>
      <w:r w:rsidRPr="003F5B60">
        <w:rPr>
          <w:rFonts w:ascii="Arial Narrow" w:hAnsi="Arial Narrow" w:cs="Arial"/>
          <w:b w:val="0"/>
          <w:i/>
          <w:sz w:val="24"/>
        </w:rPr>
        <w:t>technických riešení na dosiahnutie týchto úspor. Na investície spojené so zvyšovaním energetickej efektívnosti budov môže byť využitý model garantovanej energetickej služby v zmysle zákona 321/2014 Z. z. o energetickej efektívnosti.</w:t>
      </w:r>
    </w:p>
    <w:p w14:paraId="623ED6FC" w14:textId="77777777" w:rsidR="008D4C7C" w:rsidRPr="00B55DD3" w:rsidRDefault="008D4C7C" w:rsidP="008D4C7C">
      <w:pPr>
        <w:pStyle w:val="Odsekzoznamu"/>
        <w:spacing w:before="120" w:after="120" w:line="276" w:lineRule="auto"/>
        <w:ind w:left="1701" w:hanging="1701"/>
        <w:jc w:val="both"/>
        <w:rPr>
          <w:rFonts w:ascii="Arial Narrow" w:hAnsi="Arial Narrow" w:cs="Arial"/>
          <w:b w:val="0"/>
          <w:sz w:val="24"/>
        </w:rPr>
      </w:pPr>
    </w:p>
    <w:p w14:paraId="1FCA69C6" w14:textId="77777777" w:rsidR="008D4C7C" w:rsidRPr="003D3562" w:rsidRDefault="008D4C7C" w:rsidP="008D4C7C">
      <w:pPr>
        <w:autoSpaceDE w:val="0"/>
        <w:autoSpaceDN w:val="0"/>
        <w:adjustRightInd w:val="0"/>
        <w:rPr>
          <w:rFonts w:ascii="Arial Narrow" w:hAnsi="Arial Narrow"/>
          <w:u w:val="single"/>
        </w:rPr>
      </w:pPr>
      <w:r w:rsidRPr="003D3562">
        <w:rPr>
          <w:rFonts w:ascii="Arial Narrow" w:hAnsi="Arial Narrow"/>
          <w:u w:val="single"/>
        </w:rPr>
        <w:t>Dopĺňa sa o nasledovné znenie:</w:t>
      </w:r>
    </w:p>
    <w:p w14:paraId="33489DCF" w14:textId="77777777" w:rsidR="008D4C7C" w:rsidRDefault="008D4C7C" w:rsidP="008D4C7C">
      <w:pPr>
        <w:pStyle w:val="Odsekzoznamu"/>
        <w:spacing w:before="120" w:after="120" w:line="276" w:lineRule="auto"/>
        <w:ind w:left="0"/>
        <w:jc w:val="both"/>
        <w:rPr>
          <w:rFonts w:ascii="Arial Narrow" w:hAnsi="Arial Narrow" w:cs="Arial"/>
          <w:b w:val="0"/>
          <w:i/>
          <w:sz w:val="24"/>
        </w:rPr>
      </w:pPr>
    </w:p>
    <w:p w14:paraId="03DACF9E" w14:textId="77777777" w:rsidR="008D4C7C" w:rsidRPr="0021029F" w:rsidRDefault="008D4C7C" w:rsidP="008D4C7C">
      <w:pPr>
        <w:pStyle w:val="Odsekzoznamu"/>
        <w:spacing w:before="120" w:after="120" w:line="276" w:lineRule="auto"/>
        <w:ind w:left="0"/>
        <w:jc w:val="both"/>
        <w:rPr>
          <w:rFonts w:ascii="Arial Narrow" w:hAnsi="Arial Narrow" w:cs="Arial"/>
          <w:b w:val="0"/>
          <w:i/>
          <w:sz w:val="24"/>
        </w:rPr>
      </w:pPr>
      <w:r w:rsidRPr="0021029F">
        <w:rPr>
          <w:rFonts w:ascii="Arial Narrow" w:hAnsi="Arial Narrow" w:cs="Arial"/>
          <w:b w:val="0"/>
          <w:i/>
          <w:sz w:val="24"/>
        </w:rPr>
        <w:t xml:space="preserve">V prípade, ak rozsah stavebných úprav v ŽoPPM nie je definovaný v Zákone o energetickej hospodárnosti budovy č. 555/2005 ako Významná obnova budovy, resp. ako Významná obnova technického zariadenia budovy a zároveň sa jedná len o rekonštrukciu priestorov v budove, s cieľom dosiahnuť kvalitatívnu zmenu budovy alebo danej časti budovy za účelom uvedenia do prevádzkyschopného stavu podľa legislatívnych podmienok pre hospic,  nie je potrebné preukazovať dosiahnuté úspory primárnej energie, čo platí aj aj v prípade, že priestory po rekonštrukcii budú znamenať zmenu alebo rozšírenie účelu použitia budovy alebo jej časti. </w:t>
      </w:r>
    </w:p>
    <w:p w14:paraId="7C5B8376" w14:textId="77777777" w:rsidR="008D4C7C" w:rsidRPr="0021029F" w:rsidRDefault="008D4C7C" w:rsidP="008D4C7C">
      <w:pPr>
        <w:pStyle w:val="Odsekzoznamu"/>
        <w:spacing w:before="120" w:after="120" w:line="276" w:lineRule="auto"/>
        <w:ind w:left="0"/>
        <w:jc w:val="both"/>
        <w:rPr>
          <w:rFonts w:ascii="Arial Narrow" w:hAnsi="Arial Narrow" w:cs="Arial"/>
          <w:b w:val="0"/>
          <w:i/>
          <w:sz w:val="24"/>
        </w:rPr>
      </w:pPr>
      <w:r w:rsidRPr="0021029F">
        <w:rPr>
          <w:rFonts w:ascii="Arial Narrow" w:hAnsi="Arial Narrow" w:cs="Arial"/>
          <w:b w:val="0"/>
          <w:i/>
          <w:sz w:val="24"/>
        </w:rPr>
        <w:t>V rámci projektu jednej budovy je možné realizovať kombináciu opatrení – rekonštrukciu priestorov pre splnenie kvalitatívnych požiadaviek (napr. zriadenie lôžok), ako aj obnova budovy ako takej, kde sa dosiahne zlepšenie energetickej hospodárnosti budovy.</w:t>
      </w:r>
    </w:p>
    <w:p w14:paraId="5DCF465E" w14:textId="77777777" w:rsidR="008D4C7C" w:rsidRDefault="008D4C7C" w:rsidP="008D4C7C">
      <w:pPr>
        <w:pStyle w:val="Odsekzoznamu"/>
        <w:spacing w:before="120" w:after="120" w:line="276" w:lineRule="auto"/>
        <w:ind w:left="1701" w:hanging="1701"/>
        <w:jc w:val="both"/>
        <w:rPr>
          <w:rFonts w:ascii="Arial Narrow" w:hAnsi="Arial Narrow" w:cs="Arial"/>
          <w:b w:val="0"/>
          <w:sz w:val="24"/>
        </w:rPr>
      </w:pPr>
    </w:p>
    <w:p w14:paraId="73CB71C4" w14:textId="77777777" w:rsidR="008D4C7C" w:rsidRPr="003968E7" w:rsidRDefault="008D4C7C" w:rsidP="008D4C7C">
      <w:pPr>
        <w:autoSpaceDE w:val="0"/>
        <w:autoSpaceDN w:val="0"/>
        <w:adjustRightInd w:val="0"/>
        <w:rPr>
          <w:rFonts w:ascii="Arial Narrow" w:hAnsi="Arial Narrow"/>
        </w:rPr>
      </w:pPr>
      <w:r w:rsidRPr="003968E7">
        <w:rPr>
          <w:rFonts w:ascii="Arial Narrow" w:hAnsi="Arial Narrow"/>
          <w:u w:val="single"/>
        </w:rPr>
        <w:t>Zdôvodnenie:</w:t>
      </w:r>
      <w:r w:rsidRPr="003D3562">
        <w:rPr>
          <w:rFonts w:ascii="Arial Narrow" w:hAnsi="Arial Narrow"/>
        </w:rPr>
        <w:t xml:space="preserve"> </w:t>
      </w:r>
      <w:r w:rsidRPr="003968E7">
        <w:rPr>
          <w:rFonts w:ascii="Arial Narrow" w:hAnsi="Arial Narrow"/>
        </w:rPr>
        <w:t xml:space="preserve">Text sa v celom rozsahu </w:t>
      </w:r>
      <w:r>
        <w:rPr>
          <w:rFonts w:ascii="Arial Narrow" w:hAnsi="Arial Narrow"/>
        </w:rPr>
        <w:t xml:space="preserve">ponecháva a dopĺňa o znenie v súlade s odporúčaniami NIKA a taktiež zaslaným stanoviskom z NIKA ohľadne vypustenia vety v dokumente </w:t>
      </w:r>
      <w:r w:rsidRPr="003968E7">
        <w:rPr>
          <w:rFonts w:ascii="Arial Narrow" w:hAnsi="Arial Narrow"/>
        </w:rPr>
        <w:t>Vykonávac</w:t>
      </w:r>
      <w:r>
        <w:rPr>
          <w:rFonts w:ascii="Arial Narrow" w:hAnsi="Arial Narrow"/>
        </w:rPr>
        <w:t>ie</w:t>
      </w:r>
      <w:r w:rsidRPr="003968E7">
        <w:rPr>
          <w:rFonts w:ascii="Arial Narrow" w:hAnsi="Arial Narrow"/>
        </w:rPr>
        <w:t xml:space="preserve"> rozhodnut</w:t>
      </w:r>
      <w:r>
        <w:rPr>
          <w:rFonts w:ascii="Arial Narrow" w:hAnsi="Arial Narrow"/>
        </w:rPr>
        <w:t>ie</w:t>
      </w:r>
      <w:r w:rsidRPr="003968E7">
        <w:rPr>
          <w:rFonts w:ascii="Arial Narrow" w:hAnsi="Arial Narrow"/>
        </w:rPr>
        <w:t xml:space="preserve"> </w:t>
      </w:r>
      <w:r>
        <w:rPr>
          <w:rFonts w:ascii="Arial Narrow" w:hAnsi="Arial Narrow"/>
        </w:rPr>
        <w:t>rady</w:t>
      </w:r>
      <w:r w:rsidRPr="003968E7">
        <w:rPr>
          <w:rFonts w:ascii="Arial Narrow" w:hAnsi="Arial Narrow"/>
        </w:rPr>
        <w:t xml:space="preserve"> EU</w:t>
      </w:r>
      <w:r>
        <w:rPr>
          <w:rFonts w:ascii="Arial Narrow" w:hAnsi="Arial Narrow"/>
        </w:rPr>
        <w:t xml:space="preserve"> k energetickej úspore tejto Investícií. Z</w:t>
      </w:r>
      <w:r w:rsidRPr="003968E7">
        <w:rPr>
          <w:rFonts w:ascii="Arial Narrow" w:hAnsi="Arial Narrow"/>
        </w:rPr>
        <w:t>ároveň vyhov</w:t>
      </w:r>
      <w:r>
        <w:rPr>
          <w:rFonts w:ascii="Arial Narrow" w:hAnsi="Arial Narrow"/>
        </w:rPr>
        <w:t>ujeme</w:t>
      </w:r>
      <w:r w:rsidRPr="003968E7">
        <w:rPr>
          <w:rFonts w:ascii="Arial Narrow" w:hAnsi="Arial Narrow"/>
        </w:rPr>
        <w:t xml:space="preserve"> potenciálny</w:t>
      </w:r>
      <w:r>
        <w:rPr>
          <w:rFonts w:ascii="Arial Narrow" w:hAnsi="Arial Narrow"/>
        </w:rPr>
        <w:t>m</w:t>
      </w:r>
      <w:r w:rsidRPr="003968E7">
        <w:rPr>
          <w:rFonts w:ascii="Arial Narrow" w:hAnsi="Arial Narrow"/>
        </w:rPr>
        <w:t xml:space="preserve"> žiadateľom z dôvodu avizovaného nesplnenia 30% energetickej úspory. </w:t>
      </w:r>
    </w:p>
    <w:p w14:paraId="5ED86270" w14:textId="77777777" w:rsidR="008D4C7C" w:rsidRDefault="008D4C7C" w:rsidP="008D4C7C">
      <w:pPr>
        <w:spacing w:after="120"/>
        <w:rPr>
          <w:rFonts w:ascii="Arial Narrow" w:hAnsi="Arial Narrow" w:cs="Arial"/>
        </w:rPr>
      </w:pPr>
    </w:p>
    <w:p w14:paraId="2E4554CE" w14:textId="77777777" w:rsidR="008D4C7C" w:rsidRPr="003968E7" w:rsidRDefault="008D4C7C" w:rsidP="008D4C7C">
      <w:pPr>
        <w:pStyle w:val="Odsekzoznamu"/>
        <w:numPr>
          <w:ilvl w:val="0"/>
          <w:numId w:val="3"/>
        </w:numPr>
        <w:spacing w:after="120"/>
        <w:jc w:val="both"/>
        <w:rPr>
          <w:rFonts w:ascii="Arial Narrow" w:hAnsi="Arial Narrow"/>
          <w:b w:val="0"/>
          <w:sz w:val="24"/>
        </w:rPr>
      </w:pPr>
      <w:r>
        <w:rPr>
          <w:rFonts w:ascii="Arial Narrow" w:hAnsi="Arial Narrow"/>
          <w:sz w:val="24"/>
        </w:rPr>
        <w:t>ďalšia</w:t>
      </w:r>
      <w:r w:rsidRPr="00062354">
        <w:rPr>
          <w:rFonts w:ascii="Arial Narrow" w:hAnsi="Arial Narrow"/>
          <w:sz w:val="24"/>
        </w:rPr>
        <w:t xml:space="preserve"> zmen</w:t>
      </w:r>
      <w:r>
        <w:rPr>
          <w:rFonts w:ascii="Arial Narrow" w:hAnsi="Arial Narrow"/>
          <w:sz w:val="24"/>
        </w:rPr>
        <w:t>a</w:t>
      </w:r>
      <w:r w:rsidRPr="00062354">
        <w:rPr>
          <w:rFonts w:ascii="Arial Narrow" w:hAnsi="Arial Narrow"/>
          <w:sz w:val="24"/>
        </w:rPr>
        <w:t xml:space="preserve"> je v časti 4.2  Zverejňovanie informácií zmena na zosúladenie s aktuálne platnou metodikou SIPOO. </w:t>
      </w:r>
      <w:r>
        <w:rPr>
          <w:rFonts w:ascii="Arial Narrow" w:hAnsi="Arial Narrow"/>
          <w:sz w:val="24"/>
        </w:rPr>
        <w:t>Zmena sa uskutoční len v čísle a to</w:t>
      </w:r>
      <w:r w:rsidRPr="00062354">
        <w:rPr>
          <w:rFonts w:ascii="Arial Narrow" w:hAnsi="Arial Narrow"/>
          <w:sz w:val="24"/>
        </w:rPr>
        <w:t xml:space="preserve"> z </w:t>
      </w:r>
      <w:r>
        <w:rPr>
          <w:rFonts w:ascii="Arial Narrow" w:hAnsi="Arial Narrow"/>
          <w:sz w:val="24"/>
        </w:rPr>
        <w:t>„</w:t>
      </w:r>
      <w:r w:rsidRPr="00062354">
        <w:rPr>
          <w:rFonts w:ascii="Arial Narrow" w:hAnsi="Arial Narrow"/>
          <w:sz w:val="24"/>
        </w:rPr>
        <w:t>5tich pracovných dní</w:t>
      </w:r>
      <w:r>
        <w:rPr>
          <w:rFonts w:ascii="Arial Narrow" w:hAnsi="Arial Narrow"/>
          <w:sz w:val="24"/>
        </w:rPr>
        <w:t>“</w:t>
      </w:r>
      <w:r w:rsidRPr="00062354">
        <w:rPr>
          <w:rFonts w:ascii="Arial Narrow" w:hAnsi="Arial Narrow"/>
          <w:sz w:val="24"/>
        </w:rPr>
        <w:t xml:space="preserve"> na </w:t>
      </w:r>
      <w:r>
        <w:rPr>
          <w:rFonts w:ascii="Arial Narrow" w:hAnsi="Arial Narrow"/>
          <w:sz w:val="24"/>
        </w:rPr>
        <w:t>„</w:t>
      </w:r>
      <w:r w:rsidRPr="00062354">
        <w:rPr>
          <w:rFonts w:ascii="Arial Narrow" w:hAnsi="Arial Narrow"/>
          <w:sz w:val="24"/>
        </w:rPr>
        <w:t>10  pracovných dní</w:t>
      </w:r>
      <w:r>
        <w:rPr>
          <w:rFonts w:ascii="Arial Narrow" w:hAnsi="Arial Narrow"/>
          <w:sz w:val="24"/>
        </w:rPr>
        <w:t>“</w:t>
      </w:r>
      <w:r w:rsidRPr="003968E7">
        <w:rPr>
          <w:rFonts w:ascii="Arial Narrow" w:hAnsi="Arial Narrow"/>
          <w:b w:val="0"/>
          <w:sz w:val="24"/>
        </w:rPr>
        <w:t>.</w:t>
      </w:r>
    </w:p>
    <w:p w14:paraId="34D32ED0" w14:textId="77777777" w:rsidR="008D4C7C" w:rsidRPr="002D2E4B" w:rsidRDefault="008D4C7C" w:rsidP="008D4C7C">
      <w:pPr>
        <w:spacing w:after="120"/>
        <w:rPr>
          <w:rFonts w:ascii="Arial Narrow" w:hAnsi="Arial Narrow"/>
          <w:u w:val="single"/>
        </w:rPr>
      </w:pPr>
      <w:r w:rsidRPr="002D2E4B">
        <w:rPr>
          <w:rFonts w:ascii="Arial Narrow" w:hAnsi="Arial Narrow"/>
          <w:u w:val="single"/>
        </w:rPr>
        <w:t xml:space="preserve">Pôvodný text: </w:t>
      </w:r>
    </w:p>
    <w:p w14:paraId="24B7C272" w14:textId="77777777" w:rsidR="008D4C7C" w:rsidRPr="009060E5" w:rsidRDefault="008D4C7C" w:rsidP="008D4C7C">
      <w:pPr>
        <w:spacing w:before="120" w:after="120" w:line="276" w:lineRule="auto"/>
        <w:rPr>
          <w:rFonts w:ascii="Arial Narrow" w:hAnsi="Arial Narrow" w:cs="Arial"/>
        </w:rPr>
      </w:pPr>
      <w:r w:rsidRPr="009060E5">
        <w:rPr>
          <w:rFonts w:ascii="Arial Narrow" w:hAnsi="Arial Narrow" w:cs="Arial"/>
        </w:rPr>
        <w:t xml:space="preserve">Vykonávateľ zverejní na svojom webovom sídle do 5 pracovných dní od zaslania oznámenia o splnení podmienok poskytnutia mechanizmu, resp. do 5 pracovných dní od márneho uplynutia lehoty na predloženie námietok, alebo do 5 pracovných dní od zaslania rozhodnutia o námietkach zoznam žiadateľov, ktorí splnili/nesplnili podmienky poskytnutia prostriedkov mechanizmu. Vykonávateľ zverejní na svojom webovom sídle zoznam prijímateľov prostriedkov mechanizmu do 5 pracovných dní od nadobudnutia účinnosti zmluvy o poskytnutí prostriedkov mechanizmu.  </w:t>
      </w:r>
    </w:p>
    <w:p w14:paraId="38AB63EF" w14:textId="77777777" w:rsidR="008D4C7C" w:rsidRPr="002D2E4B" w:rsidRDefault="008D4C7C" w:rsidP="008D4C7C">
      <w:pPr>
        <w:spacing w:after="120"/>
        <w:rPr>
          <w:rFonts w:ascii="Arial Narrow" w:hAnsi="Arial Narrow" w:cs="Arial"/>
          <w:u w:val="single"/>
        </w:rPr>
      </w:pPr>
      <w:r w:rsidRPr="002D2E4B">
        <w:rPr>
          <w:rFonts w:ascii="Arial Narrow" w:hAnsi="Arial Narrow" w:cs="Arial"/>
          <w:u w:val="single"/>
        </w:rPr>
        <w:t>sa v plnom rozsahu mení na:</w:t>
      </w:r>
    </w:p>
    <w:p w14:paraId="22259D78" w14:textId="77777777" w:rsidR="008D4C7C" w:rsidRDefault="008D4C7C" w:rsidP="008D4C7C">
      <w:pPr>
        <w:spacing w:after="120"/>
        <w:rPr>
          <w:rFonts w:ascii="Arial Narrow" w:hAnsi="Arial Narrow" w:cs="Arial"/>
        </w:rPr>
      </w:pPr>
      <w:r w:rsidRPr="002D2E4B">
        <w:rPr>
          <w:rFonts w:ascii="Arial Narrow" w:hAnsi="Arial Narrow" w:cs="Arial"/>
        </w:rPr>
        <w:t xml:space="preserve">Vykonávateľ zverejní na svojom webovom sídle do 10 pracovných dní od zaslania oznámenia o splnení podmienok poskytnutia mechanizmu, resp. do 10 pracovných dní od márneho uplynutia lehoty na predloženie námietok, alebo do 10 pracovných dní od zaslania rozhodnutia o námietkach zoznam žiadateľov, ktorí splnili/nesplnili podmienky poskytnutia prostriedkov mechanizmu. Vykonávateľ zverejní na svojom webovom sídle zoznam prijímateľov prostriedkov mechanizmu do 10 pracovných dní od nadobudnutia účinnosti zmluvy o poskytnutí prostriedkov mechanizmu.   </w:t>
      </w:r>
    </w:p>
    <w:p w14:paraId="1816CFAD" w14:textId="77777777" w:rsidR="008D4C7C" w:rsidRDefault="008D4C7C" w:rsidP="008D4C7C">
      <w:pPr>
        <w:spacing w:after="120"/>
        <w:rPr>
          <w:rFonts w:ascii="Arial Narrow" w:hAnsi="Arial Narrow" w:cs="Arial"/>
        </w:rPr>
      </w:pPr>
      <w:r w:rsidRPr="007E6AC4">
        <w:rPr>
          <w:rFonts w:ascii="Arial Narrow" w:hAnsi="Arial Narrow" w:cs="Arial"/>
          <w:u w:val="single"/>
        </w:rPr>
        <w:t>Zdôvodnenie:</w:t>
      </w:r>
      <w:r>
        <w:rPr>
          <w:rFonts w:ascii="Arial Narrow" w:hAnsi="Arial Narrow" w:cs="Arial"/>
        </w:rPr>
        <w:t xml:space="preserve"> v súlade s platnou metodikou SIPOO.</w:t>
      </w:r>
    </w:p>
    <w:p w14:paraId="3E29D379" w14:textId="77777777" w:rsidR="008D4C7C" w:rsidRDefault="008D4C7C" w:rsidP="008D4C7C">
      <w:pPr>
        <w:spacing w:after="120"/>
        <w:rPr>
          <w:rFonts w:ascii="Arial Narrow" w:hAnsi="Arial Narrow" w:cs="Arial"/>
        </w:rPr>
      </w:pPr>
    </w:p>
    <w:p w14:paraId="65A2A890" w14:textId="77777777" w:rsidR="008D4C7C" w:rsidRPr="00062354" w:rsidRDefault="008D4C7C" w:rsidP="008D4C7C">
      <w:pPr>
        <w:pStyle w:val="Odsekzoznamu"/>
        <w:numPr>
          <w:ilvl w:val="0"/>
          <w:numId w:val="3"/>
        </w:numPr>
        <w:spacing w:after="120"/>
        <w:jc w:val="both"/>
        <w:rPr>
          <w:rFonts w:ascii="Arial Narrow" w:hAnsi="Arial Narrow" w:cs="Arial"/>
          <w:sz w:val="24"/>
        </w:rPr>
      </w:pPr>
      <w:r>
        <w:rPr>
          <w:rFonts w:ascii="Arial Narrow" w:hAnsi="Arial Narrow" w:cs="Arial"/>
          <w:sz w:val="24"/>
        </w:rPr>
        <w:t>ďalšia zmena je v</w:t>
      </w:r>
      <w:r w:rsidRPr="00062354">
        <w:rPr>
          <w:rFonts w:ascii="Arial Narrow" w:hAnsi="Arial Narrow" w:cs="Arial"/>
          <w:sz w:val="24"/>
        </w:rPr>
        <w:t xml:space="preserve"> dokumente </w:t>
      </w:r>
      <w:r>
        <w:rPr>
          <w:rFonts w:ascii="Arial Narrow" w:hAnsi="Arial Narrow" w:cs="Arial"/>
          <w:sz w:val="24"/>
        </w:rPr>
        <w:t>„Žiadosť o poskytnutie prostriedkov mechanizmu“</w:t>
      </w:r>
      <w:r w:rsidRPr="00062354">
        <w:rPr>
          <w:rFonts w:ascii="Arial Narrow" w:hAnsi="Arial Narrow" w:cs="Arial"/>
          <w:sz w:val="24"/>
        </w:rPr>
        <w:t>, v</w:t>
      </w:r>
      <w:r>
        <w:rPr>
          <w:rFonts w:ascii="Arial Narrow" w:hAnsi="Arial Narrow" w:cs="Arial"/>
          <w:sz w:val="24"/>
        </w:rPr>
        <w:t xml:space="preserve"> časti </w:t>
      </w:r>
      <w:r w:rsidRPr="00062354">
        <w:rPr>
          <w:rFonts w:ascii="Arial Narrow" w:hAnsi="Arial Narrow" w:cs="Arial"/>
          <w:sz w:val="24"/>
        </w:rPr>
        <w:t>Súhrnn</w:t>
      </w:r>
      <w:r>
        <w:rPr>
          <w:rFonts w:ascii="Arial Narrow" w:hAnsi="Arial Narrow" w:cs="Arial"/>
          <w:sz w:val="24"/>
        </w:rPr>
        <w:t>é</w:t>
      </w:r>
      <w:r w:rsidRPr="00062354">
        <w:rPr>
          <w:rFonts w:ascii="Arial Narrow" w:hAnsi="Arial Narrow" w:cs="Arial"/>
          <w:sz w:val="24"/>
        </w:rPr>
        <w:t xml:space="preserve"> čestn</w:t>
      </w:r>
      <w:r>
        <w:rPr>
          <w:rFonts w:ascii="Arial Narrow" w:hAnsi="Arial Narrow" w:cs="Arial"/>
          <w:sz w:val="24"/>
        </w:rPr>
        <w:t>é vyhlásenie</w:t>
      </w:r>
      <w:r w:rsidRPr="00062354">
        <w:rPr>
          <w:rFonts w:ascii="Arial Narrow" w:hAnsi="Arial Narrow" w:cs="Arial"/>
          <w:sz w:val="24"/>
        </w:rPr>
        <w:t xml:space="preserve"> si dovoľujeme požiadať v celom rozsahu o odstránenie bodu 4</w:t>
      </w:r>
      <w:r>
        <w:rPr>
          <w:rFonts w:ascii="Arial Narrow" w:hAnsi="Arial Narrow" w:cs="Arial"/>
          <w:sz w:val="24"/>
        </w:rPr>
        <w:t>,</w:t>
      </w:r>
      <w:r w:rsidRPr="00062354">
        <w:rPr>
          <w:rFonts w:ascii="Arial Narrow" w:hAnsi="Arial Narrow" w:cs="Arial"/>
          <w:sz w:val="24"/>
        </w:rPr>
        <w:t xml:space="preserve"> kde je uvedené nasledovné:</w:t>
      </w:r>
    </w:p>
    <w:p w14:paraId="2C2993D3" w14:textId="77777777" w:rsidR="008D4C7C" w:rsidRDefault="008D4C7C" w:rsidP="008D4C7C">
      <w:pPr>
        <w:spacing w:after="120"/>
        <w:rPr>
          <w:rFonts w:ascii="Arial Narrow" w:hAnsi="Arial Narrow" w:cs="Arial"/>
          <w:i/>
        </w:rPr>
      </w:pPr>
      <w:r w:rsidRPr="007E6AC4">
        <w:rPr>
          <w:rFonts w:ascii="Arial Narrow" w:hAnsi="Arial Narrow" w:cs="Arial"/>
          <w:i/>
        </w:rPr>
        <w:t>voči žiadateľovi nie je vykonávaná exekúcia podľa exekučného poriadku alebo vedený iný výkon rozhodnutia podľa osobitných predpisov, ktorých predmetom je nútený výkon povinnosti zaplatiť peňažnú sumu,</w:t>
      </w:r>
    </w:p>
    <w:p w14:paraId="5218D4A0" w14:textId="77777777" w:rsidR="008D4C7C" w:rsidRDefault="008D4C7C" w:rsidP="008D4C7C">
      <w:pPr>
        <w:spacing w:after="120"/>
        <w:rPr>
          <w:rFonts w:ascii="Arial Narrow" w:hAnsi="Arial Narrow" w:cs="Arial"/>
        </w:rPr>
      </w:pPr>
    </w:p>
    <w:p w14:paraId="1DA1E933" w14:textId="77777777" w:rsidR="008D4C7C" w:rsidRPr="007E6AC4" w:rsidRDefault="008D4C7C" w:rsidP="008D4C7C">
      <w:pPr>
        <w:spacing w:after="120"/>
        <w:rPr>
          <w:rFonts w:ascii="Arial Narrow" w:hAnsi="Arial Narrow" w:cs="Arial"/>
        </w:rPr>
      </w:pPr>
      <w:r w:rsidRPr="007E6AC4">
        <w:rPr>
          <w:rFonts w:ascii="Arial Narrow" w:hAnsi="Arial Narrow" w:cs="Arial"/>
          <w:u w:val="single"/>
        </w:rPr>
        <w:t>Zdôvodnenie:</w:t>
      </w:r>
      <w:r w:rsidRPr="007E6AC4">
        <w:rPr>
          <w:rFonts w:ascii="Arial Narrow" w:hAnsi="Arial Narrow" w:cs="Arial"/>
        </w:rPr>
        <w:t xml:space="preserve"> nemá oporu vo výzve. Odstránená informácia pre </w:t>
      </w:r>
      <w:proofErr w:type="spellStart"/>
      <w:r w:rsidRPr="007E6AC4">
        <w:rPr>
          <w:rFonts w:ascii="Arial Narrow" w:hAnsi="Arial Narrow" w:cs="Arial"/>
        </w:rPr>
        <w:t>nerelevantnosť</w:t>
      </w:r>
      <w:proofErr w:type="spellEnd"/>
      <w:r w:rsidRPr="007E6AC4">
        <w:rPr>
          <w:rFonts w:ascii="Arial Narrow" w:hAnsi="Arial Narrow" w:cs="Arial"/>
        </w:rPr>
        <w:t>.</w:t>
      </w:r>
    </w:p>
    <w:p w14:paraId="677C12A8" w14:textId="77777777" w:rsidR="008D4C7C" w:rsidRPr="00062354" w:rsidRDefault="008D4C7C" w:rsidP="008D4C7C">
      <w:pPr>
        <w:spacing w:after="120"/>
        <w:rPr>
          <w:rFonts w:ascii="Arial Narrow" w:hAnsi="Arial Narrow" w:cs="Arial"/>
        </w:rPr>
      </w:pPr>
    </w:p>
    <w:p w14:paraId="1DE49BAA" w14:textId="77777777" w:rsidR="008D4C7C" w:rsidRPr="00062354" w:rsidRDefault="008D4C7C" w:rsidP="008D4C7C">
      <w:pPr>
        <w:pStyle w:val="Odsekzoznamu"/>
        <w:numPr>
          <w:ilvl w:val="0"/>
          <w:numId w:val="3"/>
        </w:numPr>
        <w:spacing w:after="120"/>
        <w:jc w:val="both"/>
        <w:rPr>
          <w:rFonts w:ascii="Arial Narrow" w:hAnsi="Arial Narrow" w:cs="Arial"/>
          <w:sz w:val="24"/>
        </w:rPr>
      </w:pPr>
      <w:r>
        <w:rPr>
          <w:rFonts w:ascii="Arial Narrow" w:hAnsi="Arial Narrow" w:cs="Arial"/>
          <w:sz w:val="24"/>
        </w:rPr>
        <w:t>ď</w:t>
      </w:r>
      <w:r w:rsidRPr="00062354">
        <w:rPr>
          <w:rFonts w:ascii="Arial Narrow" w:hAnsi="Arial Narrow" w:cs="Arial"/>
          <w:sz w:val="24"/>
        </w:rPr>
        <w:t>alej žiadame doplniť taktiež v „Súhrnnom čestnom vyhlásení“ nasledovné body:</w:t>
      </w:r>
    </w:p>
    <w:p w14:paraId="66347A0F" w14:textId="77777777" w:rsidR="008D4C7C" w:rsidRPr="007E6AC4" w:rsidRDefault="008D4C7C" w:rsidP="008D4C7C">
      <w:pPr>
        <w:spacing w:after="120"/>
        <w:rPr>
          <w:rFonts w:ascii="Arial Narrow" w:hAnsi="Arial Narrow" w:cs="Arial"/>
        </w:rPr>
      </w:pPr>
      <w:r w:rsidRPr="007E6AC4">
        <w:rPr>
          <w:rFonts w:ascii="Arial Narrow" w:hAnsi="Arial Narrow" w:cs="Arial"/>
        </w:rPr>
        <w:t>5.</w:t>
      </w:r>
      <w:r w:rsidRPr="007E6AC4">
        <w:rPr>
          <w:rFonts w:ascii="Arial Narrow" w:hAnsi="Arial Narrow" w:cs="Arial"/>
        </w:rPr>
        <w:tab/>
        <w:t xml:space="preserve">projekt a aktivity, vymedzené SVHZ č. 2/2022 v zmysle definície podľa prílohy č. 1 SVHZ č. 2/2022, na ktoré žiadateľ žiada o poskytnutie pomoci, nie sú financované inou schémou štátnej pomoci, schémou pomoci de </w:t>
      </w:r>
      <w:proofErr w:type="spellStart"/>
      <w:r w:rsidRPr="007E6AC4">
        <w:rPr>
          <w:rFonts w:ascii="Arial Narrow" w:hAnsi="Arial Narrow" w:cs="Arial"/>
        </w:rPr>
        <w:t>minimis</w:t>
      </w:r>
      <w:proofErr w:type="spellEnd"/>
      <w:r w:rsidRPr="007E6AC4">
        <w:rPr>
          <w:rFonts w:ascii="Arial Narrow" w:hAnsi="Arial Narrow" w:cs="Arial"/>
        </w:rPr>
        <w:t xml:space="preserve"> alebo vymedzená SVHZ č. 2/2022 nie je predmetom poverenia podľa inej schémy štátnej pomoci, prípadne schémy pomoci de </w:t>
      </w:r>
      <w:proofErr w:type="spellStart"/>
      <w:r w:rsidRPr="007E6AC4">
        <w:rPr>
          <w:rFonts w:ascii="Arial Narrow" w:hAnsi="Arial Narrow" w:cs="Arial"/>
        </w:rPr>
        <w:t>minimis</w:t>
      </w:r>
      <w:proofErr w:type="spellEnd"/>
      <w:r w:rsidRPr="007E6AC4">
        <w:rPr>
          <w:rFonts w:ascii="Arial Narrow" w:hAnsi="Arial Narrow" w:cs="Arial"/>
        </w:rPr>
        <w:t xml:space="preserve">. </w:t>
      </w:r>
    </w:p>
    <w:p w14:paraId="063B7F39" w14:textId="77777777" w:rsidR="008D4C7C" w:rsidRPr="007E6AC4" w:rsidRDefault="008D4C7C" w:rsidP="008D4C7C">
      <w:pPr>
        <w:spacing w:after="120"/>
        <w:rPr>
          <w:rFonts w:ascii="Arial Narrow" w:hAnsi="Arial Narrow" w:cs="Arial"/>
        </w:rPr>
      </w:pPr>
      <w:r w:rsidRPr="007E6AC4">
        <w:rPr>
          <w:rFonts w:ascii="Arial Narrow" w:hAnsi="Arial Narrow" w:cs="Arial"/>
        </w:rPr>
        <w:t>6.</w:t>
      </w:r>
      <w:r w:rsidRPr="007E6AC4">
        <w:rPr>
          <w:rFonts w:ascii="Arial Narrow" w:hAnsi="Arial Narrow" w:cs="Arial"/>
        </w:rPr>
        <w:tab/>
        <w:t>na projekt a aktivity uvedené v ŽoPPM nežiada o inú štátnu pomoc alebo minimálnu pomoc od iného poskytovateľa pomoci alebo v rámci iných schém pomoci. Žiadateľ sa zároveň zaväzuje, že ak by takúto žiadosť predložil inému poskytovateľovi štátnej pomoci alebo minimálnej pomoci v čase posudzovania žiadosti podľa tejto schémy, bude o tejto skutočnosti informovať poskytovateľa (Vykonávateľa).</w:t>
      </w:r>
    </w:p>
    <w:p w14:paraId="338C6528" w14:textId="77777777" w:rsidR="008D4C7C" w:rsidRDefault="008D4C7C" w:rsidP="008D4C7C">
      <w:pPr>
        <w:rPr>
          <w:rFonts w:ascii="Arial Narrow" w:hAnsi="Arial Narrow" w:cs="Arial"/>
        </w:rPr>
      </w:pPr>
      <w:r w:rsidRPr="007E6AC4">
        <w:rPr>
          <w:rFonts w:ascii="Arial Narrow" w:hAnsi="Arial Narrow" w:cs="Arial"/>
        </w:rPr>
        <w:t>7.</w:t>
      </w:r>
      <w:r w:rsidRPr="007E6AC4">
        <w:rPr>
          <w:rFonts w:ascii="Arial Narrow" w:hAnsi="Arial Narrow" w:cs="Arial"/>
        </w:rPr>
        <w:tab/>
        <w:t>voči žiadateľovi nie je nárokované vrátenie štátnej pomoci na základe predchádzajúceho rozhodnutia Komisie, ktorým bola poskytnutá pomoc označená za neoprávnenú a nezlučiteľnú s vnútorným trhom.</w:t>
      </w:r>
    </w:p>
    <w:p w14:paraId="2C1172E5" w14:textId="77777777" w:rsidR="008D4C7C" w:rsidRPr="007E6AC4" w:rsidRDefault="008D4C7C" w:rsidP="008D4C7C">
      <w:pPr>
        <w:rPr>
          <w:rFonts w:ascii="Arial Narrow" w:hAnsi="Arial Narrow" w:cs="Arial"/>
        </w:rPr>
      </w:pPr>
    </w:p>
    <w:p w14:paraId="347179FB" w14:textId="77777777" w:rsidR="008D4C7C" w:rsidRDefault="008D4C7C" w:rsidP="008D4C7C">
      <w:pPr>
        <w:rPr>
          <w:rFonts w:ascii="Arial Narrow" w:hAnsi="Arial Narrow" w:cs="Arial"/>
        </w:rPr>
      </w:pPr>
      <w:r w:rsidRPr="007E6AC4">
        <w:rPr>
          <w:rFonts w:ascii="Arial Narrow" w:hAnsi="Arial Narrow" w:cs="Arial"/>
          <w:u w:val="single"/>
        </w:rPr>
        <w:t>Zdôvodnenie</w:t>
      </w:r>
      <w:r>
        <w:rPr>
          <w:rFonts w:ascii="Arial Narrow" w:hAnsi="Arial Narrow" w:cs="Arial"/>
          <w:u w:val="single"/>
        </w:rPr>
        <w:t>:</w:t>
      </w:r>
      <w:r w:rsidRPr="007E6AC4">
        <w:rPr>
          <w:rFonts w:ascii="Arial Narrow" w:hAnsi="Arial Narrow" w:cs="Arial"/>
        </w:rPr>
        <w:t xml:space="preserve"> zosúladenie s SVHZ č. 2/2022. Pri posudzovaní žiadostí nebude nutné pýtať žiadosť o doplnenie.</w:t>
      </w:r>
    </w:p>
    <w:p w14:paraId="00617445" w14:textId="77777777" w:rsidR="008D4C7C" w:rsidRDefault="008D4C7C" w:rsidP="008D4C7C">
      <w:pPr>
        <w:spacing w:after="120"/>
        <w:rPr>
          <w:rFonts w:ascii="Arial Narrow" w:hAnsi="Arial Narrow" w:cs="Arial"/>
        </w:rPr>
      </w:pPr>
    </w:p>
    <w:p w14:paraId="35B625A0" w14:textId="77777777" w:rsidR="008D4C7C" w:rsidRPr="00AD32DC" w:rsidRDefault="008D4C7C" w:rsidP="008D4C7C">
      <w:pPr>
        <w:pStyle w:val="Odsekzoznamu"/>
        <w:numPr>
          <w:ilvl w:val="0"/>
          <w:numId w:val="3"/>
        </w:numPr>
        <w:spacing w:after="120"/>
        <w:jc w:val="both"/>
        <w:rPr>
          <w:rFonts w:ascii="Arial Narrow" w:hAnsi="Arial Narrow" w:cs="Arial"/>
          <w:i/>
          <w:sz w:val="24"/>
        </w:rPr>
      </w:pPr>
      <w:r w:rsidRPr="00AD32DC">
        <w:rPr>
          <w:rFonts w:ascii="Arial Narrow" w:hAnsi="Arial Narrow" w:cs="Arial"/>
          <w:sz w:val="24"/>
        </w:rPr>
        <w:t xml:space="preserve">ďalej žiadame v dokumente „Zmluva o PPM“ v plnom rozsahu zmeniť textáciu bodu 4.1.2.6. </w:t>
      </w:r>
    </w:p>
    <w:p w14:paraId="27CE4B90" w14:textId="77777777" w:rsidR="008D4C7C" w:rsidRDefault="008D4C7C" w:rsidP="008D4C7C">
      <w:pPr>
        <w:spacing w:after="120"/>
        <w:rPr>
          <w:rFonts w:ascii="Arial Narrow" w:hAnsi="Arial Narrow" w:cs="Arial"/>
          <w:i/>
        </w:rPr>
      </w:pPr>
    </w:p>
    <w:p w14:paraId="30358C69" w14:textId="77777777" w:rsidR="008D4C7C" w:rsidRDefault="008D4C7C" w:rsidP="008D4C7C">
      <w:pPr>
        <w:spacing w:after="120"/>
        <w:rPr>
          <w:rFonts w:ascii="Arial Narrow" w:hAnsi="Arial Narrow" w:cs="Arial"/>
          <w:i/>
        </w:rPr>
      </w:pPr>
      <w:r w:rsidRPr="00AD32DC">
        <w:rPr>
          <w:rFonts w:ascii="Arial Narrow" w:hAnsi="Arial Narrow" w:cs="Arial"/>
          <w:u w:val="single"/>
        </w:rPr>
        <w:t>Pôvodný text:</w:t>
      </w:r>
    </w:p>
    <w:p w14:paraId="11585B5C" w14:textId="77777777" w:rsidR="008D4C7C" w:rsidRPr="00AD32DC" w:rsidRDefault="008D4C7C" w:rsidP="008D4C7C">
      <w:pPr>
        <w:spacing w:after="120"/>
        <w:rPr>
          <w:rFonts w:ascii="Arial Narrow" w:hAnsi="Arial Narrow" w:cs="Arial"/>
          <w:i/>
        </w:rPr>
      </w:pPr>
      <w:r w:rsidRPr="00AD32DC">
        <w:rPr>
          <w:rFonts w:ascii="Arial Narrow" w:hAnsi="Arial Narrow" w:cs="Arial"/>
          <w:i/>
        </w:rPr>
        <w:t>Do 60 dní odo dňa nadobudnutia účinnosti tejto zmluvy predložiť Vykonávateľovi stavebné povolenie.</w:t>
      </w:r>
    </w:p>
    <w:p w14:paraId="05B58947" w14:textId="77777777" w:rsidR="008D4C7C" w:rsidRDefault="008D4C7C" w:rsidP="008D4C7C">
      <w:pPr>
        <w:spacing w:after="120"/>
        <w:rPr>
          <w:rFonts w:ascii="Arial Narrow" w:hAnsi="Arial Narrow" w:cs="Arial"/>
          <w:u w:val="single"/>
        </w:rPr>
      </w:pPr>
      <w:r w:rsidRPr="002D2E4B">
        <w:rPr>
          <w:rFonts w:ascii="Arial Narrow" w:hAnsi="Arial Narrow" w:cs="Arial"/>
          <w:u w:val="single"/>
        </w:rPr>
        <w:t>sa v plnom rozsahu mení na:</w:t>
      </w:r>
    </w:p>
    <w:p w14:paraId="20602CC1" w14:textId="77777777" w:rsidR="008D4C7C" w:rsidRDefault="008D4C7C" w:rsidP="008D4C7C">
      <w:pPr>
        <w:spacing w:after="120"/>
        <w:rPr>
          <w:rFonts w:ascii="Arial Narrow" w:hAnsi="Arial Narrow" w:cs="Arial"/>
          <w:i/>
        </w:rPr>
      </w:pPr>
      <w:r w:rsidRPr="00AD32DC">
        <w:rPr>
          <w:rFonts w:ascii="Arial Narrow" w:hAnsi="Arial Narrow" w:cs="Arial"/>
          <w:i/>
        </w:rPr>
        <w:t xml:space="preserve">Do </w:t>
      </w:r>
      <w:r>
        <w:rPr>
          <w:rFonts w:ascii="Arial Narrow" w:hAnsi="Arial Narrow" w:cs="Arial"/>
          <w:i/>
        </w:rPr>
        <w:t>9</w:t>
      </w:r>
      <w:r w:rsidRPr="00AD32DC">
        <w:rPr>
          <w:rFonts w:ascii="Arial Narrow" w:hAnsi="Arial Narrow" w:cs="Arial"/>
          <w:i/>
        </w:rPr>
        <w:t>0 dní odo dňa nadobudnutia účinnosti tejto zmluvy predložiť Vykonávateľovi stavebné povolenie</w:t>
      </w:r>
      <w:r>
        <w:rPr>
          <w:rFonts w:ascii="Arial Narrow" w:hAnsi="Arial Narrow" w:cs="Arial"/>
          <w:i/>
        </w:rPr>
        <w:t>.</w:t>
      </w:r>
    </w:p>
    <w:p w14:paraId="24A1B84A" w14:textId="77777777" w:rsidR="008D4C7C" w:rsidRDefault="008D4C7C" w:rsidP="008D4C7C">
      <w:pPr>
        <w:spacing w:after="120"/>
        <w:rPr>
          <w:rFonts w:ascii="Arial Narrow" w:hAnsi="Arial Narrow" w:cs="Arial"/>
          <w:i/>
        </w:rPr>
      </w:pPr>
    </w:p>
    <w:p w14:paraId="6B27AFFE" w14:textId="77777777" w:rsidR="008D4C7C" w:rsidRDefault="008D4C7C" w:rsidP="008D4C7C">
      <w:pPr>
        <w:spacing w:after="120"/>
        <w:rPr>
          <w:rFonts w:ascii="Arial Narrow" w:hAnsi="Arial Narrow" w:cs="Arial"/>
        </w:rPr>
      </w:pPr>
      <w:r w:rsidRPr="007E6AC4">
        <w:rPr>
          <w:rFonts w:ascii="Arial Narrow" w:hAnsi="Arial Narrow" w:cs="Arial"/>
          <w:u w:val="single"/>
        </w:rPr>
        <w:t>Zdôvodnenie</w:t>
      </w:r>
      <w:r>
        <w:rPr>
          <w:rFonts w:ascii="Arial Narrow" w:hAnsi="Arial Narrow" w:cs="Arial"/>
          <w:u w:val="single"/>
        </w:rPr>
        <w:t>:</w:t>
      </w:r>
      <w:r w:rsidRPr="00AD32DC">
        <w:rPr>
          <w:rFonts w:ascii="Arial Narrow" w:hAnsi="Arial Narrow" w:cs="Arial"/>
        </w:rPr>
        <w:t xml:space="preserve"> pre naplnenie cieľa pri Rozšírení aj </w:t>
      </w:r>
      <w:r>
        <w:rPr>
          <w:rFonts w:ascii="Arial Narrow" w:hAnsi="Arial Narrow" w:cs="Arial"/>
        </w:rPr>
        <w:t>p</w:t>
      </w:r>
      <w:r w:rsidRPr="00AD32DC">
        <w:rPr>
          <w:rFonts w:ascii="Arial Narrow" w:hAnsi="Arial Narrow" w:cs="Arial"/>
        </w:rPr>
        <w:t>ri Obnove siete kamenných hospicov</w:t>
      </w:r>
      <w:r>
        <w:rPr>
          <w:rFonts w:ascii="Arial Narrow" w:hAnsi="Arial Narrow" w:cs="Arial"/>
        </w:rPr>
        <w:t>.</w:t>
      </w:r>
    </w:p>
    <w:p w14:paraId="6C979D8E" w14:textId="77777777" w:rsidR="008D4C7C" w:rsidRPr="00AD32DC" w:rsidRDefault="008D4C7C" w:rsidP="008D4C7C">
      <w:pPr>
        <w:spacing w:after="120"/>
        <w:rPr>
          <w:rFonts w:ascii="Arial Narrow" w:hAnsi="Arial Narrow" w:cs="Arial"/>
          <w:u w:val="single"/>
        </w:rPr>
      </w:pPr>
    </w:p>
    <w:p w14:paraId="0F843B36" w14:textId="77777777" w:rsidR="008D4C7C" w:rsidRPr="00FA667B" w:rsidRDefault="008D4C7C" w:rsidP="008D4C7C">
      <w:pPr>
        <w:spacing w:after="120"/>
        <w:rPr>
          <w:rFonts w:ascii="Arial Narrow" w:hAnsi="Arial Narrow"/>
          <w:b/>
          <w:color w:val="0070C0"/>
          <w:sz w:val="28"/>
          <w:szCs w:val="28"/>
        </w:rPr>
      </w:pPr>
      <w:r w:rsidRPr="00FA667B">
        <w:rPr>
          <w:rFonts w:ascii="Arial Narrow" w:hAnsi="Arial Narrow"/>
          <w:b/>
          <w:color w:val="0070C0"/>
          <w:sz w:val="28"/>
          <w:szCs w:val="28"/>
        </w:rPr>
        <w:t>Formálne náležitosti výzvy</w:t>
      </w:r>
    </w:p>
    <w:p w14:paraId="5EE04C60" w14:textId="77777777" w:rsidR="008D4C7C" w:rsidRDefault="008D4C7C" w:rsidP="008D4C7C">
      <w:pPr>
        <w:tabs>
          <w:tab w:val="left" w:pos="3812"/>
        </w:tabs>
        <w:spacing w:before="120" w:after="120" w:line="276" w:lineRule="auto"/>
        <w:rPr>
          <w:rFonts w:ascii="Arial Narrow" w:hAnsi="Arial Narrow" w:cs="Arial"/>
        </w:rPr>
      </w:pPr>
      <w:r w:rsidRPr="00BA072A">
        <w:rPr>
          <w:rFonts w:ascii="Arial Narrow" w:hAnsi="Arial Narrow" w:cs="Arial"/>
          <w:u w:val="single"/>
        </w:rPr>
        <w:t>Pôvodný text:</w:t>
      </w:r>
    </w:p>
    <w:p w14:paraId="5DDEDCD5" w14:textId="77777777" w:rsidR="008D4C7C" w:rsidRPr="00FA667B" w:rsidRDefault="008D4C7C" w:rsidP="008D4C7C">
      <w:pPr>
        <w:tabs>
          <w:tab w:val="left" w:pos="3812"/>
        </w:tabs>
        <w:spacing w:before="120" w:after="120" w:line="276" w:lineRule="auto"/>
        <w:rPr>
          <w:rFonts w:ascii="Arial Narrow" w:hAnsi="Arial Narrow" w:cs="Arial"/>
        </w:rPr>
      </w:pPr>
      <w:r w:rsidRPr="00FA667B">
        <w:rPr>
          <w:rFonts w:ascii="Arial Narrow" w:hAnsi="Arial Narrow" w:cs="Arial"/>
        </w:rPr>
        <w:t xml:space="preserve">Znenie textu v časti:  </w:t>
      </w:r>
      <w:r w:rsidRPr="00B80C37">
        <w:rPr>
          <w:rFonts w:ascii="Arial Narrow" w:hAnsi="Arial Narrow" w:cs="Arial"/>
          <w:b/>
        </w:rPr>
        <w:t>1.2 Trvanie výzvy</w:t>
      </w:r>
    </w:p>
    <w:p w14:paraId="49CACF0A" w14:textId="77777777" w:rsidR="008D4C7C" w:rsidRPr="00FA667B" w:rsidRDefault="008D4C7C" w:rsidP="008D4C7C">
      <w:pPr>
        <w:tabs>
          <w:tab w:val="left" w:pos="3812"/>
        </w:tabs>
        <w:spacing w:before="120" w:after="120" w:line="276" w:lineRule="auto"/>
        <w:rPr>
          <w:rFonts w:ascii="Arial Narrow" w:hAnsi="Arial Narrow" w:cs="Arial"/>
          <w:b/>
        </w:rPr>
      </w:pPr>
      <w:r w:rsidRPr="00FA667B">
        <w:rPr>
          <w:rFonts w:ascii="Arial Narrow" w:hAnsi="Arial Narrow" w:cs="Arial"/>
          <w:b/>
        </w:rPr>
        <w:t xml:space="preserve">Vyhlásenie výzvy:   </w:t>
      </w:r>
      <w:sdt>
        <w:sdtPr>
          <w:rPr>
            <w:rFonts w:ascii="Arial Narrow" w:hAnsi="Arial Narrow" w:cs="Arial"/>
            <w:b/>
          </w:rPr>
          <w:id w:val="-318732938"/>
          <w:placeholder>
            <w:docPart w:val="3E85FCD3764A4CA09D06B444BDD0125F"/>
          </w:placeholder>
          <w:date w:fullDate="2022-11-28T00:00:00Z">
            <w:dateFormat w:val="d. M. yyyy"/>
            <w:lid w:val="sk-SK"/>
            <w:storeMappedDataAs w:val="dateTime"/>
            <w:calendar w:val="gregorian"/>
          </w:date>
        </w:sdtPr>
        <w:sdtEndPr/>
        <w:sdtContent>
          <w:r w:rsidRPr="00FA667B">
            <w:rPr>
              <w:rFonts w:ascii="Arial Narrow" w:hAnsi="Arial Narrow" w:cs="Arial"/>
              <w:b/>
            </w:rPr>
            <w:t>28. 11. 2022</w:t>
          </w:r>
        </w:sdtContent>
      </w:sdt>
    </w:p>
    <w:p w14:paraId="04758F8C" w14:textId="77777777" w:rsidR="008D4C7C" w:rsidRPr="00FA667B" w:rsidRDefault="008D4C7C" w:rsidP="008D4C7C">
      <w:pPr>
        <w:pStyle w:val="Odsekzoznamu"/>
        <w:spacing w:before="120" w:after="120" w:line="276" w:lineRule="auto"/>
        <w:ind w:left="1701" w:hanging="1701"/>
        <w:jc w:val="both"/>
        <w:rPr>
          <w:sz w:val="24"/>
        </w:rPr>
      </w:pPr>
      <w:r w:rsidRPr="00FA667B">
        <w:rPr>
          <w:rFonts w:ascii="Arial Narrow" w:hAnsi="Arial Narrow" w:cs="Arial"/>
          <w:b w:val="0"/>
          <w:sz w:val="24"/>
        </w:rPr>
        <w:lastRenderedPageBreak/>
        <w:t xml:space="preserve">Uzavretie výzvy: </w:t>
      </w:r>
      <w:r>
        <w:rPr>
          <w:rFonts w:ascii="Arial Narrow" w:hAnsi="Arial Narrow" w:cs="Arial"/>
          <w:b w:val="0"/>
          <w:sz w:val="24"/>
        </w:rPr>
        <w:t xml:space="preserve"> </w:t>
      </w:r>
      <w:r w:rsidRPr="00FA667B">
        <w:rPr>
          <w:rFonts w:ascii="Arial Narrow" w:hAnsi="Arial Narrow" w:cs="Arial"/>
          <w:b w:val="0"/>
          <w:sz w:val="24"/>
        </w:rPr>
        <w:t>Vykonávateľ uzavrie výzvu na predkladanie žiadostí o poskytnutie prostriedkov mechanizmu (ďalej len „výzva“)</w:t>
      </w:r>
      <w:r w:rsidRPr="00FA667B">
        <w:rPr>
          <w:rFonts w:ascii="Arial Narrow" w:hAnsi="Arial Narrow" w:cs="Arial"/>
          <w:sz w:val="24"/>
        </w:rPr>
        <w:t xml:space="preserve"> po vyčerpaní alokovaných finančných prostriedkov, </w:t>
      </w:r>
      <w:r w:rsidRPr="00FA667B">
        <w:rPr>
          <w:rFonts w:ascii="Arial Narrow" w:hAnsi="Arial Narrow" w:cs="Arial"/>
          <w:b w:val="0"/>
          <w:sz w:val="24"/>
        </w:rPr>
        <w:t>alebo</w:t>
      </w:r>
      <w:r w:rsidRPr="00FA667B">
        <w:rPr>
          <w:rFonts w:ascii="Arial Narrow" w:hAnsi="Arial Narrow" w:cs="Arial"/>
          <w:sz w:val="24"/>
        </w:rPr>
        <w:t xml:space="preserve"> do 28. februára 2023</w:t>
      </w:r>
      <w:r w:rsidRPr="00FA667B">
        <w:rPr>
          <w:rFonts w:ascii="Arial Narrow" w:hAnsi="Arial Narrow" w:cs="Arial"/>
          <w:b w:val="0"/>
          <w:sz w:val="24"/>
        </w:rPr>
        <w:t>, resp. podľa toho, ktorá skutočnosť nastane skôr. Informácia o uzavretí bude zverejnená na webovom sídle MZ SR (ďalej aj vykonávateľ) prostredníctvom webového linku</w:t>
      </w:r>
      <w:r>
        <w:rPr>
          <w:rFonts w:ascii="Arial Narrow" w:hAnsi="Arial Narrow" w:cs="Arial"/>
          <w:b w:val="0"/>
          <w:sz w:val="24"/>
        </w:rPr>
        <w:br/>
      </w:r>
      <w:hyperlink r:id="rId10" w:history="1">
        <w:r w:rsidRPr="00FA667B">
          <w:rPr>
            <w:rStyle w:val="Hypertextovprepojenie"/>
            <w:sz w:val="24"/>
          </w:rPr>
          <w:t>http://www.health.gov.sk/?Plan-obnovy-a-odolnosti</w:t>
        </w:r>
      </w:hyperlink>
      <w:r w:rsidRPr="00FA667B">
        <w:rPr>
          <w:rFonts w:ascii="Arial Narrow" w:hAnsi="Arial Narrow" w:cs="Arial"/>
          <w:b w:val="0"/>
          <w:sz w:val="24"/>
        </w:rPr>
        <w:t>.</w:t>
      </w:r>
    </w:p>
    <w:p w14:paraId="2D10AA54" w14:textId="77777777" w:rsidR="008D4C7C" w:rsidRPr="00FA667B" w:rsidRDefault="008D4C7C" w:rsidP="008D4C7C">
      <w:pPr>
        <w:autoSpaceDE w:val="0"/>
        <w:autoSpaceDN w:val="0"/>
        <w:adjustRightInd w:val="0"/>
        <w:rPr>
          <w:rFonts w:ascii="Arial Narrow" w:hAnsi="Arial Narrow" w:cs="Arial"/>
        </w:rPr>
      </w:pPr>
      <w:r>
        <w:rPr>
          <w:rFonts w:ascii="Arial Narrow" w:hAnsi="Arial Narrow" w:cs="Arial"/>
        </w:rPr>
        <w:br/>
      </w:r>
      <w:r w:rsidRPr="00B80C37">
        <w:rPr>
          <w:rFonts w:ascii="Arial Narrow" w:hAnsi="Arial Narrow" w:cs="Arial"/>
          <w:u w:val="single"/>
        </w:rPr>
        <w:t>sa v celom rozsahu ruší a nahrádza sa novým znením, ktoré znie nasledovne</w:t>
      </w:r>
      <w:r w:rsidRPr="00FA667B">
        <w:rPr>
          <w:rFonts w:ascii="Arial Narrow" w:hAnsi="Arial Narrow" w:cs="Arial"/>
        </w:rPr>
        <w:t>:</w:t>
      </w:r>
    </w:p>
    <w:p w14:paraId="73632264" w14:textId="77777777" w:rsidR="008D4C7C" w:rsidRPr="00B55DD3" w:rsidRDefault="008D4C7C" w:rsidP="008D4C7C">
      <w:pPr>
        <w:tabs>
          <w:tab w:val="left" w:pos="3812"/>
        </w:tabs>
        <w:spacing w:before="120" w:after="120" w:line="276" w:lineRule="auto"/>
        <w:rPr>
          <w:rFonts w:ascii="Arial Narrow" w:hAnsi="Arial Narrow" w:cs="Arial"/>
        </w:rPr>
      </w:pPr>
      <w:r>
        <w:rPr>
          <w:rFonts w:ascii="Arial Narrow" w:hAnsi="Arial Narrow" w:cs="Arial"/>
          <w:b/>
        </w:rPr>
        <w:br/>
      </w:r>
      <w:r w:rsidRPr="00B55DD3">
        <w:rPr>
          <w:rFonts w:ascii="Arial Narrow" w:hAnsi="Arial Narrow" w:cs="Arial"/>
          <w:b/>
        </w:rPr>
        <w:t>Vyhlásenie výzvy</w:t>
      </w:r>
      <w:r w:rsidRPr="00B55DD3">
        <w:rPr>
          <w:rFonts w:ascii="Arial Narrow" w:hAnsi="Arial Narrow" w:cs="Arial"/>
        </w:rPr>
        <w:t xml:space="preserve">:   </w:t>
      </w:r>
      <w:sdt>
        <w:sdtPr>
          <w:rPr>
            <w:rFonts w:ascii="Arial Narrow" w:hAnsi="Arial Narrow" w:cs="Arial"/>
            <w:b/>
          </w:rPr>
          <w:id w:val="-1658830252"/>
          <w:placeholder>
            <w:docPart w:val="6813320668AE4753B55DFBC6C7EC263E"/>
          </w:placeholder>
          <w:date w:fullDate="2022-11-28T00:00:00Z">
            <w:dateFormat w:val="d. M. yyyy"/>
            <w:lid w:val="sk-SK"/>
            <w:storeMappedDataAs w:val="dateTime"/>
            <w:calendar w:val="gregorian"/>
          </w:date>
        </w:sdtPr>
        <w:sdtEndPr/>
        <w:sdtContent>
          <w:r>
            <w:rPr>
              <w:rFonts w:ascii="Arial Narrow" w:hAnsi="Arial Narrow" w:cs="Arial"/>
              <w:b/>
            </w:rPr>
            <w:t>28. 11. 2022</w:t>
          </w:r>
        </w:sdtContent>
      </w:sdt>
    </w:p>
    <w:p w14:paraId="3D2B5A47" w14:textId="77777777" w:rsidR="008D4C7C" w:rsidRDefault="008D4C7C" w:rsidP="008D4C7C">
      <w:pPr>
        <w:pStyle w:val="Odsekzoznamu"/>
        <w:spacing w:before="120" w:after="120" w:line="276" w:lineRule="auto"/>
        <w:ind w:left="1701" w:hanging="1701"/>
        <w:jc w:val="both"/>
        <w:rPr>
          <w:rFonts w:ascii="Arial Narrow" w:hAnsi="Arial Narrow" w:cs="Arial"/>
          <w:b w:val="0"/>
          <w:sz w:val="24"/>
        </w:rPr>
      </w:pPr>
      <w:r>
        <w:rPr>
          <w:rFonts w:ascii="Arial Narrow" w:hAnsi="Arial Narrow" w:cs="Arial"/>
          <w:sz w:val="24"/>
        </w:rPr>
        <w:t xml:space="preserve">Uzavretie výzvy: </w:t>
      </w:r>
      <w:r w:rsidRPr="00A6754D">
        <w:rPr>
          <w:rFonts w:ascii="Arial Narrow" w:hAnsi="Arial Narrow" w:cs="Arial"/>
          <w:b w:val="0"/>
          <w:sz w:val="24"/>
        </w:rPr>
        <w:t xml:space="preserve">Vykonávateľ uzavrie výzvu na predkladanie žiadostí o poskytnutie prostriedkov mechanizmu (ďalej len „výzva“) </w:t>
      </w:r>
      <w:r w:rsidRPr="00A6754D">
        <w:rPr>
          <w:rFonts w:ascii="Arial Narrow" w:hAnsi="Arial Narrow" w:cs="Arial"/>
          <w:sz w:val="24"/>
        </w:rPr>
        <w:t>po vyčerpaní alokovaných finančných prostriedkov</w:t>
      </w:r>
      <w:r w:rsidRPr="00A6754D">
        <w:rPr>
          <w:rFonts w:ascii="Arial Narrow" w:hAnsi="Arial Narrow" w:cs="Arial"/>
          <w:b w:val="0"/>
          <w:sz w:val="24"/>
        </w:rPr>
        <w:t xml:space="preserve">, alebo do </w:t>
      </w:r>
      <w:r>
        <w:rPr>
          <w:rFonts w:ascii="Arial Narrow" w:hAnsi="Arial Narrow" w:cs="Arial"/>
          <w:sz w:val="24"/>
        </w:rPr>
        <w:t>15. marca</w:t>
      </w:r>
      <w:r w:rsidRPr="00A6754D">
        <w:rPr>
          <w:rFonts w:ascii="Arial Narrow" w:hAnsi="Arial Narrow" w:cs="Arial"/>
          <w:sz w:val="24"/>
        </w:rPr>
        <w:t xml:space="preserve"> 2023</w:t>
      </w:r>
      <w:r w:rsidRPr="00A6754D">
        <w:rPr>
          <w:rFonts w:ascii="Arial Narrow" w:hAnsi="Arial Narrow" w:cs="Arial"/>
          <w:b w:val="0"/>
          <w:sz w:val="24"/>
        </w:rPr>
        <w:t xml:space="preserve">, resp. podľa toho, ktorá skutočnosť nastane skôr. Informácia o uzavretí bude zverejnená na webovom sídle MZ SR (ďalej aj vykonávateľ) prostredníctvom webového linku </w:t>
      </w:r>
      <w:hyperlink r:id="rId11" w:history="1">
        <w:r w:rsidRPr="00B55DD3">
          <w:rPr>
            <w:rStyle w:val="Hypertextovprepojenie"/>
            <w:rFonts w:ascii="Arial Narrow" w:hAnsi="Arial Narrow" w:cs="Arial"/>
            <w:b w:val="0"/>
            <w:sz w:val="24"/>
          </w:rPr>
          <w:t>http://www.health.gov.sk/?Plan-obnovy-a-odolnosti</w:t>
        </w:r>
      </w:hyperlink>
      <w:r w:rsidRPr="00B55DD3">
        <w:rPr>
          <w:rFonts w:ascii="Arial Narrow" w:hAnsi="Arial Narrow" w:cs="Arial"/>
          <w:b w:val="0"/>
          <w:sz w:val="24"/>
        </w:rPr>
        <w:t>.</w:t>
      </w:r>
    </w:p>
    <w:p w14:paraId="43332AB0" w14:textId="77777777" w:rsidR="008D4C7C" w:rsidRDefault="008D4C7C" w:rsidP="008D4C7C">
      <w:pPr>
        <w:spacing w:after="120"/>
        <w:rPr>
          <w:rFonts w:ascii="Arial Narrow" w:hAnsi="Arial Narrow" w:cs="Arial"/>
        </w:rPr>
      </w:pPr>
    </w:p>
    <w:p w14:paraId="1CF97410" w14:textId="77777777" w:rsidR="008D4C7C" w:rsidRDefault="008D4C7C" w:rsidP="008D4C7C">
      <w:pPr>
        <w:spacing w:after="120"/>
        <w:rPr>
          <w:rFonts w:ascii="Arial Narrow" w:hAnsi="Arial Narrow" w:cs="Arial"/>
        </w:rPr>
      </w:pPr>
      <w:r w:rsidRPr="00B80C37">
        <w:rPr>
          <w:rFonts w:ascii="Arial Narrow" w:hAnsi="Arial Narrow" w:cs="Arial"/>
          <w:u w:val="single"/>
        </w:rPr>
        <w:t xml:space="preserve">Vyššie uvedená zmena ukončenia termínu výzvy sa mení aj v bode </w:t>
      </w:r>
      <w:r w:rsidRPr="00B80C37">
        <w:rPr>
          <w:rFonts w:ascii="Arial Narrow" w:hAnsi="Arial Narrow" w:cs="Arial"/>
          <w:i/>
          <w:u w:val="single"/>
        </w:rPr>
        <w:t>„2.1</w:t>
      </w:r>
      <w:r w:rsidRPr="00B80C37">
        <w:rPr>
          <w:rFonts w:ascii="Arial Narrow" w:hAnsi="Arial Narrow" w:cs="Arial"/>
          <w:i/>
          <w:u w:val="single"/>
        </w:rPr>
        <w:tab/>
        <w:t xml:space="preserve">Spôsob a kritériá posúdenia žiadosti o poskytnutie prostriedkov mechanizmu“ </w:t>
      </w:r>
      <w:r w:rsidRPr="00B80C37">
        <w:rPr>
          <w:rFonts w:ascii="Arial Narrow" w:hAnsi="Arial Narrow" w:cs="Arial"/>
          <w:u w:val="single"/>
        </w:rPr>
        <w:t>a to nasledovne</w:t>
      </w:r>
      <w:r>
        <w:rPr>
          <w:rFonts w:ascii="Arial Narrow" w:hAnsi="Arial Narrow" w:cs="Arial"/>
        </w:rPr>
        <w:t>:</w:t>
      </w:r>
    </w:p>
    <w:p w14:paraId="28E64049" w14:textId="77777777" w:rsidR="008D4C7C" w:rsidRDefault="008D4C7C" w:rsidP="008D4C7C">
      <w:pPr>
        <w:tabs>
          <w:tab w:val="left" w:pos="3812"/>
        </w:tabs>
        <w:spacing w:before="120" w:after="120" w:line="276" w:lineRule="auto"/>
        <w:rPr>
          <w:rFonts w:ascii="Arial Narrow" w:hAnsi="Arial Narrow" w:cs="Arial"/>
        </w:rPr>
      </w:pPr>
      <w:r w:rsidRPr="00BA072A">
        <w:rPr>
          <w:rFonts w:ascii="Arial Narrow" w:hAnsi="Arial Narrow" w:cs="Arial"/>
          <w:u w:val="single"/>
        </w:rPr>
        <w:t>Pôvodný text:</w:t>
      </w:r>
    </w:p>
    <w:p w14:paraId="243D0C62" w14:textId="77777777" w:rsidR="008D4C7C" w:rsidRPr="003D3562" w:rsidRDefault="008D4C7C" w:rsidP="008D4C7C">
      <w:pPr>
        <w:spacing w:after="120" w:line="276" w:lineRule="auto"/>
        <w:rPr>
          <w:rFonts w:ascii="Arial Narrow" w:hAnsi="Arial Narrow" w:cs="Arial"/>
        </w:rPr>
      </w:pPr>
      <w:r w:rsidRPr="003D3562">
        <w:rPr>
          <w:rFonts w:ascii="Arial Narrow" w:hAnsi="Arial Narrow" w:cs="Arial"/>
        </w:rPr>
        <w:t xml:space="preserve">Žiadateľ predkladá ŽoPPM na základe vyhlásenej výzvy. </w:t>
      </w:r>
    </w:p>
    <w:p w14:paraId="5510D99A"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t xml:space="preserve">Vzhľadom na dlhšie trvanie výzvy a záujem vykonávateľa zabezpečiť optimálny priebeh posudzovania ŽoPPM vykonávateľ v rámci tejto výzvy definuje časové obdobia, v ktorých je možné ŽoPPM vykonávateľovi doručiť a do ktorých bude ŽoPPM na základe dátumu doručenia zaradená. </w:t>
      </w:r>
    </w:p>
    <w:p w14:paraId="0278C629"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t>Prvé časové obdobie začína dňom vyhlásenia výzvy a končí sa uplynutím dvoch mesiacov odo dňa, kedy bola výzva vyhlásená. Ďalšie časové obdobie je určené dátumovým uzatvorením výzvy:</w:t>
      </w:r>
    </w:p>
    <w:p w14:paraId="6E56C4DF" w14:textId="77777777" w:rsidR="008D4C7C" w:rsidRPr="003D3562" w:rsidRDefault="008D4C7C" w:rsidP="008D4C7C">
      <w:pPr>
        <w:spacing w:line="276" w:lineRule="auto"/>
        <w:rPr>
          <w:rFonts w:ascii="Arial Narrow" w:hAnsi="Arial Narrow" w:cs="Arial"/>
        </w:rPr>
      </w:pPr>
    </w:p>
    <w:p w14:paraId="11CB7EC7"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t>1.časové obdobie trvá od 28.11.2022 do 14.1.2023</w:t>
      </w:r>
    </w:p>
    <w:p w14:paraId="46CB41BA"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t xml:space="preserve">2.časové obdobie trvá od 15.1.2023 do </w:t>
      </w:r>
      <w:r w:rsidRPr="003D3562">
        <w:rPr>
          <w:rFonts w:ascii="Arial Narrow" w:hAnsi="Arial Narrow" w:cs="Arial"/>
          <w:color w:val="FF0000"/>
        </w:rPr>
        <w:t>28.2.2023</w:t>
      </w:r>
    </w:p>
    <w:p w14:paraId="7EA56790" w14:textId="77777777" w:rsidR="008D4C7C" w:rsidRPr="003D3562" w:rsidRDefault="008D4C7C" w:rsidP="008D4C7C">
      <w:pPr>
        <w:spacing w:after="120" w:line="276" w:lineRule="auto"/>
        <w:rPr>
          <w:rFonts w:ascii="Arial Narrow" w:hAnsi="Arial Narrow" w:cs="Arial"/>
        </w:rPr>
      </w:pPr>
    </w:p>
    <w:p w14:paraId="2A830E34" w14:textId="77777777" w:rsidR="008D4C7C" w:rsidRPr="003D3562" w:rsidRDefault="008D4C7C" w:rsidP="008D4C7C">
      <w:pPr>
        <w:spacing w:before="120" w:after="120" w:line="276" w:lineRule="auto"/>
        <w:contextualSpacing/>
        <w:rPr>
          <w:rFonts w:ascii="Arial Narrow" w:hAnsi="Arial Narrow" w:cs="Arial"/>
        </w:rPr>
      </w:pPr>
      <w:r w:rsidRPr="003D3562">
        <w:rPr>
          <w:rFonts w:ascii="Arial Narrow" w:hAnsi="Arial Narrow" w:cs="Arial"/>
        </w:rPr>
        <w:t xml:space="preserve">Doručením ŽoPPM začína proces posúdenia ŽoPPM podľa zákona o mechanizme. Vykonávateľ posudzuje ŽoPPM spôsobom a podľa kritérií posúdenia určených v tejto výzve a v nadväznosti na najlepšie splnené kritériá vytvorí poradie žiadateľov, ktorých ŽoPPM splnili podmienky poskytnutia prostriedkov mechanizmu (ďalej aj ako </w:t>
      </w:r>
      <w:r>
        <w:rPr>
          <w:rFonts w:ascii="Arial Narrow" w:hAnsi="Arial Narrow" w:cs="Arial"/>
        </w:rPr>
        <w:t>„podmienky PPM“), počnúc žiadosť</w:t>
      </w:r>
      <w:r w:rsidRPr="003D3562">
        <w:rPr>
          <w:rFonts w:ascii="Arial Narrow" w:hAnsi="Arial Narrow" w:cs="Arial"/>
        </w:rPr>
        <w:t>ou s najvyšším počtom bodov až po žiadosti s najnižším počtom bodov za každé časové obdobie po jeho ukončení. V prípade, že jednotlivé ŽoPPM dosiahnu rovnaký počet bodov, budú tieto ŽoPPM posúdené na základe skoršieho dátumu doručenia úplnej ŽoPPM v rámci konkrétneho časového obdobia, ktorého sa tento prípad bude týkať.</w:t>
      </w:r>
    </w:p>
    <w:p w14:paraId="00C4A35B" w14:textId="77777777" w:rsidR="008D4C7C" w:rsidRDefault="008D4C7C" w:rsidP="008D4C7C">
      <w:pPr>
        <w:spacing w:after="120"/>
        <w:rPr>
          <w:rFonts w:ascii="Arial Narrow" w:hAnsi="Arial Narrow" w:cs="Arial"/>
          <w:u w:val="single"/>
        </w:rPr>
      </w:pPr>
    </w:p>
    <w:p w14:paraId="12BB91F5" w14:textId="77777777" w:rsidR="008D4C7C" w:rsidRDefault="008D4C7C" w:rsidP="008D4C7C">
      <w:pPr>
        <w:spacing w:after="120"/>
        <w:rPr>
          <w:rFonts w:ascii="Arial Narrow" w:hAnsi="Arial Narrow" w:cs="Arial"/>
        </w:rPr>
      </w:pPr>
      <w:r w:rsidRPr="00B80C37">
        <w:rPr>
          <w:rFonts w:ascii="Arial Narrow" w:hAnsi="Arial Narrow" w:cs="Arial"/>
          <w:u w:val="single"/>
        </w:rPr>
        <w:t>sa v celom rozsahu ruší a nahrádza sa novým znením, ktoré znie nasledovne</w:t>
      </w:r>
      <w:r w:rsidRPr="00FA667B">
        <w:rPr>
          <w:rFonts w:ascii="Arial Narrow" w:hAnsi="Arial Narrow" w:cs="Arial"/>
        </w:rPr>
        <w:t>:</w:t>
      </w:r>
    </w:p>
    <w:p w14:paraId="40DB2AD0" w14:textId="77777777" w:rsidR="008D4C7C" w:rsidRDefault="008D4C7C" w:rsidP="008D4C7C">
      <w:pPr>
        <w:spacing w:after="120"/>
        <w:rPr>
          <w:rFonts w:ascii="Arial Narrow" w:hAnsi="Arial Narrow" w:cs="Arial"/>
        </w:rPr>
      </w:pPr>
    </w:p>
    <w:p w14:paraId="3306457E"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lastRenderedPageBreak/>
        <w:t xml:space="preserve">Žiadateľ predkladá ŽoPPM na základe vyhlásenej výzvy. </w:t>
      </w:r>
    </w:p>
    <w:p w14:paraId="12A4BF5A"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t xml:space="preserve">Vzhľadom na dlhšie trvanie výzvy a záujem vykonávateľa zabezpečiť optimálny priebeh posudzovania ŽoPPM vykonávateľ v rámci tejto výzvy definuje časové obdobia, v ktorých je možné ŽoPPM vykonávateľovi doručiť a do ktorých bude ŽoPPM na základe dátumu doručenia zaradená. </w:t>
      </w:r>
    </w:p>
    <w:p w14:paraId="554DAB99"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t>Prvé časové obdobie začína dňom vyhlásenia výzvy a končí sa uplynutím dvoch mesiacov odo dňa, kedy bola výzva vyhlásená. Ďalšie časové obdobie je určené dátumovým uzatvorením výzvy:</w:t>
      </w:r>
    </w:p>
    <w:p w14:paraId="1FBCE680" w14:textId="77777777" w:rsidR="008D4C7C" w:rsidRPr="003D3562" w:rsidRDefault="008D4C7C" w:rsidP="008D4C7C">
      <w:pPr>
        <w:spacing w:line="276" w:lineRule="auto"/>
        <w:rPr>
          <w:rFonts w:ascii="Arial Narrow" w:hAnsi="Arial Narrow" w:cs="Arial"/>
        </w:rPr>
      </w:pPr>
    </w:p>
    <w:p w14:paraId="2CE36EC7"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t>1.časové obdobie trvá od 28.11.2022 do 14.1.2023</w:t>
      </w:r>
    </w:p>
    <w:p w14:paraId="2C1D9D90"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t xml:space="preserve">2.časové obdobie trvá od 15.1.2023 do </w:t>
      </w:r>
      <w:r w:rsidRPr="003D3562">
        <w:rPr>
          <w:rFonts w:ascii="Arial Narrow" w:hAnsi="Arial Narrow" w:cs="Arial"/>
          <w:color w:val="FF0000"/>
        </w:rPr>
        <w:t>15.3.2023</w:t>
      </w:r>
    </w:p>
    <w:p w14:paraId="07326BEB" w14:textId="77777777" w:rsidR="008D4C7C" w:rsidRPr="003D3562" w:rsidRDefault="008D4C7C" w:rsidP="008D4C7C">
      <w:pPr>
        <w:spacing w:line="276" w:lineRule="auto"/>
        <w:rPr>
          <w:rFonts w:ascii="Arial Narrow" w:hAnsi="Arial Narrow" w:cs="Arial"/>
        </w:rPr>
      </w:pPr>
    </w:p>
    <w:p w14:paraId="3462B83D" w14:textId="77777777" w:rsidR="008D4C7C" w:rsidRPr="003D3562" w:rsidRDefault="008D4C7C" w:rsidP="008D4C7C">
      <w:pPr>
        <w:spacing w:line="276" w:lineRule="auto"/>
        <w:rPr>
          <w:rFonts w:ascii="Arial Narrow" w:hAnsi="Arial Narrow" w:cs="Arial"/>
        </w:rPr>
      </w:pPr>
      <w:r w:rsidRPr="003D3562">
        <w:rPr>
          <w:rFonts w:ascii="Arial Narrow" w:hAnsi="Arial Narrow" w:cs="Arial"/>
        </w:rPr>
        <w:t xml:space="preserve">Doručením ŽoPPM začína proces posúdenia ŽoPPM podľa zákona o mechanizme. Vykonávateľ posudzuje ŽoPPM spôsobom a podľa kritérií posúdenia určených v tejto výzve a v nadväznosti na najlepšie splnené kritériá vytvorí poradie žiadateľov, ktorých ŽoPPM splnili podmienky poskytnutia prostriedkov mechanizmu (ďalej aj ako </w:t>
      </w:r>
      <w:r>
        <w:rPr>
          <w:rFonts w:ascii="Arial Narrow" w:hAnsi="Arial Narrow" w:cs="Arial"/>
        </w:rPr>
        <w:t>„podmienky PPM“), počnúc žiadosť</w:t>
      </w:r>
      <w:r w:rsidRPr="003D3562">
        <w:rPr>
          <w:rFonts w:ascii="Arial Narrow" w:hAnsi="Arial Narrow" w:cs="Arial"/>
        </w:rPr>
        <w:t>ou s najvyšším počtom bodov až po žiadosti s najnižším počtom bodov za každé časové obdobie po jeho ukončení. V prípade, že jednotlivé ŽoPPM dosiahnu rovnaký počet bodov, budú tieto ŽoPPM posúdené na základe skoršieho dátumu doručenia úplnej ŽoPPM v rámci konkrétneho časového obdobia, ktorého sa tento prípad bude týkať.</w:t>
      </w:r>
    </w:p>
    <w:p w14:paraId="4A42D9E5" w14:textId="77777777" w:rsidR="008D4C7C" w:rsidRDefault="008D4C7C" w:rsidP="008D4C7C">
      <w:pPr>
        <w:spacing w:after="120"/>
        <w:rPr>
          <w:rFonts w:ascii="Arial Narrow" w:hAnsi="Arial Narrow" w:cs="Arial"/>
        </w:rPr>
      </w:pPr>
    </w:p>
    <w:p w14:paraId="01AE08F3" w14:textId="77777777" w:rsidR="008D4C7C" w:rsidRPr="00B80C37" w:rsidRDefault="008D4C7C" w:rsidP="008D4C7C">
      <w:pPr>
        <w:spacing w:after="120"/>
        <w:rPr>
          <w:rFonts w:ascii="Arial Narrow" w:hAnsi="Arial Narrow" w:cs="Arial"/>
        </w:rPr>
      </w:pPr>
      <w:r w:rsidRPr="007E6AC4">
        <w:rPr>
          <w:rFonts w:ascii="Arial Narrow" w:hAnsi="Arial Narrow" w:cs="Arial"/>
          <w:u w:val="single"/>
        </w:rPr>
        <w:t>Zdôvodnenie:</w:t>
      </w:r>
      <w:r>
        <w:rPr>
          <w:rFonts w:ascii="Arial Narrow" w:hAnsi="Arial Narrow" w:cs="Arial"/>
        </w:rPr>
        <w:t xml:space="preserve"> </w:t>
      </w:r>
      <w:r w:rsidRPr="00B80C37">
        <w:rPr>
          <w:rFonts w:ascii="Arial Narrow" w:hAnsi="Arial Narrow" w:cs="Arial"/>
        </w:rPr>
        <w:t>vyplýva z naplnenia CID pri získaní dostatočného počtu žiadateľov predovšetkým v rámci obnovy siete kamenných hospicov.</w:t>
      </w:r>
      <w:r>
        <w:rPr>
          <w:rFonts w:ascii="Arial Narrow" w:hAnsi="Arial Narrow" w:cs="Arial"/>
        </w:rPr>
        <w:t xml:space="preserve"> </w:t>
      </w:r>
    </w:p>
    <w:p w14:paraId="0C9A1531" w14:textId="77777777" w:rsidR="008D4C7C" w:rsidRDefault="008D4C7C" w:rsidP="008D4C7C">
      <w:pPr>
        <w:spacing w:after="120"/>
        <w:rPr>
          <w:rFonts w:ascii="Arial Narrow" w:hAnsi="Arial Narrow" w:cs="Arial"/>
          <w:i/>
        </w:rPr>
      </w:pPr>
    </w:p>
    <w:p w14:paraId="0E2BB426" w14:textId="77777777" w:rsidR="008D4C7C" w:rsidRDefault="008D4C7C" w:rsidP="008D4C7C">
      <w:pPr>
        <w:tabs>
          <w:tab w:val="left" w:pos="3812"/>
        </w:tabs>
        <w:spacing w:before="120" w:after="120" w:line="276" w:lineRule="auto"/>
        <w:rPr>
          <w:rFonts w:ascii="Arial Narrow" w:hAnsi="Arial Narrow" w:cs="Arial"/>
        </w:rPr>
      </w:pPr>
      <w:r w:rsidRPr="00C70961">
        <w:rPr>
          <w:rFonts w:ascii="Arial Narrow" w:hAnsi="Arial Narrow" w:cs="Arial"/>
        </w:rPr>
        <w:t xml:space="preserve">Uvedené zmeny vo vzťahu k žiadateľovi nemajú žiadny vplyv </w:t>
      </w:r>
      <w:r>
        <w:rPr>
          <w:rFonts w:ascii="Arial Narrow" w:hAnsi="Arial Narrow" w:cs="Arial"/>
        </w:rPr>
        <w:t>na už doručenú žiadosť.</w:t>
      </w:r>
      <w:r w:rsidRPr="00C70961">
        <w:rPr>
          <w:rFonts w:ascii="Arial Narrow" w:hAnsi="Arial Narrow" w:cs="Arial"/>
        </w:rPr>
        <w:t xml:space="preserve"> </w:t>
      </w:r>
    </w:p>
    <w:p w14:paraId="3DAADAE1" w14:textId="77777777" w:rsidR="008D4C7C" w:rsidRDefault="008D4C7C" w:rsidP="008D4C7C">
      <w:pPr>
        <w:tabs>
          <w:tab w:val="left" w:pos="3812"/>
        </w:tabs>
        <w:spacing w:before="120" w:after="120" w:line="276" w:lineRule="auto"/>
        <w:rPr>
          <w:rFonts w:ascii="Arial Narrow" w:hAnsi="Arial Narrow" w:cs="Arial"/>
        </w:rPr>
      </w:pPr>
      <w:r>
        <w:rPr>
          <w:rFonts w:ascii="Arial Narrow" w:hAnsi="Arial Narrow" w:cs="Arial"/>
        </w:rPr>
        <w:t>Všetci potenciálni žiadatelia, predovšetkým žiadatelia na obnovu siete kamenného hospicu (konkrétne 13 existujúcich kamenných hospicov) budú telefonicky aj písomne upovedomení o zmene výzvy sekciou zdravia MZ SR. A taktiež štandardnou formou bude dostatočne komunikovaná zmena danej výzvy verejnosti.</w:t>
      </w:r>
    </w:p>
    <w:p w14:paraId="5E9BC676" w14:textId="77777777" w:rsidR="008D4C7C" w:rsidRPr="00706E6F" w:rsidRDefault="008D4C7C" w:rsidP="008D4C7C">
      <w:pPr>
        <w:tabs>
          <w:tab w:val="left" w:pos="3812"/>
        </w:tabs>
        <w:spacing w:before="120" w:after="120" w:line="276" w:lineRule="auto"/>
        <w:rPr>
          <w:rFonts w:ascii="Arial Narrow" w:hAnsi="Arial Narrow"/>
        </w:rPr>
      </w:pPr>
      <w:r w:rsidRPr="00C70961">
        <w:rPr>
          <w:rFonts w:ascii="Arial Narrow" w:hAnsi="Arial Narrow" w:cs="Arial"/>
        </w:rPr>
        <w:t>Ostatné náležitosti výzvy ostávajú nezmenené.</w:t>
      </w:r>
    </w:p>
    <w:p w14:paraId="1919816C" w14:textId="77777777" w:rsidR="008D4C7C" w:rsidRPr="00BB5F21" w:rsidRDefault="008D4C7C" w:rsidP="008D4C7C">
      <w:pPr>
        <w:rPr>
          <w:b/>
        </w:rPr>
      </w:pPr>
    </w:p>
    <w:p w14:paraId="29558B42" w14:textId="09023300" w:rsidR="0050414C" w:rsidRDefault="0050414C" w:rsidP="008D4C7C">
      <w:pPr>
        <w:tabs>
          <w:tab w:val="left" w:pos="3812"/>
        </w:tabs>
        <w:spacing w:before="120" w:after="120" w:line="276" w:lineRule="auto"/>
      </w:pPr>
    </w:p>
    <w:sectPr w:rsidR="0050414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6BC63" w14:textId="77777777" w:rsidR="0097139D" w:rsidRDefault="0097139D" w:rsidP="00787EB8">
      <w:pPr>
        <w:spacing w:after="0" w:line="240" w:lineRule="auto"/>
      </w:pPr>
      <w:r>
        <w:separator/>
      </w:r>
    </w:p>
  </w:endnote>
  <w:endnote w:type="continuationSeparator" w:id="0">
    <w:p w14:paraId="198AE493" w14:textId="77777777" w:rsidR="0097139D" w:rsidRDefault="0097139D" w:rsidP="0078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EBD8" w14:textId="77777777" w:rsidR="0097139D" w:rsidRDefault="0097139D" w:rsidP="00787EB8">
      <w:pPr>
        <w:spacing w:after="0" w:line="240" w:lineRule="auto"/>
      </w:pPr>
      <w:r>
        <w:separator/>
      </w:r>
    </w:p>
  </w:footnote>
  <w:footnote w:type="continuationSeparator" w:id="0">
    <w:p w14:paraId="4BB0CADF" w14:textId="77777777" w:rsidR="0097139D" w:rsidRDefault="0097139D" w:rsidP="0078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8B47" w14:textId="77777777" w:rsidR="00B30ABA" w:rsidRDefault="00D92E35" w:rsidP="00B30ABA">
    <w:pPr>
      <w:pStyle w:val="Hlavika"/>
      <w:tabs>
        <w:tab w:val="left" w:pos="6484"/>
      </w:tabs>
    </w:pPr>
    <w:r w:rsidRPr="00BA4B50">
      <w:rPr>
        <w:noProof/>
        <w:lang w:eastAsia="sk-SK"/>
      </w:rPr>
      <w:drawing>
        <wp:anchor distT="0" distB="0" distL="114300" distR="114300" simplePos="0" relativeHeight="251659264" behindDoc="1" locked="0" layoutInCell="1" allowOverlap="1" wp14:anchorId="29558B49" wp14:editId="29558B4A">
          <wp:simplePos x="0" y="0"/>
          <wp:positionH relativeFrom="column">
            <wp:posOffset>4220673</wp:posOffset>
          </wp:positionH>
          <wp:positionV relativeFrom="paragraph">
            <wp:posOffset>-239079</wp:posOffset>
          </wp:positionV>
          <wp:extent cx="1099468" cy="42269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1312" behindDoc="1" locked="0" layoutInCell="1" allowOverlap="1" wp14:anchorId="29558B4B" wp14:editId="29558B4C">
          <wp:simplePos x="0" y="0"/>
          <wp:positionH relativeFrom="margin">
            <wp:align>left</wp:align>
          </wp:positionH>
          <wp:positionV relativeFrom="paragraph">
            <wp:posOffset>-190914</wp:posOffset>
          </wp:positionV>
          <wp:extent cx="1596390" cy="40068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_financovane_europskou_uniou_pos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6390" cy="400685"/>
                  </a:xfrm>
                  <a:prstGeom prst="rect">
                    <a:avLst/>
                  </a:prstGeom>
                </pic:spPr>
              </pic:pic>
            </a:graphicData>
          </a:graphic>
        </wp:anchor>
      </w:drawing>
    </w:r>
    <w:r>
      <w:rPr>
        <w:rFonts w:ascii="Arial Narrow" w:hAnsi="Arial Narrow"/>
        <w:b/>
        <w:bCs/>
        <w:noProof/>
        <w:color w:val="0070C0"/>
        <w:lang w:eastAsia="sk-SK"/>
      </w:rPr>
      <w:drawing>
        <wp:anchor distT="0" distB="0" distL="114300" distR="114300" simplePos="0" relativeHeight="251660288" behindDoc="1" locked="0" layoutInCell="1" allowOverlap="1" wp14:anchorId="29558B4D" wp14:editId="29558B4E">
          <wp:simplePos x="0" y="0"/>
          <wp:positionH relativeFrom="margin">
            <wp:align>center</wp:align>
          </wp:positionH>
          <wp:positionV relativeFrom="margin">
            <wp:posOffset>-647050</wp:posOffset>
          </wp:positionV>
          <wp:extent cx="1606550" cy="42100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zsr.gif"/>
                  <pic:cNvPicPr/>
                </pic:nvPicPr>
                <pic:blipFill>
                  <a:blip r:embed="rId3">
                    <a:extLst>
                      <a:ext uri="{28A0092B-C50C-407E-A947-70E740481C1C}">
                        <a14:useLocalDpi xmlns:a14="http://schemas.microsoft.com/office/drawing/2010/main" val="0"/>
                      </a:ext>
                    </a:extLst>
                  </a:blip>
                  <a:stretch>
                    <a:fillRect/>
                  </a:stretch>
                </pic:blipFill>
                <pic:spPr>
                  <a:xfrm>
                    <a:off x="0" y="0"/>
                    <a:ext cx="1606550" cy="421005"/>
                  </a:xfrm>
                  <a:prstGeom prst="rect">
                    <a:avLst/>
                  </a:prstGeom>
                </pic:spPr>
              </pic:pic>
            </a:graphicData>
          </a:graphic>
        </wp:anchor>
      </w:drawing>
    </w:r>
    <w:r>
      <w:rPr>
        <w:rFonts w:ascii="Arial Narrow" w:hAnsi="Arial Narrow"/>
        <w:b/>
        <w:bCs/>
        <w:color w:val="0070C0"/>
      </w:rPr>
      <w:tab/>
    </w:r>
  </w:p>
  <w:p w14:paraId="29558B48" w14:textId="77777777" w:rsidR="00B30ABA" w:rsidRDefault="0097139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1405"/>
    <w:multiLevelType w:val="hybridMultilevel"/>
    <w:tmpl w:val="479CAB9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93E4A1D"/>
    <w:multiLevelType w:val="hybridMultilevel"/>
    <w:tmpl w:val="F628130E"/>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2" w15:restartNumberingAfterBreak="0">
    <w:nsid w:val="3A422A7A"/>
    <w:multiLevelType w:val="hybridMultilevel"/>
    <w:tmpl w:val="9E7C8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8"/>
    <w:rsid w:val="00001FD6"/>
    <w:rsid w:val="00082613"/>
    <w:rsid w:val="000D773C"/>
    <w:rsid w:val="003A698A"/>
    <w:rsid w:val="004D6C62"/>
    <w:rsid w:val="0050414C"/>
    <w:rsid w:val="00581BA9"/>
    <w:rsid w:val="00657285"/>
    <w:rsid w:val="00787EB8"/>
    <w:rsid w:val="007957F6"/>
    <w:rsid w:val="007C1C37"/>
    <w:rsid w:val="008C7DBC"/>
    <w:rsid w:val="008D4C7C"/>
    <w:rsid w:val="008F45F0"/>
    <w:rsid w:val="0097139D"/>
    <w:rsid w:val="00976DE7"/>
    <w:rsid w:val="00BC7295"/>
    <w:rsid w:val="00BF1D61"/>
    <w:rsid w:val="00D92E35"/>
    <w:rsid w:val="00E64A67"/>
    <w:rsid w:val="00F37F37"/>
    <w:rsid w:val="00FC0F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8B10"/>
  <w15:chartTrackingRefBased/>
  <w15:docId w15:val="{30CD413D-78F2-4FEC-B4DA-BE907B12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7EB8"/>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7E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7EB8"/>
  </w:style>
  <w:style w:type="paragraph" w:styleId="Bezriadkovania">
    <w:name w:val="No Spacing"/>
    <w:uiPriority w:val="1"/>
    <w:qFormat/>
    <w:rsid w:val="00787EB8"/>
    <w:pPr>
      <w:spacing w:after="0" w:line="240" w:lineRule="auto"/>
      <w:jc w:val="both"/>
    </w:pPr>
  </w:style>
  <w:style w:type="paragraph" w:styleId="Odsekzoznamu">
    <w:name w:val="List Paragraph"/>
    <w:aliases w:val="body,Odsek zoznamu2,List Paragraph,numbered list,2,OBC Bullet,Normal 1,Task Body,Viñetas (Inicio Parrafo),Paragrafo elenco,3 Txt tabla,Zerrenda-paragrafoa,Fiche List Paragraph,Dot pt,F5 List Paragraph,List Paragraph1,No Spacing1"/>
    <w:basedOn w:val="Normlny"/>
    <w:link w:val="OdsekzoznamuChar"/>
    <w:uiPriority w:val="34"/>
    <w:qFormat/>
    <w:rsid w:val="00787EB8"/>
    <w:pPr>
      <w:spacing w:after="0" w:line="240" w:lineRule="auto"/>
      <w:ind w:left="720"/>
      <w:contextualSpacing/>
      <w:jc w:val="left"/>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numbered list Char,2 Char,OBC Bullet Char,Normal 1 Char,Task Body Char,Viñetas (Inicio Parrafo) Char,Paragrafo elenco Char,3 Txt tabla Char,Zerrenda-paragrafoa Char,Dot pt Char"/>
    <w:basedOn w:val="Predvolenpsmoodseku"/>
    <w:link w:val="Odsekzoznamu"/>
    <w:uiPriority w:val="34"/>
    <w:qFormat/>
    <w:locked/>
    <w:rsid w:val="00787EB8"/>
    <w:rPr>
      <w:rFonts w:ascii="Times New Roman" w:eastAsia="Times New Roman" w:hAnsi="Times New Roman" w:cs="Times New Roman"/>
      <w:b/>
      <w:szCs w:val="24"/>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semiHidden/>
    <w:locked/>
    <w:rsid w:val="00787EB8"/>
    <w:rPr>
      <w:sz w:val="20"/>
      <w:szCs w:val="20"/>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semiHidden/>
    <w:unhideWhenUsed/>
    <w:rsid w:val="00787EB8"/>
    <w:pPr>
      <w:spacing w:after="0" w:line="240" w:lineRule="auto"/>
      <w:jc w:val="left"/>
    </w:pPr>
    <w:rPr>
      <w:sz w:val="20"/>
      <w:szCs w:val="20"/>
    </w:rPr>
  </w:style>
  <w:style w:type="character" w:customStyle="1" w:styleId="TextpoznmkypodiarouChar1">
    <w:name w:val="Text poznámky pod čiarou Char1"/>
    <w:basedOn w:val="Predvolenpsmoodseku"/>
    <w:uiPriority w:val="99"/>
    <w:semiHidden/>
    <w:rsid w:val="00787EB8"/>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787EB8"/>
    <w:rPr>
      <w:vertAlign w:val="superscript"/>
    </w:rPr>
  </w:style>
  <w:style w:type="paragraph" w:customStyle="1" w:styleId="Char2">
    <w:name w:val="Char2"/>
    <w:basedOn w:val="Normlny"/>
    <w:link w:val="Odkaznapoznmkupodiarou"/>
    <w:uiPriority w:val="99"/>
    <w:rsid w:val="00787EB8"/>
    <w:pPr>
      <w:spacing w:before="120" w:line="240" w:lineRule="exact"/>
      <w:ind w:left="567"/>
      <w:jc w:val="left"/>
    </w:pPr>
    <w:rPr>
      <w:vertAlign w:val="superscript"/>
    </w:rPr>
  </w:style>
  <w:style w:type="character" w:styleId="Hypertextovprepojenie">
    <w:name w:val="Hyperlink"/>
    <w:basedOn w:val="Predvolenpsmoodseku"/>
    <w:unhideWhenUsed/>
    <w:rsid w:val="00787EB8"/>
    <w:rPr>
      <w:color w:val="0563C1" w:themeColor="hyperlink"/>
      <w:u w:val="single"/>
    </w:rPr>
  </w:style>
  <w:style w:type="paragraph" w:styleId="Textbubliny">
    <w:name w:val="Balloon Text"/>
    <w:basedOn w:val="Normlny"/>
    <w:link w:val="TextbublinyChar"/>
    <w:uiPriority w:val="99"/>
    <w:semiHidden/>
    <w:unhideWhenUsed/>
    <w:rsid w:val="00FC0F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0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30267">
      <w:bodyDiv w:val="1"/>
      <w:marLeft w:val="0"/>
      <w:marRight w:val="0"/>
      <w:marTop w:val="0"/>
      <w:marBottom w:val="0"/>
      <w:divBdr>
        <w:top w:val="none" w:sz="0" w:space="0" w:color="auto"/>
        <w:left w:val="none" w:sz="0" w:space="0" w:color="auto"/>
        <w:bottom w:val="none" w:sz="0" w:space="0" w:color="auto"/>
        <w:right w:val="none" w:sz="0" w:space="0" w:color="auto"/>
      </w:divBdr>
    </w:div>
    <w:div w:id="20847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gov.sk/?Plan-obnovy-a-odolnost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alth.gov.sk/?Plan-obnovy-a-odolnos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5FCD3764A4CA09D06B444BDD0125F"/>
        <w:category>
          <w:name w:val="Všeobecné"/>
          <w:gallery w:val="placeholder"/>
        </w:category>
        <w:types>
          <w:type w:val="bbPlcHdr"/>
        </w:types>
        <w:behaviors>
          <w:behavior w:val="content"/>
        </w:behaviors>
        <w:guid w:val="{6F90116C-0244-4B76-B5F9-2316F2ED2305}"/>
      </w:docPartPr>
      <w:docPartBody>
        <w:p w:rsidR="002F49AE" w:rsidRDefault="00BC5C68" w:rsidP="00BC5C68">
          <w:pPr>
            <w:pStyle w:val="3E85FCD3764A4CA09D06B444BDD0125F"/>
          </w:pPr>
          <w:r w:rsidRPr="00AA6723">
            <w:rPr>
              <w:rStyle w:val="Zstupntext"/>
            </w:rPr>
            <w:t>Kliknite alebo ťuknite a zadajte dátum.</w:t>
          </w:r>
        </w:p>
      </w:docPartBody>
    </w:docPart>
    <w:docPart>
      <w:docPartPr>
        <w:name w:val="6813320668AE4753B55DFBC6C7EC263E"/>
        <w:category>
          <w:name w:val="Všeobecné"/>
          <w:gallery w:val="placeholder"/>
        </w:category>
        <w:types>
          <w:type w:val="bbPlcHdr"/>
        </w:types>
        <w:behaviors>
          <w:behavior w:val="content"/>
        </w:behaviors>
        <w:guid w:val="{ACE721B5-265A-49D7-9B00-82E1C4BA8AE1}"/>
      </w:docPartPr>
      <w:docPartBody>
        <w:p w:rsidR="002F49AE" w:rsidRDefault="00BC5C68" w:rsidP="00BC5C68">
          <w:pPr>
            <w:pStyle w:val="6813320668AE4753B55DFBC6C7EC263E"/>
          </w:pPr>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FB"/>
    <w:rsid w:val="000067FB"/>
    <w:rsid w:val="001974F0"/>
    <w:rsid w:val="002F49AE"/>
    <w:rsid w:val="004313BE"/>
    <w:rsid w:val="00481169"/>
    <w:rsid w:val="004D5D5E"/>
    <w:rsid w:val="006F5280"/>
    <w:rsid w:val="007F4226"/>
    <w:rsid w:val="00880B38"/>
    <w:rsid w:val="0090041D"/>
    <w:rsid w:val="00914167"/>
    <w:rsid w:val="009237D5"/>
    <w:rsid w:val="00B654DB"/>
    <w:rsid w:val="00BC5C68"/>
    <w:rsid w:val="00F240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5C68"/>
    <w:rPr>
      <w:color w:val="808080"/>
    </w:rPr>
  </w:style>
  <w:style w:type="paragraph" w:customStyle="1" w:styleId="E0789861A6554CAB867EC80A308BC853">
    <w:name w:val="E0789861A6554CAB867EC80A308BC853"/>
    <w:rsid w:val="000067FB"/>
  </w:style>
  <w:style w:type="paragraph" w:customStyle="1" w:styleId="B0C6C343311C4A0FB2D84946E46AE27C">
    <w:name w:val="B0C6C343311C4A0FB2D84946E46AE27C"/>
    <w:rsid w:val="000067FB"/>
  </w:style>
  <w:style w:type="paragraph" w:customStyle="1" w:styleId="7F79E2B198E8491CA1305A246ACDF814">
    <w:name w:val="7F79E2B198E8491CA1305A246ACDF814"/>
    <w:rsid w:val="009237D5"/>
  </w:style>
  <w:style w:type="paragraph" w:customStyle="1" w:styleId="7E3673E1DCC64906A6D0155671A1241B">
    <w:name w:val="7E3673E1DCC64906A6D0155671A1241B"/>
    <w:rsid w:val="009237D5"/>
  </w:style>
  <w:style w:type="paragraph" w:customStyle="1" w:styleId="595A2BE9547D47FAB0DF99D067E75EA5">
    <w:name w:val="595A2BE9547D47FAB0DF99D067E75EA5"/>
    <w:rsid w:val="00BC5C68"/>
  </w:style>
  <w:style w:type="paragraph" w:customStyle="1" w:styleId="5D4D8EBFE718450AAECF41EE96FB3C59">
    <w:name w:val="5D4D8EBFE718450AAECF41EE96FB3C59"/>
    <w:rsid w:val="00BC5C68"/>
  </w:style>
  <w:style w:type="paragraph" w:customStyle="1" w:styleId="F24B38513D05454199860A7C1B74E9BA">
    <w:name w:val="F24B38513D05454199860A7C1B74E9BA"/>
    <w:rsid w:val="00BC5C68"/>
  </w:style>
  <w:style w:type="paragraph" w:customStyle="1" w:styleId="E16A4E7EAFB04E04823F4D692C697CC7">
    <w:name w:val="E16A4E7EAFB04E04823F4D692C697CC7"/>
    <w:rsid w:val="00BC5C68"/>
  </w:style>
  <w:style w:type="paragraph" w:customStyle="1" w:styleId="3E85FCD3764A4CA09D06B444BDD0125F">
    <w:name w:val="3E85FCD3764A4CA09D06B444BDD0125F"/>
    <w:rsid w:val="00BC5C68"/>
  </w:style>
  <w:style w:type="paragraph" w:customStyle="1" w:styleId="6813320668AE4753B55DFBC6C7EC263E">
    <w:name w:val="6813320668AE4753B55DFBC6C7EC263E"/>
    <w:rsid w:val="00BC5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8BE72-7C6C-4FA4-B9E6-478ADA20A2EF}"/>
</file>

<file path=customXml/itemProps2.xml><?xml version="1.0" encoding="utf-8"?>
<ds:datastoreItem xmlns:ds="http://schemas.openxmlformats.org/officeDocument/2006/customXml" ds:itemID="{460649E4-4155-4ACC-BBA5-9458AA520B0D}"/>
</file>

<file path=customXml/itemProps3.xml><?xml version="1.0" encoding="utf-8"?>
<ds:datastoreItem xmlns:ds="http://schemas.openxmlformats.org/officeDocument/2006/customXml" ds:itemID="{500F8862-6936-43CC-97A6-5D856E325B26}"/>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11129</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Fazekašová Marcela</dc:creator>
  <cp:keywords/>
  <dc:description/>
  <cp:lastModifiedBy>Belková Soňa</cp:lastModifiedBy>
  <cp:revision>3</cp:revision>
  <cp:lastPrinted>2023-02-15T12:31:00Z</cp:lastPrinted>
  <dcterms:created xsi:type="dcterms:W3CDTF">2023-02-09T09:26:00Z</dcterms:created>
  <dcterms:modified xsi:type="dcterms:W3CDTF">2023-02-15T12:43:00Z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