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F565B" w14:textId="0BA2A0C6" w:rsidR="00791FC7" w:rsidRPr="003134FC" w:rsidRDefault="006C7FB9" w:rsidP="003134FC">
      <w:pPr>
        <w:spacing w:after="0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Príloha č. 2</w:t>
      </w:r>
      <w:bookmarkStart w:id="0" w:name="_GoBack"/>
      <w:bookmarkEnd w:id="0"/>
    </w:p>
    <w:p w14:paraId="0AD0C23F" w14:textId="77777777" w:rsidR="00F87972" w:rsidRPr="003C4DF0" w:rsidRDefault="00F87972" w:rsidP="004F56C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05B88E8E" w14:textId="77777777" w:rsidR="00F87972" w:rsidRPr="003C4DF0" w:rsidRDefault="00F87972" w:rsidP="004F56C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1441A2BF" w14:textId="77777777" w:rsidR="00F87972" w:rsidRPr="003C4DF0" w:rsidRDefault="00F87972" w:rsidP="004F56C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350D45F7" w14:textId="77777777" w:rsidR="00F87972" w:rsidRPr="003C4DF0" w:rsidRDefault="00F87972" w:rsidP="004F56C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5941E0A2" w14:textId="77777777" w:rsidR="00F87972" w:rsidRPr="003C4DF0" w:rsidRDefault="00F87972" w:rsidP="004F56C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4F5380C4" w14:textId="77777777" w:rsidR="00F87972" w:rsidRPr="003C4DF0" w:rsidRDefault="00F87972" w:rsidP="004F56C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517FB7D8" w14:textId="77777777" w:rsidR="00F87972" w:rsidRPr="003C4DF0" w:rsidRDefault="00F87972" w:rsidP="004F56C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BBCAEBD" w14:textId="77777777" w:rsidR="00F87972" w:rsidRPr="003C4DF0" w:rsidRDefault="00F87972" w:rsidP="004F56C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00885744" w14:textId="77777777" w:rsidR="00F87972" w:rsidRPr="003C4DF0" w:rsidRDefault="00F87972" w:rsidP="004F56C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09886D93" w14:textId="77777777" w:rsidR="00F87972" w:rsidRPr="003C4DF0" w:rsidRDefault="00F87972" w:rsidP="004F56C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51E057C6" w14:textId="77777777" w:rsidR="00F87972" w:rsidRPr="003C4DF0" w:rsidRDefault="00F87972" w:rsidP="004F56C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6943530" w14:textId="77777777" w:rsidR="00F87972" w:rsidRPr="003C4DF0" w:rsidRDefault="00F87972" w:rsidP="004F56C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1EC943F6" w14:textId="77777777" w:rsidR="00F87972" w:rsidRPr="003C4DF0" w:rsidRDefault="00F87972" w:rsidP="004F56C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A40FFD2" w14:textId="77777777" w:rsidR="00F87972" w:rsidRPr="003C4DF0" w:rsidRDefault="00F87972" w:rsidP="004F56C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1AA2F1C2" w14:textId="77777777" w:rsidR="00F87972" w:rsidRPr="003C4DF0" w:rsidRDefault="00F87972" w:rsidP="004F56C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78216A7A" w14:textId="77777777" w:rsidR="00F87972" w:rsidRPr="003C4DF0" w:rsidRDefault="00F87972" w:rsidP="004F56C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34FEC3B5" w14:textId="77777777" w:rsidR="00F87972" w:rsidRPr="003C4DF0" w:rsidRDefault="00F87972" w:rsidP="004F56C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CA6B41F" w14:textId="77777777" w:rsidR="00791FC7" w:rsidRPr="003C4DF0" w:rsidRDefault="00791FC7" w:rsidP="004F56C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val="en-GB" w:eastAsia="sk-SK"/>
        </w:rPr>
      </w:pPr>
    </w:p>
    <w:p w14:paraId="1258DA0A" w14:textId="77777777" w:rsidR="00F87972" w:rsidRPr="003C4DF0" w:rsidRDefault="00F87972" w:rsidP="004F56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5B15DC3" w14:textId="77777777" w:rsidR="00122F1C" w:rsidRPr="003C4DF0" w:rsidRDefault="00122F1C" w:rsidP="004F56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</w:pPr>
      <w:r w:rsidRPr="003C4DF0"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  <w:t>PRÍRUČKA PRE ŽIADATEĽA</w:t>
      </w:r>
    </w:p>
    <w:p w14:paraId="30670185" w14:textId="77777777" w:rsidR="003C4DF0" w:rsidRPr="003C4DF0" w:rsidRDefault="003C4DF0" w:rsidP="004F56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</w:pPr>
    </w:p>
    <w:p w14:paraId="7AB21292" w14:textId="77777777" w:rsidR="00F87972" w:rsidRPr="003C4DF0" w:rsidRDefault="00122F1C" w:rsidP="004F56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  <w:r w:rsidRPr="003C4DF0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 xml:space="preserve">v rámci výzvy </w:t>
      </w:r>
    </w:p>
    <w:p w14:paraId="1C7F6147" w14:textId="77777777" w:rsidR="003C4DF0" w:rsidRPr="003C4DF0" w:rsidRDefault="003C4DF0" w:rsidP="004F56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</w:p>
    <w:p w14:paraId="5DC3AC8B" w14:textId="77777777" w:rsidR="003C4DF0" w:rsidRPr="003C4DF0" w:rsidRDefault="003C4DF0" w:rsidP="004F56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</w:p>
    <w:p w14:paraId="36BF42D6" w14:textId="77777777" w:rsidR="00C1148B" w:rsidRPr="003C4DF0" w:rsidRDefault="00C1148B" w:rsidP="004F56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</w:pPr>
      <w:r w:rsidRPr="003C4DF0">
        <w:rPr>
          <w:rFonts w:asciiTheme="majorHAnsi" w:eastAsia="Times New Roman" w:hAnsiTheme="majorHAnsi" w:cstheme="majorHAnsi"/>
          <w:b/>
          <w:color w:val="2E74B5" w:themeColor="accent1" w:themeShade="BF"/>
          <w:sz w:val="36"/>
          <w:szCs w:val="36"/>
          <w:lang w:eastAsia="sk-SK"/>
        </w:rPr>
        <w:t>Rozšírenie a obnova siete mobilných hospicov</w:t>
      </w:r>
    </w:p>
    <w:p w14:paraId="6273EC9F" w14:textId="77777777" w:rsidR="00F87972" w:rsidRPr="003C4DF0" w:rsidRDefault="00122F1C" w:rsidP="004F56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</w:pPr>
      <w:r w:rsidRPr="003C4DF0"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  <w:t>na predkladanie žiadostí</w:t>
      </w:r>
      <w:r w:rsidR="00B07252" w:rsidRPr="003C4DF0"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  <w:t xml:space="preserve"> </w:t>
      </w:r>
    </w:p>
    <w:p w14:paraId="14498AA6" w14:textId="77777777" w:rsidR="002903E9" w:rsidRPr="003C4DF0" w:rsidRDefault="00B07252" w:rsidP="004F56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</w:pPr>
      <w:r w:rsidRPr="003C4DF0"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  <w:t>o poskytnutie prostriedkov</w:t>
      </w:r>
      <w:r w:rsidR="00F87972" w:rsidRPr="003C4DF0"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  <w:t xml:space="preserve"> mechanizmu</w:t>
      </w:r>
    </w:p>
    <w:p w14:paraId="6458B195" w14:textId="77777777" w:rsidR="00F87972" w:rsidRPr="003C4DF0" w:rsidRDefault="00F87972" w:rsidP="004F56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39A19292" w14:textId="77777777" w:rsidR="00F87972" w:rsidRPr="003C4DF0" w:rsidRDefault="00F87972" w:rsidP="004F56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0680C508" w14:textId="77777777" w:rsidR="00F87972" w:rsidRPr="003C4DF0" w:rsidRDefault="00F87972" w:rsidP="004F56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15137D28" w14:textId="77777777" w:rsidR="00F87972" w:rsidRPr="003C4DF0" w:rsidRDefault="00F87972" w:rsidP="004F56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27B51251" w14:textId="77777777" w:rsidR="00F87972" w:rsidRPr="003C4DF0" w:rsidRDefault="00F87972" w:rsidP="004F56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688C7C66" w14:textId="77777777" w:rsidR="00F87972" w:rsidRPr="003C4DF0" w:rsidRDefault="00F87972" w:rsidP="004F56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708D4020" w14:textId="77777777" w:rsidR="00F87972" w:rsidRPr="003C4DF0" w:rsidRDefault="00F87972" w:rsidP="004F56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75E1FB1E" w14:textId="77777777" w:rsidR="00F87972" w:rsidRPr="003C4DF0" w:rsidRDefault="00F87972" w:rsidP="004F56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796B9286" w14:textId="77777777" w:rsidR="00F87972" w:rsidRPr="003C4DF0" w:rsidRDefault="00F87972" w:rsidP="004F56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2EE11CC9" w14:textId="77777777" w:rsidR="00F87972" w:rsidRPr="003C4DF0" w:rsidRDefault="00F87972" w:rsidP="004F56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0D1A1979" w14:textId="77777777" w:rsidR="00F87972" w:rsidRPr="003C4DF0" w:rsidRDefault="00F87972" w:rsidP="004F56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3D4FF140" w14:textId="77777777" w:rsidR="00BA61A8" w:rsidRPr="003C4DF0" w:rsidRDefault="00BA61A8" w:rsidP="004F56CF">
      <w:pPr>
        <w:pBdr>
          <w:bottom w:val="single" w:sz="4" w:space="1" w:color="auto"/>
        </w:pBdr>
        <w:spacing w:after="0"/>
        <w:jc w:val="both"/>
        <w:rPr>
          <w:rFonts w:asciiTheme="majorHAnsi" w:eastAsia="Times New Roman" w:hAnsiTheme="majorHAnsi" w:cstheme="majorHAnsi"/>
          <w:bCs/>
          <w:color w:val="365F91"/>
          <w:spacing w:val="5"/>
          <w:kern w:val="28"/>
          <w:sz w:val="20"/>
          <w:szCs w:val="20"/>
          <w:lang w:eastAsia="sk-SK"/>
        </w:rPr>
      </w:pPr>
    </w:p>
    <w:p w14:paraId="3EE70A3A" w14:textId="77777777" w:rsidR="00B07252" w:rsidRPr="003C4DF0" w:rsidRDefault="00B07252" w:rsidP="004F56CF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</w:p>
    <w:p w14:paraId="40803514" w14:textId="77777777" w:rsidR="00B07252" w:rsidRPr="003C4DF0" w:rsidRDefault="00B07252" w:rsidP="004F56C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3C4DF0">
        <w:rPr>
          <w:rFonts w:asciiTheme="majorHAnsi" w:hAnsiTheme="majorHAnsi" w:cstheme="majorHAnsi"/>
          <w:sz w:val="20"/>
          <w:szCs w:val="20"/>
        </w:rPr>
        <w:lastRenderedPageBreak/>
        <w:t xml:space="preserve">Verzia:1.1 </w:t>
      </w:r>
    </w:p>
    <w:p w14:paraId="11810A39" w14:textId="77777777" w:rsidR="00F82817" w:rsidRPr="003C4DF0" w:rsidRDefault="00F82817" w:rsidP="00BA5067">
      <w:pPr>
        <w:pStyle w:val="Nadpis1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1. VŠEOBECNÉ INFORMÁCIE</w:t>
      </w:r>
    </w:p>
    <w:p w14:paraId="1E71EAE6" w14:textId="77777777" w:rsidR="00F82817" w:rsidRPr="003C4DF0" w:rsidRDefault="00F82817" w:rsidP="00BA5067">
      <w:pPr>
        <w:pStyle w:val="Nadpis2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 xml:space="preserve">1.1 Cieľ príručky </w:t>
      </w:r>
    </w:p>
    <w:p w14:paraId="134D4A41" w14:textId="77777777" w:rsidR="00F82817" w:rsidRPr="003C4DF0" w:rsidRDefault="00F82817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Príručka pre žiadateľa o poskytnutie prostriedkov mechanizmu na podporu obnovy a odolnos</w:t>
      </w:r>
      <w:r w:rsidR="00334D7B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ti (ďalej len „PMPOO“) v rámci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výzvy na predkladanie žiadostí o poskytnutie prostriedkov mechanizmu</w:t>
      </w:r>
      <w:r w:rsidR="00F8797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(ďalej len „ŽoPPM“)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je záväzným riadia</w:t>
      </w:r>
      <w:r w:rsidR="00334D7B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cim dokumentom, ktorého cieľom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je poskytnúť žiadateľovi metodický návod pri vypracovávaní a predkladaní </w:t>
      </w:r>
      <w:r w:rsidR="00F8797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ŽoPPM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. </w:t>
      </w:r>
    </w:p>
    <w:p w14:paraId="17266B25" w14:textId="77777777" w:rsidR="00F82817" w:rsidRPr="003C4DF0" w:rsidRDefault="00F82817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Príručka je vypracovaná v súlade so Systémom implementácie plánu obnovy a odolnosti S</w:t>
      </w:r>
      <w:r w:rsidR="00334D7B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lovenskej republiky (ďalej len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„SIPOO</w:t>
      </w:r>
      <w:r w:rsidR="00F8797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“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), ako aj so všetkými všeobecne platnými dokumentmi na národnej úrovni.</w:t>
      </w:r>
    </w:p>
    <w:p w14:paraId="37E92184" w14:textId="77777777" w:rsidR="00F82817" w:rsidRPr="003C4DF0" w:rsidRDefault="00F82817" w:rsidP="00BA5067">
      <w:pPr>
        <w:pStyle w:val="Nadpis2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 xml:space="preserve">1.2 Platnosť príručky </w:t>
      </w:r>
    </w:p>
    <w:p w14:paraId="05B78BD7" w14:textId="77777777" w:rsidR="00F82817" w:rsidRPr="003C4DF0" w:rsidRDefault="00F82817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Platnosť a účinnosť tejto príručky je viazaná na výzvu, v rámci ktorej je zverejnená. Žiadateľ je po</w:t>
      </w:r>
      <w:r w:rsidR="00334D7B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vinný pri vypracovaní </w:t>
      </w:r>
      <w:r w:rsidR="00F8797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ŽoPPM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postupovať podľa tejto príručky, ak nie je vo výzve uvedené inak. Vykonávateľ</w:t>
      </w:r>
      <w:r w:rsidR="00334D7B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si vyhradzuje právo v prípade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potreby informácie v tejto príručke upraviť, doplniť alebo aktualizovať, a to najmä z dôvodu ak</w:t>
      </w:r>
      <w:r w:rsidR="00F8797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tualizácie SIPOO</w:t>
      </w:r>
      <w:r w:rsidR="00334D7B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, riadiacej </w:t>
      </w:r>
      <w:r w:rsid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dokumentácie 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ykonávateľa alebo v nadväznosti na auditné a kontrolné zistenia. O aktuali</w:t>
      </w:r>
      <w:r w:rsid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zácii príručky bude v</w:t>
      </w:r>
      <w:r w:rsidR="00334D7B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</w:t>
      </w:r>
      <w:r w:rsidR="0033007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informovať oprávnených žiadateľov zverejnením znenia aktualizovanej príručky na svojom webovom sídle </w:t>
      </w:r>
      <w:hyperlink r:id="rId11" w:history="1">
        <w:r w:rsidR="009C7184" w:rsidRPr="003C4DF0">
          <w:rPr>
            <w:rStyle w:val="Hypertextovprepojenie"/>
            <w:rFonts w:asciiTheme="majorHAnsi" w:eastAsia="Times New Roman" w:hAnsiTheme="majorHAnsi" w:cstheme="majorHAnsi"/>
            <w:sz w:val="20"/>
            <w:szCs w:val="20"/>
            <w:lang w:eastAsia="sk-SK"/>
          </w:rPr>
          <w:t>https://www.health.gov.sk/?Plan-obnovy-a-odolnosti</w:t>
        </w:r>
      </w:hyperlink>
      <w:r w:rsidR="00F8797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  <w:r w:rsidR="009C718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</w:t>
      </w:r>
      <w:r w:rsidR="00F8797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</w:t>
      </w:r>
    </w:p>
    <w:p w14:paraId="6D7C6423" w14:textId="77777777" w:rsidR="00F82817" w:rsidRPr="003C4DF0" w:rsidRDefault="00F82817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Za účelom opravy formálnych chýb/nedostatko</w:t>
      </w:r>
      <w:r w:rsid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 v platnej verzii príručky si 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 vyhr</w:t>
      </w:r>
      <w:r w:rsidR="00334D7B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adzuje právo na ich opravu bez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potreby informovať oprávnených žiadateľov o vykonaných opravách.</w:t>
      </w:r>
    </w:p>
    <w:p w14:paraId="581A72EC" w14:textId="77777777" w:rsidR="00F82817" w:rsidRPr="003C4DF0" w:rsidRDefault="00F82817" w:rsidP="00BA5067">
      <w:pPr>
        <w:pStyle w:val="Nadpis2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1.3 Definícia pojmov</w:t>
      </w:r>
    </w:p>
    <w:p w14:paraId="09B7AA45" w14:textId="77777777" w:rsidR="00F82817" w:rsidRPr="003C4DF0" w:rsidRDefault="00F82817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Aktivita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- súhrn činností realizovaných príjemcom v rámci Projektu na to vyčlenenými finančn</w:t>
      </w:r>
      <w:r w:rsidR="00334D7B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ými zdrojmi, ktoré prispievajú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k dosiahnutiu konkrétneho výsledku a majú definovaný výstup, ktorý predstavuje pridanú h</w:t>
      </w:r>
      <w:r w:rsidR="00334D7B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odnotu pre prijímateľa a/alebo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cieľovú skupinu/užívateľov výsledkov Projektu nezávisle na realizácii ostatných aktivít. Akt</w:t>
      </w:r>
      <w:r w:rsidR="00334D7B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ivita je jasne vymedzená časom,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finančnými prostriedkami a výdavkami</w:t>
      </w:r>
    </w:p>
    <w:p w14:paraId="660BC712" w14:textId="77777777" w:rsidR="00F82817" w:rsidRPr="003C4DF0" w:rsidRDefault="00F82817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Bezodkladne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– najneskôr do 7 dní od vzniku skutočnosti rozhodujúcej pre počítanie lehoty</w:t>
      </w:r>
    </w:p>
    <w:p w14:paraId="6CE0EB9B" w14:textId="77777777" w:rsidR="00F82817" w:rsidRPr="003C4DF0" w:rsidRDefault="00F82817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Deň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– dňom sa rozumie kalendárny deň, pokiaľ v príručke nie je výslovne uvedené, že ide o pracovný deň</w:t>
      </w:r>
    </w:p>
    <w:p w14:paraId="0BBB92FF" w14:textId="77777777" w:rsidR="00653FCE" w:rsidRPr="003C4DF0" w:rsidRDefault="00F82817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Dokumentácia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– akákoľvek informácia alebo súbor informácií zachytených na hmotnom s</w:t>
      </w:r>
      <w:r w:rsidR="00334D7B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ubstráte týkajúcich sa a/alebo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súvisiacich s</w:t>
      </w:r>
      <w:r w:rsidR="0033007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 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Projektom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</w:p>
    <w:p w14:paraId="3602F384" w14:textId="77777777" w:rsidR="00F82817" w:rsidRPr="003C4DF0" w:rsidRDefault="00F82817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Finančná kontrola na mieste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- je popri kontrole žiadosti o platbu samostatným procesom</w:t>
      </w:r>
      <w:r w:rsidR="00334D7B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kontroly vrátane samostatného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výstupu z finančnej kontroly na mieste, vykonanej formou administratívnej finančnej kontroly v zmysle § 9 zákona č. 357/2015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Z. z. o finančnej kontrole a audite a o zmene a doplnení niektorých zákonov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</w:p>
    <w:p w14:paraId="2A44CF3E" w14:textId="77777777" w:rsidR="00F82817" w:rsidRPr="003C4DF0" w:rsidRDefault="00F82817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Finančná oprava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- percentuálne zníženie oprávnených výdavkov v prípade zistenia p</w:t>
      </w:r>
      <w:r w:rsidR="00334D7B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ochybení v procesoch verejného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obstarávania</w:t>
      </w:r>
    </w:p>
    <w:p w14:paraId="2CCF5185" w14:textId="77777777" w:rsidR="00F82817" w:rsidRPr="003C4DF0" w:rsidRDefault="00F82817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Monitorovacia správa k projektu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– komplexná správa o pokroku v realizácii aktivít projektu a o udržaní projektu, ktorú poskytuje prijímateľ vo formáte určenom </w:t>
      </w:r>
      <w:r w:rsid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ykonávateľom</w:t>
      </w:r>
      <w:r w:rsidR="00A22E85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</w:p>
    <w:p w14:paraId="2877268C" w14:textId="77777777" w:rsidR="00334D7B" w:rsidRPr="003C4DF0" w:rsidRDefault="00334D7B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Okolnosti vylučujúce zodpovednosť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– prekážka, ktorá nastala nezávisle od vôle zmluvnej strany a bráni jej v splnení jej povinnosti, ak nemožno rozumne predpokladať, že by zmluvná strana túto prekážku alebo jej následky odvrátila alebo prekonala, a ďalej že by v čase vzniku záväzku túto prekážku predvídala. Účinky vylučujúce zodpovednosť sú obmedzené iba na dobu dokiaľ trvá prekážka, s ktorou sú tieto účinky spojené. Zodpovednosť zmluvnej strany nevylučuje prekážka, ktorá nastala až v čase, keď bola zmluvná strana v omeškaní s plnením svojej povinnosti, alebo vznikla z jej hospodárskych pomerov. Za okolnosť vylučujúcu zodpovednosť sa považuje aj uzatvorenie Štátnej pokladnice. </w:t>
      </w:r>
    </w:p>
    <w:p w14:paraId="7E0E8A6B" w14:textId="77777777" w:rsidR="00334D7B" w:rsidRPr="003C4DF0" w:rsidRDefault="00334D7B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Opakovaný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– výskyt určitej identickej skutočnosti najmenej dvakrát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</w:p>
    <w:p w14:paraId="0EE1289B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lastRenderedPageBreak/>
        <w:t xml:space="preserve">Oprávnené výdavky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- oprávnené výdavky prijímateľa, ktoré súvisia výlučne s realizáciou aktivít Projektu v rámci oprávneného obdobia vo forme nákladov (v období realizácie aktivít) a výdavkov prijímateľa (v odôvodnených prípadoch môžu byť výdavky uhradené po ukončení realizácie aktivít v období do finančného ukončenia projektu)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</w:p>
    <w:p w14:paraId="6EDF6DFD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 xml:space="preserve">Neoprávnený výdavok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– výdavok, ktorý je v rozpore so zmluvou o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 poskytnutí prostriedkov mechanizmu.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Pojem neoprávnený výdavok má dočasný charakter len v prípade, ak nie je podložený úplnou podpornou dokumentáciou. Po doplnení podpornej dokumentácie prijímateľom môže byť zodpovedným orgánom preklasifikovaný na výdavok oprávnený.</w:t>
      </w:r>
    </w:p>
    <w:p w14:paraId="0C8B7F25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Preukázané porušenie právnych predpisov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- napr. porušenie právnych predpisov SR a EÚ deklarované rozhodnutím Úradu pre verejné obstarávanie, súdu a pod.</w:t>
      </w:r>
    </w:p>
    <w:p w14:paraId="5E996836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 xml:space="preserve">Prijímateľ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– subjekt implementujúci projekt na základe Zmluvy o poskytnutí prostriedkov mechanizmu (ďalej len „Zmluvy o PPM“)</w:t>
      </w:r>
    </w:p>
    <w:p w14:paraId="3E3FBB2E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Projekt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- ekonomicky nedeliteľný súbor prác s jasne identifikovaným cieľom, podrobne vypracovaným plánom aktivít, finančným krytím a technickými aspektmi realizácie prezentovaný formou Žiadosti o poskytnutie prostriedkov mechanizmu. </w:t>
      </w:r>
    </w:p>
    <w:p w14:paraId="2DFCAC34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Realizácia aktivít projektu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– obdobie, v rámci ktorého prijímateľ realizuje jednotlivé aktivity Projektu, ktoré začína termínom začatia realizácie aktivít Projektu až do ukončenia všetkých aktivít Projektu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</w:p>
    <w:p w14:paraId="51670E39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Refundácia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– platba z prostriedkov Plánu obnovy a odolnosti, ktorá je prijímateľovi uhradená na základe žiadosti o platbu, t. j. nárokovania skutočne vynaložených a zrealizovaných výdavkov v súvislosti s projektom</w:t>
      </w:r>
    </w:p>
    <w:p w14:paraId="7999778C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Riadne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– konanie, resp. nekonanie v súlade so zmluvou o poskytnutí prostriedkov mechanizmu, právnymi predpismi SR a EÚ</w:t>
      </w:r>
    </w:p>
    <w:p w14:paraId="0F8C23B5" w14:textId="77777777" w:rsidR="000F0FEC" w:rsidRPr="003C4DF0" w:rsidRDefault="000F0FEC" w:rsidP="00653FCE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Schválená žiadosť o financovanie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– žiadosť o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 poskytnutie prostriedkov mechanizmu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z POO SR v rozsahu </w:t>
      </w:r>
      <w:r w:rsid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a obsahu v akom bola schválená 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ykonávateľom, a ktorá je uložená u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 </w:t>
      </w:r>
      <w:r w:rsid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ykonávateľa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</w:p>
    <w:p w14:paraId="0E429553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Účtovný doklad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- doklad definovaný v § 10 ods. 1 zákona č. 431/2002 Z. z. o účtovníctve v znení neskorších predpisov (ď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alej len „zákon o účtovníctve“).</w:t>
      </w:r>
    </w:p>
    <w:p w14:paraId="2B6737F7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Udržateľnosť výsledkov projektu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– zodpovednosť prijímateľa zabezpečiť využívanie výsledkov projektu po ukončení realizácie projektu. Udržateľnosť výsledkov projektu môže byť kedykoľvek počas 5 rokov po ukončení realizácie projektu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</w:t>
      </w:r>
      <w:r w:rsid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predmetom kontroly zo strany 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ykonávateľa, ak bola stanovená v zmluve s prijímateľom.</w:t>
      </w:r>
    </w:p>
    <w:p w14:paraId="31DADC04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Ukončenie realizácie projektu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- projekt sa považuje za ukončený, ak došlo k fyzickému ukončeniu aktivít projektu (skutočne sa zrealizovali všetky aktivity projektu). Momentom ukončenia realizácie projektu sa začína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obdobie udržateľnosti projektu. F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inančné ukončenie projektu nastáva dňom pripísania záverečnej platby z prostriedkov plánu obnovy a odolnosti na účet prijímateľa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</w:p>
    <w:p w14:paraId="343764C3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Verejné obstarávanie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– postupy obstarávania tovarov, služieb a stavebných prác v zmysle platného a účinného zákona o verejnom obstarávaní v súvislosti s výbe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rom dodávateľa aktivít Projektu.</w:t>
      </w:r>
    </w:p>
    <w:p w14:paraId="4C21687A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Vykonávateľ</w:t>
      </w:r>
      <w:r w:rsidR="004F4AFD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– Ministerstvo zdravotníctva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Slovenskej republiky, ktoré poskytuje financovanie projektov z POO SR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</w:p>
    <w:p w14:paraId="38B1EFC8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Žiadateľ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- osoba, ktorá 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žiada o poskytnutie prostriedkov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mechanizmu (predložila žiadosť o PM) do momentu uzavretia zmluvy o poskytnutí PM s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 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vykonávateľom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</w:p>
    <w:p w14:paraId="1D488EDF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Žiadosť o platbu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– doklad, ktorý pozostáva z formuláru žiadosti a povinných príloh, na základe ktorého sú uhrádzané finančné prostriedky z POO SR. Rovnakú formu žiadosti a povinných príloh má i žiadosť o zálohovú platbu, zúčtovanie zálohovej platby a záverečná žiadosť o platbu.</w:t>
      </w:r>
    </w:p>
    <w:p w14:paraId="039DB1DE" w14:textId="77777777" w:rsidR="000F0FEC" w:rsidRPr="003C4DF0" w:rsidRDefault="000F0FEC" w:rsidP="00BA5067">
      <w:pPr>
        <w:pStyle w:val="Nadpis2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1.4 Legislatíva</w:t>
      </w:r>
    </w:p>
    <w:p w14:paraId="53BD559C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Príručka pre žiadateľa vychádza z nižš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ie uvedených právnych predpisov:</w:t>
      </w:r>
    </w:p>
    <w:p w14:paraId="218A11D9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lastRenderedPageBreak/>
        <w:t>Nariadenie Európskeho parlamentu a Rady (EÚ) 2021/241 z 12. februára 2021, ktorým sa zriaďuje Mechanizmus na podporu obnovy a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 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odolnosti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</w:p>
    <w:p w14:paraId="48DB72F2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Nariadenia o rozpočtových pravidlách - nariadenia Európskeho parlamentu a Rady (EÚ,</w:t>
      </w:r>
      <w:r w:rsidR="00B05369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Euratom) 2018/1046 z 18. júla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2018 o rozpočtových pravidlách, ktoré sa vzťahujú na všeobecný rozpočet Únie, o zmene nar</w:t>
      </w:r>
      <w:r w:rsidR="00B05369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iadení (EÚ) č. 1296/2013, (EÚ)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č. 1301/2013, (EÚ) č. 1303/2013, (EÚ) č. 1304/2013, (EÚ) č. 1309/2013, (EÚ) č. 131</w:t>
      </w:r>
      <w:r w:rsidR="00B05369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6/2013, (EÚ) č. 223/2014, (EÚ)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č. 283/2014 a rozhodnutia č. 541/2014/EÚ a o zrušení nariadenia (EÚ, Euratom) č. 966/2012</w:t>
      </w:r>
      <w:r w:rsidR="00653FC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</w:p>
    <w:p w14:paraId="25D581D6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Stavebný zákon - zákon č. 50/1976 Zb. o územnom plánovaní a stavebnom poriadku (stavebný zákon) v znení neskorších predpisov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</w:p>
    <w:p w14:paraId="0AE2B301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Systém implementácie Plánu obnovy a odolnosti Slovenskej </w:t>
      </w:r>
      <w:r w:rsidR="003C4DF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republiky –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vypracovaný NIKA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</w:p>
    <w:p w14:paraId="35F9F30C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Trestný zákon - zákon č. 300/2005 Z. z. Trestný zákon v znení neskorších predpisov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</w:p>
    <w:p w14:paraId="50EDEA5A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Zákon o DPH - zákon č. 222/2004 Z. z. o dani z pridanej hodnoty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</w:p>
    <w:p w14:paraId="5244541D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Zákon o finančnej kontrole – zákon č. 357/2015 Z. z. o finančnej kontrola a audite a o zmene a doplnení niektorých zákonov v znení neskorších predpisov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</w:p>
    <w:p w14:paraId="225BB913" w14:textId="77777777" w:rsidR="000F0FEC" w:rsidRPr="003C4DF0" w:rsidRDefault="000F0FE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Zákon o e-governmente – zákon č. 305/2013 Z. z. o elektronickej podobe výkonu pôsobnosti orgánov verejnej moci a o zmene a doplnení niektorých zákonov (zákon o e-Governmente) v znení neskorších predpisov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</w:p>
    <w:p w14:paraId="33D7CDE4" w14:textId="77777777" w:rsidR="007E5A96" w:rsidRPr="003C4DF0" w:rsidRDefault="007E5A96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Zákon o mechanizme na podporu obnovy a odolnosti – zákon č. 368/2021 o mechanizme na podporu obnovy a odolnosti a o zmene a doplnení niektorých zákonov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</w:p>
    <w:p w14:paraId="7902824F" w14:textId="77777777" w:rsidR="007E5A96" w:rsidRPr="003C4DF0" w:rsidRDefault="007E5A96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Zákon o posudzovaní vplyvov - zákon č. 24/2006 Z. z. o posudzovaní vplyvov na životné prostredie a o zmene a doplnení niektorých zákonov v znení neskorších predpisov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</w:p>
    <w:p w14:paraId="704E12C6" w14:textId="77777777" w:rsidR="007E5A96" w:rsidRPr="003C4DF0" w:rsidRDefault="007E5A96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Zákon o rozpočtových pravidlách - zákon č. 523/2004 Z. z. o rozpočtových pravidlách verejnej správy a o zmene a doplnení niektorých zákon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ov v znení neskorších predpisov.</w:t>
      </w:r>
    </w:p>
    <w:p w14:paraId="7E331C5A" w14:textId="77777777" w:rsidR="007E5A96" w:rsidRPr="003C4DF0" w:rsidRDefault="007E5A96" w:rsidP="001B59CA">
      <w:pPr>
        <w:pStyle w:val="Nadpis2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1.5 Zoznam skratiek</w:t>
      </w:r>
    </w:p>
    <w:p w14:paraId="09D3B497" w14:textId="77777777" w:rsidR="007E5A96" w:rsidRPr="003C4DF0" w:rsidRDefault="007E5A96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EDES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  <w:t xml:space="preserve"> Systém včasného odhaľovania rizika a vylúčenia</w:t>
      </w:r>
    </w:p>
    <w:p w14:paraId="19C3BD21" w14:textId="77777777" w:rsidR="007E5A96" w:rsidRPr="003C4DF0" w:rsidRDefault="007E5A96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EK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  <w:t xml:space="preserve">  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  <w:t xml:space="preserve"> Európska komisia</w:t>
      </w:r>
    </w:p>
    <w:p w14:paraId="053B5E47" w14:textId="77777777" w:rsidR="007E5A96" w:rsidRPr="003C4DF0" w:rsidRDefault="007E5A96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EÚ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  <w:t xml:space="preserve"> Európska únia</w:t>
      </w:r>
    </w:p>
    <w:p w14:paraId="519C819D" w14:textId="77777777" w:rsidR="007E5A96" w:rsidRPr="003C4DF0" w:rsidRDefault="007E5A96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NIKA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  <w:t>Národná implementačná a koordinačná autorita</w:t>
      </w:r>
    </w:p>
    <w:p w14:paraId="7C254A3C" w14:textId="77777777" w:rsidR="007E5A96" w:rsidRPr="003C4DF0" w:rsidRDefault="007E5A96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PM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  <w:t>Prostriedky mechanizmu</w:t>
      </w:r>
    </w:p>
    <w:p w14:paraId="3D9DD6B5" w14:textId="77777777" w:rsidR="007E5A96" w:rsidRPr="003C4DF0" w:rsidRDefault="007E5A96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PMPOO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  <w:t xml:space="preserve"> Prostriedky mechanizmu na podporu obnovy a odolnosti</w:t>
      </w:r>
    </w:p>
    <w:p w14:paraId="6B42C1C8" w14:textId="77777777" w:rsidR="007E5A96" w:rsidRPr="003C4DF0" w:rsidRDefault="007E5A96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POO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  <w:t>Plán obnovy a odolnosti</w:t>
      </w:r>
    </w:p>
    <w:p w14:paraId="7B11024D" w14:textId="77777777" w:rsidR="007E5A96" w:rsidRPr="003C4DF0" w:rsidRDefault="007E5A96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PPP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  <w:t xml:space="preserve"> Podmienky poskytnutia prostriedkov mechanizmu</w:t>
      </w:r>
    </w:p>
    <w:p w14:paraId="56922C7F" w14:textId="77777777" w:rsidR="007E5A96" w:rsidRPr="003C4DF0" w:rsidRDefault="007E5A96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SIPOO SR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  <w:t>Systém implementácie plánu obnovy a odolnosti Slovenskej republiky</w:t>
      </w:r>
    </w:p>
    <w:p w14:paraId="40C1ECF6" w14:textId="77777777" w:rsidR="007E5A96" w:rsidRPr="003C4DF0" w:rsidRDefault="007E5A96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SR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  <w:t>Slovenská republika</w:t>
      </w:r>
    </w:p>
    <w:p w14:paraId="6AAC77A0" w14:textId="77777777" w:rsidR="007E5A96" w:rsidRPr="003C4DF0" w:rsidRDefault="007E5A96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ZFK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  <w:t>Základná finančná kontrola</w:t>
      </w:r>
    </w:p>
    <w:p w14:paraId="7576224B" w14:textId="77777777" w:rsidR="007E5A96" w:rsidRPr="003C4DF0" w:rsidRDefault="007E5A96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ŽoP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  <w:t xml:space="preserve"> Žiadosť o platbu</w:t>
      </w:r>
    </w:p>
    <w:p w14:paraId="500E8A09" w14:textId="77777777" w:rsidR="007E5A96" w:rsidRPr="003C4DF0" w:rsidRDefault="005352E2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ŽoPPM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  <w:t>Žiadosť o poskytnutie prostriedkov mechanizmu</w:t>
      </w:r>
    </w:p>
    <w:p w14:paraId="58D25F99" w14:textId="77777777" w:rsidR="007E5A96" w:rsidRPr="003C4DF0" w:rsidRDefault="00BA5067" w:rsidP="001B59CA">
      <w:pPr>
        <w:pStyle w:val="Nadpis1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lastRenderedPageBreak/>
        <w:t>2. IMPLEMENTÁCIA PROJEKTU</w:t>
      </w:r>
    </w:p>
    <w:p w14:paraId="19AA52BE" w14:textId="77777777" w:rsidR="007E5A96" w:rsidRPr="003C4DF0" w:rsidRDefault="007E5A96" w:rsidP="00BA5067">
      <w:pPr>
        <w:pStyle w:val="Nadpis2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2.1 Vypracovanie žiadosti o</w:t>
      </w:r>
      <w:r w:rsidR="00BA5067" w:rsidRPr="003C4DF0">
        <w:rPr>
          <w:rFonts w:eastAsia="Times New Roman" w:cstheme="majorHAnsi"/>
          <w:lang w:eastAsia="sk-SK"/>
        </w:rPr>
        <w:t> poskytnutie prostriedkov mechanizmu</w:t>
      </w:r>
      <w:r w:rsidRPr="003C4DF0">
        <w:rPr>
          <w:rFonts w:eastAsia="Times New Roman" w:cstheme="majorHAnsi"/>
          <w:lang w:eastAsia="sk-SK"/>
        </w:rPr>
        <w:t xml:space="preserve"> </w:t>
      </w:r>
    </w:p>
    <w:p w14:paraId="3634F48D" w14:textId="77777777" w:rsidR="007E5A96" w:rsidRPr="003C4DF0" w:rsidRDefault="007E5A96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Žiadosť o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 poskytnutie prostriedkov mechanizmu (ďalej len „ŽoPPM“)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tvorí formulár 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ŽoPPM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a povinné prílohy. Žiadateľ vypracuje f</w:t>
      </w:r>
      <w:r w:rsidR="001E0D2D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ormulár 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ŽoPPM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vyplnením vzoru formulára 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ŽoPPM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a všetkých príloh v súlade s inštrukci</w:t>
      </w:r>
      <w:r w:rsidR="001E0D2D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ami uvedenými vo výzve a tejto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Príručke. </w:t>
      </w:r>
    </w:p>
    <w:p w14:paraId="2896A189" w14:textId="77777777" w:rsidR="007E5A96" w:rsidRPr="003C4DF0" w:rsidRDefault="007E5A96" w:rsidP="00BA5067">
      <w:pPr>
        <w:pStyle w:val="Nadpis2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 xml:space="preserve">2.1.1 Formulár žiadosti o prostriedky </w:t>
      </w:r>
    </w:p>
    <w:p w14:paraId="35BFD638" w14:textId="77777777" w:rsidR="007E5A96" w:rsidRPr="003C4DF0" w:rsidRDefault="007E5A96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Pokyny a odporúčania pre správne vyplnenie formulára 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ŽoPPM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sú uvedené </w:t>
      </w:r>
      <w:r w:rsidR="001E0D2D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vo vzorovom formulári 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ŽoPPM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, ktorý tvorí prílohu výzvy. Pri vypĺňaní všetkých častí 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ŽoPPM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 prostri</w:t>
      </w:r>
      <w:r w:rsidR="001E0D2D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edky musí žiadateľ dbať na to,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aby údaje, ktoré sa vyskytujú v rôznych častiach 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ŽoPPM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opakovane, boli vždy ro</w:t>
      </w:r>
      <w:r w:rsidR="001E0D2D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vnaké. V prípade, ak v procese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tvorby a vypĺňania formulára 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ŽoPPM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vykoná žiadateľ zmenu v jednej časti, musí</w:t>
      </w:r>
      <w:r w:rsidR="001E0D2D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následne skontrolovať, či nie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je potrebná zmena aj v inej časti formulára. Takéto pochybenia, ktoré vedú k formálnemu ne</w:t>
      </w:r>
      <w:r w:rsidR="001E0D2D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súladu 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ŽoPPM</w:t>
      </w:r>
      <w:r w:rsidR="001E0D2D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,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môžu nastať pri úprave jednotlivých častí 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ŽoPPM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, pri zmene číslovania, zmene názvu a obsahu hlavných aktivít, zmene v rozpočte projektu atď.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</w:t>
      </w:r>
    </w:p>
    <w:p w14:paraId="1B89E6D5" w14:textId="77777777" w:rsidR="007E5A96" w:rsidRPr="003C4DF0" w:rsidRDefault="007E5A96" w:rsidP="001B59CA">
      <w:pPr>
        <w:pStyle w:val="Nadpis2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2.1.2 Prílohy žiadosti o</w:t>
      </w:r>
      <w:r w:rsidR="00BA5067" w:rsidRPr="003C4DF0">
        <w:rPr>
          <w:rFonts w:eastAsia="Times New Roman" w:cstheme="majorHAnsi"/>
          <w:lang w:eastAsia="sk-SK"/>
        </w:rPr>
        <w:t> poskytnutie prostriedkov mechanizmu</w:t>
      </w:r>
      <w:r w:rsidRPr="003C4DF0">
        <w:rPr>
          <w:rFonts w:eastAsia="Times New Roman" w:cstheme="majorHAnsi"/>
          <w:lang w:eastAsia="sk-SK"/>
        </w:rPr>
        <w:t xml:space="preserve"> </w:t>
      </w:r>
    </w:p>
    <w:p w14:paraId="14692D9B" w14:textId="77777777" w:rsidR="007E5A96" w:rsidRPr="003C4DF0" w:rsidRDefault="007E5A96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Žiadateľ spolu s formulárom 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ŽoPPM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predkladá povinné prílohy 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ŽoPPM</w:t>
      </w:r>
      <w:r w:rsidR="001E0D2D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. Pri vypĺňaní všetkých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častí príloh 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ŽoPPM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musí žiadateľ dbať na to, aby údaje, ktoré sa vyskytu</w:t>
      </w:r>
      <w:r w:rsidR="001E0D2D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jú v rôznych častiach </w:t>
      </w:r>
      <w:r w:rsidR="00BA506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ŽoPPM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, resp. príloh opakovane, boli vždy rovnaké (viď odsek vyššie).</w:t>
      </w:r>
    </w:p>
    <w:p w14:paraId="22075DF0" w14:textId="77777777" w:rsidR="007E5A96" w:rsidRPr="003C4DF0" w:rsidRDefault="007E5A96" w:rsidP="001B59CA">
      <w:pPr>
        <w:pStyle w:val="Nadpis2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 xml:space="preserve">2.1.3 Náhrada niektorých príloh žiadosti o </w:t>
      </w:r>
      <w:r w:rsidR="00BA5067" w:rsidRPr="003C4DF0">
        <w:rPr>
          <w:rFonts w:eastAsia="Times New Roman" w:cstheme="majorHAnsi"/>
          <w:lang w:eastAsia="sk-SK"/>
        </w:rPr>
        <w:t xml:space="preserve">poskytnutie prostriedkov mechanizmu </w:t>
      </w:r>
      <w:r w:rsidRPr="003C4DF0">
        <w:rPr>
          <w:rFonts w:eastAsia="Times New Roman" w:cstheme="majorHAnsi"/>
          <w:lang w:eastAsia="sk-SK"/>
        </w:rPr>
        <w:t xml:space="preserve">čestným vyhlásením </w:t>
      </w:r>
    </w:p>
    <w:p w14:paraId="0FAB96BC" w14:textId="77777777" w:rsidR="007E5A96" w:rsidRPr="003C4DF0" w:rsidRDefault="007E5A96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Vykonávateľ je oprávnený vo výzve určiť, ktoré prílohy je žiadateľ povinný predložiť v čase predl</w:t>
      </w:r>
      <w:r w:rsidR="001E0D2D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oženia </w:t>
      </w:r>
      <w:r w:rsidR="00651F6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ŽoPPM</w:t>
      </w:r>
      <w:r w:rsidR="001E0D2D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,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a ktorých predloženie je postačujúce v neskoršom termíne, pričom vždy uvedie, kedy najne</w:t>
      </w:r>
      <w:r w:rsidR="001E0D2D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skôr má žiadateľ, resp. neskôr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prijímateľ uvedenú prílohu predložiť. </w:t>
      </w:r>
    </w:p>
    <w:p w14:paraId="44C255E8" w14:textId="77777777" w:rsidR="007E5A96" w:rsidRPr="003C4DF0" w:rsidRDefault="007E5A96" w:rsidP="001B59CA">
      <w:pPr>
        <w:pStyle w:val="Nadpis1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3. PREDKLADANIE ŽIADOSTI O</w:t>
      </w:r>
      <w:r w:rsidR="00651F64" w:rsidRPr="003C4DF0">
        <w:rPr>
          <w:rFonts w:eastAsia="Times New Roman" w:cstheme="majorHAnsi"/>
          <w:lang w:eastAsia="sk-SK"/>
        </w:rPr>
        <w:t xml:space="preserve"> POSKYTNUTIE PROSTRIEDKOV </w:t>
      </w:r>
      <w:r w:rsidRPr="003C4DF0">
        <w:rPr>
          <w:rFonts w:eastAsia="Times New Roman" w:cstheme="majorHAnsi"/>
          <w:lang w:eastAsia="sk-SK"/>
        </w:rPr>
        <w:t xml:space="preserve">MECHANIZMU A PODMIENKY JEJ DORUČENIA </w:t>
      </w:r>
    </w:p>
    <w:p w14:paraId="6E66742E" w14:textId="77777777" w:rsidR="001B59CA" w:rsidRPr="003C4DF0" w:rsidRDefault="007E5A96" w:rsidP="001B59CA">
      <w:pPr>
        <w:pStyle w:val="Nadpis2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3.1. Predkladanie žiadostí o</w:t>
      </w:r>
      <w:r w:rsidR="00651F64" w:rsidRPr="003C4DF0">
        <w:rPr>
          <w:rFonts w:eastAsia="Times New Roman" w:cstheme="majorHAnsi"/>
          <w:lang w:eastAsia="sk-SK"/>
        </w:rPr>
        <w:t> poskytnutie prostriedkov</w:t>
      </w:r>
      <w:r w:rsidRPr="003C4DF0">
        <w:rPr>
          <w:rFonts w:eastAsia="Times New Roman" w:cstheme="majorHAnsi"/>
          <w:lang w:eastAsia="sk-SK"/>
        </w:rPr>
        <w:t xml:space="preserve"> </w:t>
      </w:r>
    </w:p>
    <w:p w14:paraId="6B83ECD0" w14:textId="77777777" w:rsidR="00BD11F0" w:rsidRPr="003C4DF0" w:rsidRDefault="007E5A96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Technické náležitosti predkladania formulára </w:t>
      </w:r>
      <w:r w:rsidR="00651F6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ŽoPPM </w:t>
      </w:r>
      <w:r w:rsidR="001E0D2D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 listinnej forme</w:t>
      </w:r>
      <w:r w:rsidR="002E25B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.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Žiadateľ po vyplnení formulára </w:t>
      </w:r>
      <w:r w:rsidR="00651F6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ŽoPPM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formulár vytlačí, podpíše a </w:t>
      </w:r>
      <w:r w:rsidR="00651F6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označí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pečia</w:t>
      </w:r>
      <w:r w:rsidR="001E0D2D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tkou (ak má žiadateľ povinnosť </w:t>
      </w:r>
      <w:r w:rsidR="0005083C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používať pečiatku)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. V prípade, ak </w:t>
      </w:r>
      <w:r w:rsidR="00651F6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ŽoPPM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bude</w:t>
      </w:r>
      <w:r w:rsidR="00BD11F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podpisovať osoba splnomocnená štatutárnym orgánom, žiadateľ predloží splnomocnenie s úradne overeným podpisom štatutárneho orgánu žiadateľa a vloží ju hneď za formulár </w:t>
      </w:r>
      <w:r w:rsidR="00651F6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ŽoPPM</w:t>
      </w:r>
      <w:r w:rsidR="00BD11F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 Upozo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rňujeme žiadateľa, že v</w:t>
      </w:r>
      <w:r w:rsidR="00BD11F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ykonávateľ nebude akceptovať substitučné splnomocnenie. </w:t>
      </w:r>
    </w:p>
    <w:p w14:paraId="3F20DB2D" w14:textId="77777777" w:rsidR="00BD11F0" w:rsidRPr="003C4DF0" w:rsidRDefault="00BD11F0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Vykonávateľ zabezpečí príjem </w:t>
      </w:r>
      <w:r w:rsidR="00651F6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ŽoPPM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do svojej elektronickej schránky, ako aj v listinnej forme na svoju poštovú adresu odo dňa vyhlásenia výzvy do dňa jej uzavretia.</w:t>
      </w:r>
    </w:p>
    <w:p w14:paraId="6A8531AD" w14:textId="77777777" w:rsidR="00BD11F0" w:rsidRPr="003C4DF0" w:rsidRDefault="00BD11F0" w:rsidP="001B59CA">
      <w:pPr>
        <w:pStyle w:val="Nadpis1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4. PODMIENKY POSKYTNUTIA PROSTRIEDKOV</w:t>
      </w:r>
      <w:r w:rsidR="001B59CA" w:rsidRPr="003C4DF0">
        <w:rPr>
          <w:rFonts w:eastAsia="Times New Roman" w:cstheme="majorHAnsi"/>
          <w:lang w:eastAsia="sk-SK"/>
        </w:rPr>
        <w:t xml:space="preserve"> MECHANIZMU</w:t>
      </w:r>
    </w:p>
    <w:p w14:paraId="12CF9C02" w14:textId="77777777" w:rsidR="00BD11F0" w:rsidRPr="003C4DF0" w:rsidRDefault="00BD11F0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Podmienky poskytnutia prostriedkov</w:t>
      </w:r>
      <w:r w:rsidR="001B59CA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mechanizmu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predstavu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jú súbor podmienok overovaných 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ykonávateľom v rámci posudzovania </w:t>
      </w:r>
      <w:r w:rsidR="00651F6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ŽoPPM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podľa zákona 368/2021 Z. z. o mechanizme na podporu obnovy a odolnosti a o zmene a doplnení niektorých zákonov (ďalej len „zákon o mechanizme“). </w:t>
      </w:r>
    </w:p>
    <w:p w14:paraId="41A0AA41" w14:textId="77777777" w:rsidR="00BD11F0" w:rsidRPr="003C4DF0" w:rsidRDefault="00BD11F0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Účelom definovania podmienok poskytnutia prostriedkov je overiť, či projekt spĺňa požiadavky vyplývajúce z legislatívy EÚ a SR a je v súlade s Plánom obnovy a odolnosti (ďalej len „POO“). Splnenie podmienok poskytnutia prostriedkov je žiadateľ povinný preukázať formou predloženia relevantného dokumentu alebo informácie, prípadne priamo na mieste u žiadateľa s výnimkou niektorých podmienok poskytnutia prostrie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dkov, ktorých splnenie overuje 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 bez súčinnosti žiadateľa, priamo v príslušných inštitúciách/registroch (ak je takýto spôsob relevantný a uvedený v príručke pre žiadateľa/výzve). Bez ohľadu na spôsob overovania podmienok poskytnutia prostriedkov, subjektom povinným splniť podmienky poskytnutia prostriedkov je žiadateľ.</w:t>
      </w:r>
    </w:p>
    <w:p w14:paraId="4BB05BED" w14:textId="77777777" w:rsidR="00BD11F0" w:rsidRPr="003C4DF0" w:rsidRDefault="00BD11F0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lastRenderedPageBreak/>
        <w:t>Za účelom možnosti overenia splnenia podmienok posk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ytnutia prostriedkov stanovuje 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 formu, v akej žiadatelia preukazujú, že podmienky poskytnutia prostriedkov spĺňajú.</w:t>
      </w:r>
    </w:p>
    <w:p w14:paraId="47C3648B" w14:textId="77777777" w:rsidR="00BD11F0" w:rsidRPr="003C4DF0" w:rsidRDefault="00BD11F0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Vykonávateľ počas posudzovania </w:t>
      </w:r>
      <w:r w:rsidR="00651F6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ŽoPPM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overuje splnenie nasledujúcich skupín podmienok poskytnutia prostriedkov, pod ktoré sa jednotlivé podmienky poskytnutia prostriedkov zaraďujú</w:t>
      </w:r>
      <w:r w:rsidR="00651F6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:</w:t>
      </w:r>
    </w:p>
    <w:p w14:paraId="2DF51358" w14:textId="77777777" w:rsidR="00BD11F0" w:rsidRPr="003C4DF0" w:rsidRDefault="00BD11F0" w:rsidP="00F87972">
      <w:pPr>
        <w:pStyle w:val="Odsekzoznamu"/>
        <w:numPr>
          <w:ilvl w:val="0"/>
          <w:numId w:val="38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 xml:space="preserve">Oprávnenosť žiadateľa </w:t>
      </w:r>
    </w:p>
    <w:p w14:paraId="2DF3F18F" w14:textId="77777777" w:rsidR="00BD11F0" w:rsidRPr="003C4DF0" w:rsidRDefault="00BD11F0" w:rsidP="00F87972">
      <w:pPr>
        <w:pStyle w:val="Odsekzoznamu"/>
        <w:numPr>
          <w:ilvl w:val="0"/>
          <w:numId w:val="38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>Oprávnenosť aktivít realizácie projektu</w:t>
      </w:r>
    </w:p>
    <w:p w14:paraId="0286C595" w14:textId="77777777" w:rsidR="00BD11F0" w:rsidRPr="003C4DF0" w:rsidRDefault="00BD11F0" w:rsidP="00F87972">
      <w:pPr>
        <w:pStyle w:val="Odsekzoznamu"/>
        <w:numPr>
          <w:ilvl w:val="0"/>
          <w:numId w:val="38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>Oprávnenosť miesta realizácie projektu</w:t>
      </w:r>
    </w:p>
    <w:p w14:paraId="07569550" w14:textId="77777777" w:rsidR="00BD11F0" w:rsidRPr="003C4DF0" w:rsidRDefault="00BD11F0" w:rsidP="00F87972">
      <w:pPr>
        <w:pStyle w:val="Odsekzoznamu"/>
        <w:numPr>
          <w:ilvl w:val="0"/>
          <w:numId w:val="38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>Kritériá pre výber projektov</w:t>
      </w:r>
    </w:p>
    <w:p w14:paraId="1FAAC9AD" w14:textId="77777777" w:rsidR="00BD11F0" w:rsidRPr="003C4DF0" w:rsidRDefault="00BD11F0" w:rsidP="00F87972">
      <w:pPr>
        <w:pStyle w:val="Odsekzoznamu"/>
        <w:numPr>
          <w:ilvl w:val="0"/>
          <w:numId w:val="38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>Podmienky poskytnutia prostriedkov vyplývajúce z osobitných predpisov</w:t>
      </w:r>
    </w:p>
    <w:p w14:paraId="7607B160" w14:textId="77777777" w:rsidR="00BD11F0" w:rsidRPr="003C4DF0" w:rsidRDefault="00BD11F0" w:rsidP="00F87972">
      <w:pPr>
        <w:pStyle w:val="Odsekzoznamu"/>
        <w:numPr>
          <w:ilvl w:val="0"/>
          <w:numId w:val="38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>Ďalšie podmienky poskytnutia prostriedkov.</w:t>
      </w:r>
    </w:p>
    <w:p w14:paraId="202CA208" w14:textId="77777777" w:rsidR="00BD11F0" w:rsidRPr="003C4DF0" w:rsidRDefault="00BD11F0" w:rsidP="00F87972">
      <w:pPr>
        <w:pStyle w:val="Odsekzoznamu"/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</w:p>
    <w:p w14:paraId="6B50C939" w14:textId="77777777" w:rsidR="00BD11F0" w:rsidRPr="003C4DF0" w:rsidRDefault="00BD11F0" w:rsidP="001B59CA">
      <w:pPr>
        <w:pStyle w:val="Nadpis2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4.1 Oprávnenosť žiadateľa</w:t>
      </w:r>
    </w:p>
    <w:p w14:paraId="15447204" w14:textId="77777777" w:rsidR="008232AB" w:rsidRPr="003C4DF0" w:rsidRDefault="008232AB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Oprávnenosť žiadateľa je špecifikovaná vo výzve.</w:t>
      </w:r>
    </w:p>
    <w:p w14:paraId="7DD6C2EA" w14:textId="77777777" w:rsidR="00407139" w:rsidRPr="003C4DF0" w:rsidRDefault="00681F17" w:rsidP="001B59CA">
      <w:pPr>
        <w:pStyle w:val="Nadpis1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5</w:t>
      </w:r>
      <w:r w:rsidR="00407139" w:rsidRPr="003C4DF0">
        <w:rPr>
          <w:rFonts w:eastAsia="Times New Roman" w:cstheme="majorHAnsi"/>
          <w:lang w:eastAsia="sk-SK"/>
        </w:rPr>
        <w:t>. OPRÁVNENOSŤ VÝDAVKOV REALIZÁCIE PROJEKTU</w:t>
      </w:r>
    </w:p>
    <w:p w14:paraId="33008571" w14:textId="77777777" w:rsidR="00407139" w:rsidRPr="003C4DF0" w:rsidRDefault="00681F17" w:rsidP="001B59CA">
      <w:pPr>
        <w:pStyle w:val="Nadpis2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5</w:t>
      </w:r>
      <w:r w:rsidR="00407139" w:rsidRPr="003C4DF0">
        <w:rPr>
          <w:rFonts w:eastAsia="Times New Roman" w:cstheme="majorHAnsi"/>
          <w:lang w:eastAsia="sk-SK"/>
        </w:rPr>
        <w:t>.1 VŠEOBECNÉ PRAVIDLÁ OPRÁVNENOSTI VÝDAVKOV</w:t>
      </w:r>
    </w:p>
    <w:p w14:paraId="360C1266" w14:textId="77777777" w:rsidR="00407139" w:rsidRPr="003C4DF0" w:rsidRDefault="00407139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Pravidlá oprávnenosti výdavkov sú stanovené na vnútroštátnej úrovni v súlade s Nariadením Európskeho parlamentu a Rady (EÚ) 2021/241 z 12. februára 2021, ktorým sa zriaďuje Mechanizmus na podporu obnovy a odolnosti s ohľadom na platnú národnú legislatívu, najmä zákon o rozpočtových pravidlách, zákon o účtovníctve a zákon o rozpočtových pravidlách územnej samosprávy.</w:t>
      </w:r>
    </w:p>
    <w:p w14:paraId="082A9E70" w14:textId="77777777" w:rsidR="00407139" w:rsidRPr="003C4DF0" w:rsidRDefault="00407139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Oprávnenosť výdavkov usmerňuje okrem príslušnej legislatívy SR a EÚ najmä:</w:t>
      </w:r>
    </w:p>
    <w:p w14:paraId="660CD7D2" w14:textId="77777777" w:rsidR="00407139" w:rsidRPr="003C4DF0" w:rsidRDefault="00407139" w:rsidP="001B59CA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• SIPOO SR</w:t>
      </w:r>
    </w:p>
    <w:p w14:paraId="15C088C8" w14:textId="77777777" w:rsidR="00407139" w:rsidRPr="003C4DF0" w:rsidRDefault="00407139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• ďalšie dokumenty NIKA.</w:t>
      </w:r>
    </w:p>
    <w:p w14:paraId="164C0CF1" w14:textId="77777777" w:rsidR="00407139" w:rsidRPr="003C4DF0" w:rsidRDefault="00407139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Podmienky oprávnenosti výdavkov sa odvolávajú v texte na zákony, systémové dokumenty, metodické pokyny a pod. v aktuálne platnom znení resp. na zákony v znení neskorších predpisov. Vykonávateľ rozhoduje o oprávnenosti, resp. neoprávnenosti výdavkov projektu v procese schvaľovania </w:t>
      </w:r>
      <w:r w:rsidR="00651F6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ŽoPPM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a finančnej kontroly, administratívnej finančnej kontroly, prípadne finančnej kontroly na mieste. Za interpretáciu oprávnenosti/neoprávnenosti výdavkov v súlade s týmito podmienkami o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právnenosti výdavkov zodpovedá 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ykonávateľ.</w:t>
      </w:r>
    </w:p>
    <w:p w14:paraId="7E993A6F" w14:textId="77777777" w:rsidR="00407139" w:rsidRPr="003C4DF0" w:rsidRDefault="005C168A" w:rsidP="00651F64">
      <w:pPr>
        <w:pStyle w:val="Nadpis2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5</w:t>
      </w:r>
      <w:r w:rsidR="00407139" w:rsidRPr="003C4DF0">
        <w:rPr>
          <w:rFonts w:eastAsia="Times New Roman" w:cstheme="majorHAnsi"/>
          <w:lang w:eastAsia="sk-SK"/>
        </w:rPr>
        <w:t>.2 PRAVIDLÁ OPRÁVNENOSTI VÝDAVKOV VYPLÝVAJÚCE Z OSOBITNÝCH PREDPISOV</w:t>
      </w:r>
    </w:p>
    <w:p w14:paraId="5763C010" w14:textId="77777777" w:rsidR="00407139" w:rsidRPr="003C4DF0" w:rsidRDefault="005C168A" w:rsidP="00651F64">
      <w:pPr>
        <w:pStyle w:val="Nadpis3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5</w:t>
      </w:r>
      <w:r w:rsidR="00407139" w:rsidRPr="003C4DF0">
        <w:rPr>
          <w:rFonts w:eastAsia="Times New Roman" w:cstheme="majorHAnsi"/>
          <w:lang w:eastAsia="sk-SK"/>
        </w:rPr>
        <w:t>.2.1 ŠTÁTNA POMOC</w:t>
      </w:r>
    </w:p>
    <w:p w14:paraId="28CC1CE0" w14:textId="77777777" w:rsidR="0011225D" w:rsidRPr="003C4DF0" w:rsidRDefault="0011225D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Štátna pomoc je bližšie určená vo výzve. </w:t>
      </w:r>
    </w:p>
    <w:p w14:paraId="397C88E7" w14:textId="77777777" w:rsidR="00407139" w:rsidRPr="003C4DF0" w:rsidRDefault="005C168A" w:rsidP="00651F64">
      <w:pPr>
        <w:pStyle w:val="Nadpis3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5</w:t>
      </w:r>
      <w:r w:rsidR="00407139" w:rsidRPr="003C4DF0">
        <w:rPr>
          <w:rFonts w:eastAsia="Times New Roman" w:cstheme="majorHAnsi"/>
          <w:lang w:eastAsia="sk-SK"/>
        </w:rPr>
        <w:t>.2.2 VEREJNÉ OBSTARÁVANIE</w:t>
      </w:r>
    </w:p>
    <w:p w14:paraId="799CE35A" w14:textId="16FF0E35" w:rsidR="00407139" w:rsidRPr="003C4DF0" w:rsidRDefault="00407139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Výdavky projektu, ktoré sú realizované dodávateľským spôsobom, budú považované z</w:t>
      </w:r>
      <w:r w:rsidR="00DC51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a oprávnené v prípade, ak bola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zákazka s nimi súvisiaca predmetom verejného obstarávania. Obstarávateľ je v závislos</w:t>
      </w:r>
      <w:r w:rsidR="00DC51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ti od charakteru obstarávaných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služieb, tovarov a stavebných prác povinný postupovať pri zadávaní zákaziek na dodanie tovaro</w:t>
      </w:r>
      <w:r w:rsidR="00DC51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v, uskutočnenie stavebných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prác a poskytnutie služieb potrebných pre realizáciu aktivít projektu v súlade so zákono</w:t>
      </w:r>
      <w:r w:rsidR="00DC51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m č. 343/2015 Z. z. o verejnom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obstarávaní a o zmene a doplnení niektorých zákonov</w:t>
      </w:r>
      <w:r w:rsidR="00DC51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v znení neskorších predpisov.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Dokumentácia z verejného obstarávania/obstarávania </w:t>
      </w:r>
      <w:r w:rsidR="003619AE">
        <w:rPr>
          <w:rFonts w:asciiTheme="majorHAnsi" w:eastAsia="Times New Roman" w:hAnsiTheme="majorHAnsi" w:cstheme="majorHAnsi"/>
          <w:sz w:val="20"/>
          <w:szCs w:val="20"/>
          <w:lang w:eastAsia="sk-SK"/>
        </w:rPr>
        <w:t>môže byť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predmetom</w:t>
      </w:r>
      <w:r w:rsidR="006C196B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kontroly zo strany MZ</w:t>
      </w:r>
      <w:r w:rsidR="00DC51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SR ako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vykonávateľa pri kontrole žiadosti o platbu. </w:t>
      </w:r>
    </w:p>
    <w:p w14:paraId="12CAE0F2" w14:textId="77777777" w:rsidR="00407139" w:rsidRPr="003C4DF0" w:rsidRDefault="005C168A" w:rsidP="00651F64">
      <w:pPr>
        <w:pStyle w:val="Nadpis3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5</w:t>
      </w:r>
      <w:r w:rsidR="001B59CA" w:rsidRPr="003C4DF0">
        <w:rPr>
          <w:rFonts w:eastAsia="Times New Roman" w:cstheme="majorHAnsi"/>
          <w:lang w:eastAsia="sk-SK"/>
        </w:rPr>
        <w:t>.2.3</w:t>
      </w:r>
      <w:r w:rsidR="00407139" w:rsidRPr="003C4DF0">
        <w:rPr>
          <w:rFonts w:eastAsia="Times New Roman" w:cstheme="majorHAnsi"/>
          <w:lang w:eastAsia="sk-SK"/>
        </w:rPr>
        <w:t xml:space="preserve"> DAŇ Z PRIDANEJ HODNOTY</w:t>
      </w:r>
    </w:p>
    <w:p w14:paraId="0C245119" w14:textId="77777777" w:rsidR="00407139" w:rsidRPr="003C4DF0" w:rsidRDefault="00407139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DPH nie je oprávneným výdavkom v prípade, že žiadateľ má nárok na jej odpočet na vstupe.</w:t>
      </w:r>
      <w:r w:rsidR="00DC51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Nárok na odpočet je vymedzený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zákonom o DPH. Ak žiadateľ nemá nárok na odpočet DPH na vstupe je DPH oprávn</w:t>
      </w:r>
      <w:r w:rsidR="00DC51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eným výdavkom v rámci projektu.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Oprávnená DPH sa vzťahuje len k plneniam aktivít, ktoré sú považované za oprávnené v</w:t>
      </w:r>
      <w:r w:rsidR="00DC51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rámci projektu. V prípade, ak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je výdavok oprávnený iba čiastočne, daň z pridanej hodnoty vzťahujúca sa k tomuto </w:t>
      </w:r>
      <w:r w:rsidR="00DC51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výdavku </w:t>
      </w:r>
      <w:r w:rsidR="00DC51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lastRenderedPageBreak/>
        <w:t xml:space="preserve">je oprávneným výdavkom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 rovnakom pomere. Akákoľvek činnosť vykonávaná počas realizácie projektu, resp. po jeho uk</w:t>
      </w:r>
      <w:r w:rsidR="00DC51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ončení súvisiaca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s nadobudnutím/zhodnotením majetku z prostriedkov mechanizmu POO, ktorá bude potenciál</w:t>
      </w:r>
      <w:r w:rsidR="00DC51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ne generovať zdaniteľné príjmy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zakladá žiadateľovi povinnosť odvádzať DPH, t. j. vznikne povinnosť žiadateľa uplatňov</w:t>
      </w:r>
      <w:r w:rsidR="00DC51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ať voči daňovému úradu odpočet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dane. V takomto prípade bude DPH (uhradená v rámci implementácie projektu ako oprávn</w:t>
      </w:r>
      <w:r w:rsidR="00DC51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ený výdavok) spätne za obdobie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realizácie projektu považovaná za neoprávnenú v rozsahu aktivít, z ktorých plynú zdaniteľné príjmy.</w:t>
      </w:r>
    </w:p>
    <w:p w14:paraId="6847F3DC" w14:textId="77777777" w:rsidR="009B41FF" w:rsidRPr="003C4DF0" w:rsidRDefault="009B41FF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Prijímateľ predkladá oznámenie daňového úradu o odsúhlasení koeficientu pre výpočet pomernej výšky odpočítateľnej DPH pre príslušný kalendárny rok. Toto potvrdenie prijímateľ predkladá najneskôr k prvej ŽoPPM v príslušnom kalendárnom roku, resp. predloží prehlásenie, že nedošlo k zmene koeficientu odpočítateľnej DPH.</w:t>
      </w:r>
    </w:p>
    <w:p w14:paraId="2B633F93" w14:textId="77777777" w:rsidR="00407139" w:rsidRPr="003C4DF0" w:rsidRDefault="005C168A" w:rsidP="00651F64">
      <w:pPr>
        <w:pStyle w:val="Nadpis2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5</w:t>
      </w:r>
      <w:r w:rsidR="00407139" w:rsidRPr="003C4DF0">
        <w:rPr>
          <w:rFonts w:eastAsia="Times New Roman" w:cstheme="majorHAnsi"/>
          <w:lang w:eastAsia="sk-SK"/>
        </w:rPr>
        <w:t>.3 VECNÁ OPRÁVNENOSŤ VÝDAVKU</w:t>
      </w:r>
    </w:p>
    <w:p w14:paraId="198ABF86" w14:textId="77777777" w:rsidR="00407139" w:rsidRPr="003C4DF0" w:rsidRDefault="00407139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 vecného hľadiska musí výdavok spĺňať nasledujúce podmienky:</w:t>
      </w:r>
    </w:p>
    <w:p w14:paraId="7AE23857" w14:textId="77777777" w:rsidR="00AD3338" w:rsidRPr="003C4DF0" w:rsidRDefault="00407139" w:rsidP="00F87972">
      <w:pPr>
        <w:pStyle w:val="Odsekzoznamu"/>
        <w:numPr>
          <w:ilvl w:val="0"/>
          <w:numId w:val="40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>výdavok je v súlade s platnými všeobecne záväznými právnymi predpismi (napr. zákon o rozpočtových pravidlách, zákon o verejnom obstarávaní, zákon o štátnej pomoci, zákon o DPH, zákon o účtovníctve, zákon o finančnej kontrole a audite, zákon o správe majetku štátu)</w:t>
      </w:r>
      <w:r w:rsidR="001B59CA" w:rsidRPr="003C4DF0">
        <w:rPr>
          <w:rFonts w:asciiTheme="majorHAnsi" w:hAnsiTheme="majorHAnsi" w:cstheme="majorHAnsi"/>
          <w:b w:val="0"/>
          <w:sz w:val="20"/>
          <w:szCs w:val="20"/>
        </w:rPr>
        <w:t>;</w:t>
      </w:r>
    </w:p>
    <w:p w14:paraId="53985871" w14:textId="77777777" w:rsidR="00AD3338" w:rsidRPr="003C4DF0" w:rsidRDefault="00407139" w:rsidP="00F87972">
      <w:pPr>
        <w:pStyle w:val="Odsekzoznamu"/>
        <w:numPr>
          <w:ilvl w:val="0"/>
          <w:numId w:val="40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>výdavok je vynaložený na projekt (existencia priameho s</w:t>
      </w:r>
      <w:r w:rsidR="0047342C">
        <w:rPr>
          <w:rFonts w:asciiTheme="majorHAnsi" w:hAnsiTheme="majorHAnsi" w:cstheme="majorHAnsi"/>
          <w:b w:val="0"/>
          <w:sz w:val="20"/>
          <w:szCs w:val="20"/>
        </w:rPr>
        <w:t>pojenia s projektom) schválený v</w:t>
      </w:r>
      <w:r w:rsidRPr="003C4DF0">
        <w:rPr>
          <w:rFonts w:asciiTheme="majorHAnsi" w:hAnsiTheme="majorHAnsi" w:cstheme="majorHAnsi"/>
          <w:b w:val="0"/>
          <w:sz w:val="20"/>
          <w:szCs w:val="20"/>
        </w:rPr>
        <w:t>ykonávateľom a realizovaný v zmysle podmienok výzvy</w:t>
      </w:r>
      <w:r w:rsidR="001B59CA" w:rsidRPr="003C4DF0">
        <w:rPr>
          <w:rFonts w:asciiTheme="majorHAnsi" w:hAnsiTheme="majorHAnsi" w:cstheme="majorHAnsi"/>
          <w:b w:val="0"/>
          <w:sz w:val="20"/>
          <w:szCs w:val="20"/>
        </w:rPr>
        <w:t>;</w:t>
      </w:r>
    </w:p>
    <w:p w14:paraId="1685C431" w14:textId="77777777" w:rsidR="00AD3338" w:rsidRPr="003C4DF0" w:rsidRDefault="00407139" w:rsidP="00F87972">
      <w:pPr>
        <w:pStyle w:val="Odsekzoznamu"/>
        <w:numPr>
          <w:ilvl w:val="0"/>
          <w:numId w:val="40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>výdavky sú vynaložené v súlade s pravidlami SIPOO na oprávnené aktivity, v súlade s obsahovou stránkou projektu, zodpovedajú časovej následnosti aktivít projektu, sú plne v súlade s cieľmi projektu a prispievajú k dosiahnutiu plánovaných cieľov projektu</w:t>
      </w:r>
      <w:r w:rsidR="001B59CA" w:rsidRPr="003C4DF0">
        <w:rPr>
          <w:rFonts w:asciiTheme="majorHAnsi" w:hAnsiTheme="majorHAnsi" w:cstheme="majorHAnsi"/>
          <w:b w:val="0"/>
          <w:sz w:val="20"/>
          <w:szCs w:val="20"/>
        </w:rPr>
        <w:t>;</w:t>
      </w:r>
    </w:p>
    <w:p w14:paraId="24C436D0" w14:textId="77777777" w:rsidR="00AD3338" w:rsidRPr="003C4DF0" w:rsidRDefault="00407139" w:rsidP="00F87972">
      <w:pPr>
        <w:pStyle w:val="Odsekzoznamu"/>
        <w:numPr>
          <w:ilvl w:val="0"/>
          <w:numId w:val="40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 xml:space="preserve">výdavok je primeraný, t. j. zodpovedá obvyklým cenám v danom mieste a čase </w:t>
      </w:r>
      <w:r w:rsidR="0047342C">
        <w:rPr>
          <w:rFonts w:asciiTheme="majorHAnsi" w:hAnsiTheme="majorHAnsi" w:cstheme="majorHAnsi"/>
          <w:b w:val="0"/>
          <w:sz w:val="20"/>
          <w:szCs w:val="20"/>
        </w:rPr>
        <w:t>a zodpovedá potrebám projektu (v</w:t>
      </w:r>
      <w:r w:rsidRPr="003C4DF0">
        <w:rPr>
          <w:rFonts w:asciiTheme="majorHAnsi" w:hAnsiTheme="majorHAnsi" w:cstheme="majorHAnsi"/>
          <w:b w:val="0"/>
          <w:sz w:val="20"/>
          <w:szCs w:val="20"/>
        </w:rPr>
        <w:t>ykonávateľ je oprávnený posudzovať časový a územný aspekt výdavku vo vzťahu k jednotlivým vykonávaným procesom (napr. pri kontrole VO a ŽoP</w:t>
      </w:r>
      <w:r w:rsidR="001B59CA" w:rsidRPr="003C4DF0">
        <w:rPr>
          <w:rFonts w:asciiTheme="majorHAnsi" w:hAnsiTheme="majorHAnsi" w:cstheme="majorHAnsi"/>
          <w:b w:val="0"/>
          <w:sz w:val="20"/>
          <w:szCs w:val="20"/>
        </w:rPr>
        <w:t>P</w:t>
      </w:r>
      <w:r w:rsidRPr="003C4DF0">
        <w:rPr>
          <w:rFonts w:asciiTheme="majorHAnsi" w:hAnsiTheme="majorHAnsi" w:cstheme="majorHAnsi"/>
          <w:b w:val="0"/>
          <w:sz w:val="20"/>
          <w:szCs w:val="20"/>
        </w:rPr>
        <w:t>M.)</w:t>
      </w:r>
      <w:r w:rsidR="001B59CA" w:rsidRPr="003C4DF0">
        <w:rPr>
          <w:rFonts w:asciiTheme="majorHAnsi" w:hAnsiTheme="majorHAnsi" w:cstheme="majorHAnsi"/>
          <w:b w:val="0"/>
          <w:sz w:val="20"/>
          <w:szCs w:val="20"/>
        </w:rPr>
        <w:t>;</w:t>
      </w:r>
      <w:r w:rsidRPr="003C4DF0">
        <w:rPr>
          <w:rFonts w:asciiTheme="majorHAnsi" w:hAnsiTheme="majorHAnsi" w:cstheme="majorHAnsi"/>
          <w:b w:val="0"/>
          <w:sz w:val="20"/>
          <w:szCs w:val="20"/>
        </w:rPr>
        <w:t xml:space="preserve"> </w:t>
      </w:r>
    </w:p>
    <w:p w14:paraId="16778715" w14:textId="77777777" w:rsidR="00AD3338" w:rsidRPr="003C4DF0" w:rsidRDefault="00407139" w:rsidP="00F87972">
      <w:pPr>
        <w:pStyle w:val="Odsekzoznamu"/>
        <w:numPr>
          <w:ilvl w:val="0"/>
          <w:numId w:val="40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>výdavok spĺňa zásady hospodárnosti, efektívnosti, účelnosti a účinnosti, vrátane zásady riadneho finančného riadenia podľa čl. 33 nariadenia o rozpočtových pravidlách</w:t>
      </w:r>
      <w:r w:rsidR="001B59CA" w:rsidRPr="003C4DF0">
        <w:rPr>
          <w:rFonts w:asciiTheme="majorHAnsi" w:hAnsiTheme="majorHAnsi" w:cstheme="majorHAnsi"/>
          <w:b w:val="0"/>
          <w:sz w:val="20"/>
          <w:szCs w:val="20"/>
        </w:rPr>
        <w:t>;</w:t>
      </w:r>
    </w:p>
    <w:p w14:paraId="0285E8FB" w14:textId="77777777" w:rsidR="00AD3338" w:rsidRPr="003C4DF0" w:rsidRDefault="00407139" w:rsidP="00F87972">
      <w:pPr>
        <w:pStyle w:val="Odsekzoznamu"/>
        <w:numPr>
          <w:ilvl w:val="0"/>
          <w:numId w:val="40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 xml:space="preserve">výdavky musia byť identifikovateľné a preukázateľné a musia byť doložené účtovnými dokladmi, ktoré sú riadne evidované u žiadateľa v súlade s platnou legislatívou; výdavok je preukázaný faktúrami alebo inými účtovnými dokladmi rovnocennej preukaznej hodnoty, ktoré sú riadne evidované v účtovníctve žiadateľa v súlade s platnými všeobecne záväznými právnymi predpismi a </w:t>
      </w:r>
      <w:r w:rsidR="00C87020" w:rsidRPr="003C4DF0">
        <w:rPr>
          <w:rFonts w:asciiTheme="majorHAnsi" w:hAnsiTheme="majorHAnsi" w:cstheme="majorHAnsi"/>
          <w:b w:val="0"/>
          <w:sz w:val="20"/>
          <w:szCs w:val="20"/>
        </w:rPr>
        <w:t>ŽoPPM</w:t>
      </w:r>
      <w:r w:rsidRPr="003C4DF0">
        <w:rPr>
          <w:rFonts w:asciiTheme="majorHAnsi" w:hAnsiTheme="majorHAnsi" w:cstheme="majorHAnsi"/>
          <w:b w:val="0"/>
          <w:sz w:val="20"/>
          <w:szCs w:val="20"/>
        </w:rPr>
        <w:t>. Preukázanie výdavkov faktúrami alebo účtovnými dokladmi rovnocennej preukaznej hodnoty sa nevzťahuje na úhradu preddavkových platieb (ak relevantné). Výdavky musia byť uhradené žiadateľom a ich uhradenie musí byť doložené najneskôr p</w:t>
      </w:r>
      <w:r w:rsidR="0047342C">
        <w:rPr>
          <w:rFonts w:asciiTheme="majorHAnsi" w:hAnsiTheme="majorHAnsi" w:cstheme="majorHAnsi"/>
          <w:b w:val="0"/>
          <w:sz w:val="20"/>
          <w:szCs w:val="20"/>
        </w:rPr>
        <w:t>red ich predložením v</w:t>
      </w:r>
      <w:r w:rsidRPr="003C4DF0">
        <w:rPr>
          <w:rFonts w:asciiTheme="majorHAnsi" w:hAnsiTheme="majorHAnsi" w:cstheme="majorHAnsi"/>
          <w:b w:val="0"/>
          <w:sz w:val="20"/>
          <w:szCs w:val="20"/>
        </w:rPr>
        <w:t xml:space="preserve">ykonávateľovi (pokiaľ sa nejedná o výdavky v </w:t>
      </w:r>
      <w:r w:rsidR="001B59CA" w:rsidRPr="003C4DF0">
        <w:rPr>
          <w:rFonts w:asciiTheme="majorHAnsi" w:hAnsiTheme="majorHAnsi" w:cstheme="majorHAnsi"/>
          <w:b w:val="0"/>
          <w:sz w:val="20"/>
          <w:szCs w:val="20"/>
        </w:rPr>
        <w:t>rámci systému predfinancovania).</w:t>
      </w:r>
    </w:p>
    <w:p w14:paraId="66478912" w14:textId="77777777" w:rsidR="00407139" w:rsidRPr="003C4DF0" w:rsidRDefault="00DE3E93" w:rsidP="00F87972">
      <w:pPr>
        <w:pStyle w:val="Odsekzoznamu"/>
        <w:numPr>
          <w:ilvl w:val="0"/>
          <w:numId w:val="40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>úhrada výdavkov súvisiacich</w:t>
      </w:r>
      <w:r w:rsidR="00407139" w:rsidRPr="003C4DF0">
        <w:rPr>
          <w:rFonts w:asciiTheme="majorHAnsi" w:hAnsiTheme="majorHAnsi" w:cstheme="majorHAnsi"/>
          <w:b w:val="0"/>
          <w:sz w:val="20"/>
          <w:szCs w:val="20"/>
        </w:rPr>
        <w:t xml:space="preserve"> s preddavkovou platbou </w:t>
      </w:r>
      <w:r w:rsidRPr="003C4DF0">
        <w:rPr>
          <w:rFonts w:asciiTheme="majorHAnsi" w:hAnsiTheme="majorHAnsi" w:cstheme="majorHAnsi"/>
          <w:b w:val="0"/>
          <w:sz w:val="20"/>
          <w:szCs w:val="20"/>
        </w:rPr>
        <w:t xml:space="preserve">sa </w:t>
      </w:r>
      <w:r w:rsidR="00407139" w:rsidRPr="003C4DF0">
        <w:rPr>
          <w:rFonts w:asciiTheme="majorHAnsi" w:hAnsiTheme="majorHAnsi" w:cstheme="majorHAnsi"/>
          <w:b w:val="0"/>
          <w:sz w:val="20"/>
          <w:szCs w:val="20"/>
        </w:rPr>
        <w:t>rozumie úhrada finančných prostriedkov zo strany žiadateľa v prospech dodávateľa vopred, t. j. pred dodaním dohodnutých tovarov/poskytnutím služieb alebo vykonaním stavebných prác; v bežnej obchodnej praxi sa používa aj pojem ,,záloha alebo preddavok“ a pre doklad, na základe ktorého sa úhrada realizuje sa používa aj pojem „zálohová faktúra alebo preddavková faktúra“. Preddavková platba sa vzťahuje na obchodné vzťahy medzi objednávateľom a dodávateľom, pričom sa</w:t>
      </w:r>
      <w:r w:rsidR="0047342C">
        <w:rPr>
          <w:rFonts w:asciiTheme="majorHAnsi" w:hAnsiTheme="majorHAnsi" w:cstheme="majorHAnsi"/>
          <w:b w:val="0"/>
          <w:sz w:val="20"/>
          <w:szCs w:val="20"/>
        </w:rPr>
        <w:t>motný systém platieb na úrovni v</w:t>
      </w:r>
      <w:r w:rsidR="00407139" w:rsidRPr="003C4DF0">
        <w:rPr>
          <w:rFonts w:asciiTheme="majorHAnsi" w:hAnsiTheme="majorHAnsi" w:cstheme="majorHAnsi"/>
          <w:b w:val="0"/>
          <w:sz w:val="20"/>
          <w:szCs w:val="20"/>
        </w:rPr>
        <w:t>ykonávateľ - prijímateľ, t. j. predfinancovanie, refundácia týmto nie je dotknutý a preddavkové platby je možné využiť v rámci každého systému financovania.</w:t>
      </w:r>
    </w:p>
    <w:p w14:paraId="616277F7" w14:textId="77777777" w:rsidR="00407139" w:rsidRPr="003C4DF0" w:rsidRDefault="00407139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Na jeden projekt možno udeliť prostriedky len z jedného z finančných nástrojov EÚ a/alebo SR.</w:t>
      </w:r>
    </w:p>
    <w:p w14:paraId="19A13C50" w14:textId="77777777" w:rsidR="00407139" w:rsidRPr="003C4DF0" w:rsidRDefault="005C168A" w:rsidP="00651F64">
      <w:pPr>
        <w:pStyle w:val="Nadpis2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5</w:t>
      </w:r>
      <w:r w:rsidR="00407139" w:rsidRPr="003C4DF0">
        <w:rPr>
          <w:rFonts w:eastAsia="Times New Roman" w:cstheme="majorHAnsi"/>
          <w:lang w:eastAsia="sk-SK"/>
        </w:rPr>
        <w:t>.4 ČASOVÁ OPRÁVNENOSŤ VÝDAVKU</w:t>
      </w:r>
    </w:p>
    <w:p w14:paraId="59938D05" w14:textId="77777777" w:rsidR="00407139" w:rsidRPr="003C4DF0" w:rsidRDefault="00850A7F" w:rsidP="00F87972">
      <w:pPr>
        <w:jc w:val="both"/>
        <w:rPr>
          <w:rFonts w:asciiTheme="majorHAnsi" w:eastAsia="Times New Roman" w:hAnsiTheme="majorHAnsi" w:cstheme="majorHAnsi"/>
          <w:strike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Časová oprávnenosť je definovaná vo výzve.</w:t>
      </w:r>
    </w:p>
    <w:p w14:paraId="0C95EF5B" w14:textId="77777777" w:rsidR="00407139" w:rsidRPr="003C4DF0" w:rsidRDefault="005C168A" w:rsidP="00651F64">
      <w:pPr>
        <w:pStyle w:val="Nadpis2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5</w:t>
      </w:r>
      <w:r w:rsidR="00407139" w:rsidRPr="003C4DF0">
        <w:rPr>
          <w:rFonts w:eastAsia="Times New Roman" w:cstheme="majorHAnsi"/>
          <w:lang w:eastAsia="sk-SK"/>
        </w:rPr>
        <w:t>.5 ÚZEMNÁ OPRÁVNENOSŤ VÝDAVKU</w:t>
      </w:r>
    </w:p>
    <w:p w14:paraId="6F0C372B" w14:textId="77777777" w:rsidR="00407139" w:rsidRPr="003C4DF0" w:rsidRDefault="00BF7496" w:rsidP="00F87972">
      <w:pPr>
        <w:jc w:val="both"/>
        <w:rPr>
          <w:rFonts w:asciiTheme="majorHAnsi" w:eastAsia="Times New Roman" w:hAnsiTheme="majorHAnsi" w:cstheme="majorHAnsi"/>
          <w:strike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Územná oprávnenosť je definovaná</w:t>
      </w:r>
      <w:r w:rsidR="00407139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vo výzve.</w:t>
      </w:r>
      <w:r w:rsidR="00850A7F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</w:t>
      </w:r>
    </w:p>
    <w:p w14:paraId="42AD66E7" w14:textId="77777777" w:rsidR="00407139" w:rsidRPr="003C4DF0" w:rsidRDefault="005C168A" w:rsidP="00651F64">
      <w:pPr>
        <w:pStyle w:val="Nadpis1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6</w:t>
      </w:r>
      <w:r w:rsidR="00407139" w:rsidRPr="003C4DF0">
        <w:rPr>
          <w:rFonts w:eastAsia="Times New Roman" w:cstheme="majorHAnsi"/>
          <w:lang w:eastAsia="sk-SK"/>
        </w:rPr>
        <w:t>. OPRÁVNENÉ VÝDAVKY PROJEKTU</w:t>
      </w:r>
      <w:r w:rsidRPr="003C4DF0">
        <w:rPr>
          <w:rFonts w:eastAsia="Times New Roman" w:cstheme="majorHAnsi"/>
          <w:lang w:eastAsia="sk-SK"/>
        </w:rPr>
        <w:t xml:space="preserve"> </w:t>
      </w:r>
    </w:p>
    <w:p w14:paraId="1151968B" w14:textId="77777777" w:rsidR="003C4DF0" w:rsidRDefault="00407139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Oprávnené výdavky sú uvádzané </w:t>
      </w:r>
      <w:r w:rsid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 samostatnej prílohe, ktorá tvorí neoddeliteľnú súčasť tejto výzvy.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</w:t>
      </w:r>
    </w:p>
    <w:p w14:paraId="0209182F" w14:textId="77777777" w:rsidR="00407139" w:rsidRPr="003C4DF0" w:rsidRDefault="003C4DF0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lastRenderedPageBreak/>
        <w:t>Zároveň platí, že v</w:t>
      </w:r>
      <w:r w:rsidR="00407139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šetky typy opr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ávnených výdavkov</w:t>
      </w:r>
      <w:r w:rsidR="00407139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, musia mať priamu väzbu na realizáciu projektu. Výdavky musia byť súčasťou obstarávacej ceny v rámci žiadosti o platbu.</w:t>
      </w:r>
      <w:r w:rsidR="00FE598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</w:t>
      </w:r>
    </w:p>
    <w:p w14:paraId="31F173B4" w14:textId="77777777" w:rsidR="00407139" w:rsidRPr="003C4DF0" w:rsidRDefault="00407139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Obstaraný majetok (vybavenie) musí byť nový, nepoužívaný a žiadateľ ním v minulosti žiadnym spôsobom nedisponoval. V prípade identifikácie neoprávnených výdavkov projektu z dôvodu vecnej neoprávnenosti alebo neúčelnosti </w:t>
      </w:r>
      <w:r w:rsid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</w:t>
      </w:r>
      <w:r w:rsidR="00DE3E93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v procese odborného hodnotenia zníži výšku žiadaných celkových oprávnených výdavkov projektu o identifikované neoprávnené výdavky, ktoré nebudú z mechanizmu POO financované</w:t>
      </w:r>
      <w:r w:rsidR="00DE3E93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</w:t>
      </w:r>
    </w:p>
    <w:p w14:paraId="16F095D0" w14:textId="77777777" w:rsidR="00B671F5" w:rsidRPr="003C4DF0" w:rsidRDefault="005C168A" w:rsidP="00651F64">
      <w:pPr>
        <w:pStyle w:val="Nadpis1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7</w:t>
      </w:r>
      <w:r w:rsidR="00B671F5" w:rsidRPr="003C4DF0">
        <w:rPr>
          <w:rFonts w:eastAsia="Times New Roman" w:cstheme="majorHAnsi"/>
          <w:lang w:eastAsia="sk-SK"/>
        </w:rPr>
        <w:t xml:space="preserve">. NEOPRÁVNENÉ VÝDAVKY </w:t>
      </w:r>
    </w:p>
    <w:p w14:paraId="26B019BE" w14:textId="77777777" w:rsidR="00C87020" w:rsidRPr="003C4DF0" w:rsidRDefault="00C87020" w:rsidP="002E3BFE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Medzi neoprávnené výdavky patria:</w:t>
      </w:r>
    </w:p>
    <w:p w14:paraId="4CD844F2" w14:textId="77777777" w:rsidR="00B671F5" w:rsidRPr="003C4DF0" w:rsidRDefault="00B671F5" w:rsidP="00C87020">
      <w:pPr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a) dane a clá ako napr. priame dane, daň z nehnuteľnosti, daň z prevodu nehnuteľnosti, cestná daň, clo a colné poplatky,</w:t>
      </w:r>
    </w:p>
    <w:p w14:paraId="1FD9D73A" w14:textId="77777777" w:rsidR="00B671F5" w:rsidRPr="003C4DF0" w:rsidRDefault="00B671F5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b) daň z pridanej hodnoty (DPH) - v prípade, že žiadateľ je platiteľom DPH a má právo na odpočítanie dane v zmysle § 49 ods. 2 zákona č. 222/2004 Z. z. o dani z pridanej hodnoty v znení neskorších predpisov, </w:t>
      </w:r>
    </w:p>
    <w:p w14:paraId="03228159" w14:textId="77777777" w:rsidR="00B671F5" w:rsidRPr="003C4DF0" w:rsidRDefault="00B671F5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c) rezervy na možné budúce straty alebo dlhy,</w:t>
      </w:r>
    </w:p>
    <w:p w14:paraId="5DC8EC6D" w14:textId="77777777" w:rsidR="00B671F5" w:rsidRPr="003C4DF0" w:rsidRDefault="00B671F5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d) nesplatené (dlžné) úroky, úroky z omeškania, poplatky z omeškania, zmluvné pokuty, penále, položky nad rámec schválených aktivít projektu,</w:t>
      </w:r>
    </w:p>
    <w:p w14:paraId="0022FB2E" w14:textId="77777777" w:rsidR="00B671F5" w:rsidRPr="003C4DF0" w:rsidRDefault="00B671F5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e) kurzové straty,</w:t>
      </w:r>
    </w:p>
    <w:p w14:paraId="590AB534" w14:textId="77777777" w:rsidR="00B671F5" w:rsidRPr="003C4DF0" w:rsidRDefault="00B671F5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f) výdavky na súdne spory a neprimerane vysoké alebo neodôvodnené výdavky,</w:t>
      </w:r>
    </w:p>
    <w:p w14:paraId="0AD66D27" w14:textId="77777777" w:rsidR="00B671F5" w:rsidRPr="003C4DF0" w:rsidRDefault="00B671F5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g) výdavky, ktoré neboli príjemcom skutočne vynaložené, boli vynaložené nehospodárne, neefektívne, neúčinne </w:t>
      </w:r>
    </w:p>
    <w:p w14:paraId="5F262A30" w14:textId="77777777" w:rsidR="00B671F5" w:rsidRPr="003C4DF0" w:rsidRDefault="00B671F5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a neúčelne v nadväznosti na ustanovenia zákona o verejnom obstarávaní,</w:t>
      </w:r>
    </w:p>
    <w:p w14:paraId="562D560B" w14:textId="77777777" w:rsidR="00B671F5" w:rsidRPr="003C4DF0" w:rsidRDefault="00B671F5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h) </w:t>
      </w:r>
      <w:r w:rsidR="00C8702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lízing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,</w:t>
      </w:r>
    </w:p>
    <w:p w14:paraId="244ABF56" w14:textId="77777777" w:rsidR="00B671F5" w:rsidRPr="003C4DF0" w:rsidRDefault="00DE3E93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i) cestovné náklady.</w:t>
      </w:r>
    </w:p>
    <w:p w14:paraId="629B09D3" w14:textId="77777777" w:rsidR="00B671F5" w:rsidRPr="003C4DF0" w:rsidRDefault="005C168A" w:rsidP="00651F64">
      <w:pPr>
        <w:pStyle w:val="Nadpis1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8</w:t>
      </w:r>
      <w:r w:rsidR="00B671F5" w:rsidRPr="003C4DF0">
        <w:rPr>
          <w:rFonts w:eastAsia="Times New Roman" w:cstheme="majorHAnsi"/>
          <w:lang w:eastAsia="sk-SK"/>
        </w:rPr>
        <w:t>. HOSPODÁRNOSŤ VÝDAVKOV</w:t>
      </w:r>
    </w:p>
    <w:p w14:paraId="70D4DDB5" w14:textId="77777777" w:rsidR="00B671F5" w:rsidRPr="003C4DF0" w:rsidRDefault="00B671F5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Hospodárnosť výdavkov predstavuje vynaloženie verejných financií na vykonanie činností alebo obstaranie tovarov, prác a služieb v správnom čase, vo vhodnom množstve a kvalite za najlepšiu cenu. Žiadateľ je povinný pri používaní verejných prostriedkov, ktorými sú aj prostriedky mechanizmu POO, zachovávať zásadu 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hospodárnosti, a preto bude 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ykonávateľ v jednotlivých fázach implementácie projektu posudzovať, či žiadané/schválené výdavky projektu spĺňajú podmienku hospodárnosti a či zodpovedajú obvyklým cenám v danom mieste a čase. Vykonávateľ bude posudzovať oprávnenosť výdavkov projektu / </w:t>
      </w:r>
      <w:r w:rsidR="00C8702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ŽoPPM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z hľadiska hospodárnosti v nasledujúcich procesných fázach implementácie: </w:t>
      </w:r>
    </w:p>
    <w:p w14:paraId="314A64D6" w14:textId="77777777" w:rsidR="00B671F5" w:rsidRPr="003C4DF0" w:rsidRDefault="00B671F5" w:rsidP="00F87972">
      <w:pPr>
        <w:pStyle w:val="Odsekzoznamu"/>
        <w:numPr>
          <w:ilvl w:val="0"/>
          <w:numId w:val="41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 xml:space="preserve">overenie </w:t>
      </w:r>
      <w:r w:rsidR="00C87020" w:rsidRPr="003C4DF0">
        <w:rPr>
          <w:rFonts w:asciiTheme="majorHAnsi" w:hAnsiTheme="majorHAnsi" w:cstheme="majorHAnsi"/>
          <w:b w:val="0"/>
          <w:sz w:val="20"/>
          <w:szCs w:val="20"/>
        </w:rPr>
        <w:t>ŽoPPM</w:t>
      </w:r>
      <w:r w:rsidRPr="003C4DF0">
        <w:rPr>
          <w:rFonts w:asciiTheme="majorHAnsi" w:hAnsiTheme="majorHAnsi" w:cstheme="majorHAnsi"/>
          <w:b w:val="0"/>
          <w:sz w:val="20"/>
          <w:szCs w:val="20"/>
        </w:rPr>
        <w:t>,</w:t>
      </w:r>
    </w:p>
    <w:p w14:paraId="0E0B37CB" w14:textId="77777777" w:rsidR="00B671F5" w:rsidRPr="003C4DF0" w:rsidRDefault="00B671F5" w:rsidP="00F87972">
      <w:pPr>
        <w:pStyle w:val="Odsekzoznamu"/>
        <w:numPr>
          <w:ilvl w:val="0"/>
          <w:numId w:val="41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 xml:space="preserve">finančná kontrola verejného obstarávania, </w:t>
      </w:r>
    </w:p>
    <w:p w14:paraId="5F681640" w14:textId="77777777" w:rsidR="00B671F5" w:rsidRPr="003C4DF0" w:rsidRDefault="00B671F5" w:rsidP="00F87972">
      <w:pPr>
        <w:pStyle w:val="Odsekzoznamu"/>
        <w:numPr>
          <w:ilvl w:val="0"/>
          <w:numId w:val="41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 xml:space="preserve">priebeh realizácie projektu - administratívna finančná kontrola žiadosti o platbu (prípadne zmenové konanie) alebo finančná kontrola na mieste. </w:t>
      </w:r>
    </w:p>
    <w:p w14:paraId="372A753C" w14:textId="77777777" w:rsidR="00B671F5" w:rsidRPr="003C4DF0" w:rsidRDefault="00B671F5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Každá z vyššie uvedených procesných fáz má špecifické zameranie, rozsah, účel a časové začlenenie do implementačného procesu. Z uvedeného vyplýva, že aj rozsah a zameranie posúdenia zásady hospodárnosti je pre jednotlivé fázy diferencované. </w:t>
      </w:r>
    </w:p>
    <w:p w14:paraId="72E04C6B" w14:textId="77777777" w:rsidR="00B671F5" w:rsidRPr="003C4DF0" w:rsidRDefault="00B671F5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Žiadateľ sa nezbavuje výlučnej a konečnej zodpovednosti za dodržanie zásady hos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podárnosti úkonom 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ykonávateľa uskutočneným v rámci jednej z vyššie uvedených procesných fáz implementácie, ktorým neidentifikoval porušenie zásady hospodárnosti. Vykonávateľ je oprávnený aj na základe nových, resp. opakovaných úkonov (najmä v prípadoch, ak vykonávateľ identifikuje nové skutočnosti, ktoré neboli posúdené v čase pôvodnej kontroly hospodárnosti alebo v prípadoch dodatočného uistenia sa o správnosti výsledku pôvodnej kontroly hospodárnosti) uskutočnených v rámci jednej z vyššie uvedených procesných fáz implementácie uplatniť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lastRenderedPageBreak/>
        <w:t xml:space="preserve">voči kontrolovanému sankcie za nedodržanie zásady hospodárnosti. Vykonávateľ pri posudzovaní hospodárnosti využíva tzv. pomocné nástroje. Pomocné nástroje predstavujú prostriedky, resp. opatrenia, ktoré pomáhajú získať primerané uistenie o tom, že výdavky na realizované projekty (resp. výdavky uvádzané v žiadosti o prostriedky) sú vynaložené hospodárne. Medzi pomocné nástroje používané v rámci implementácie patria najmä: </w:t>
      </w:r>
    </w:p>
    <w:p w14:paraId="21E0ABF8" w14:textId="77777777" w:rsidR="00B671F5" w:rsidRPr="003C4DF0" w:rsidRDefault="00B671F5" w:rsidP="00F87972">
      <w:pPr>
        <w:pStyle w:val="Odsekzoznamu"/>
        <w:numPr>
          <w:ilvl w:val="0"/>
          <w:numId w:val="42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 xml:space="preserve">zrealizované verejné obstarávanie, </w:t>
      </w:r>
    </w:p>
    <w:p w14:paraId="43320FC0" w14:textId="77777777" w:rsidR="00B671F5" w:rsidRPr="003C4DF0" w:rsidRDefault="00B671F5" w:rsidP="00F87972">
      <w:pPr>
        <w:pStyle w:val="Odsekzoznamu"/>
        <w:numPr>
          <w:ilvl w:val="0"/>
          <w:numId w:val="42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 xml:space="preserve">prieskum trhu, </w:t>
      </w:r>
    </w:p>
    <w:p w14:paraId="72931D9A" w14:textId="77777777" w:rsidR="00B671F5" w:rsidRPr="003C4DF0" w:rsidRDefault="00B671F5" w:rsidP="00F87972">
      <w:pPr>
        <w:pStyle w:val="Odsekzoznamu"/>
        <w:numPr>
          <w:ilvl w:val="0"/>
          <w:numId w:val="42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 xml:space="preserve">podklady vypracované autorizovanou osobou (rozpočet stavby). </w:t>
      </w:r>
    </w:p>
    <w:p w14:paraId="10E38985" w14:textId="77777777" w:rsidR="00B671F5" w:rsidRPr="003C4DF0" w:rsidRDefault="00B671F5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Pri posudzo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vaní hospodárnosti výdavkov je 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 oprávnený spoliehať sa aj na odbornosť, skúsenosti a znalosti svojich zamestnancov a odborných hodnotiteľov.</w:t>
      </w:r>
    </w:p>
    <w:p w14:paraId="041F6E70" w14:textId="77777777" w:rsidR="00B671F5" w:rsidRPr="003C4DF0" w:rsidRDefault="00651F64" w:rsidP="00651F64">
      <w:pPr>
        <w:pStyle w:val="Nadpis1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9</w:t>
      </w:r>
      <w:r w:rsidR="00B671F5" w:rsidRPr="003C4DF0">
        <w:rPr>
          <w:rFonts w:eastAsia="Times New Roman" w:cstheme="majorHAnsi"/>
          <w:lang w:eastAsia="sk-SK"/>
        </w:rPr>
        <w:t>. FINANCOVANIE PROJEKTU</w:t>
      </w:r>
    </w:p>
    <w:p w14:paraId="44DC7E3A" w14:textId="77777777" w:rsidR="00B671F5" w:rsidRPr="003C4DF0" w:rsidRDefault="006F6FD0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Spôsoby financovania projektu budú upresnené v zmluve </w:t>
      </w:r>
      <w:r w:rsidR="00C8702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 poskytnutí prostriedkov mechanizmu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medzi vykonávateľom a prijímateľom. </w:t>
      </w:r>
    </w:p>
    <w:p w14:paraId="59E3521B" w14:textId="77777777" w:rsidR="00E1372E" w:rsidRPr="003C4DF0" w:rsidRDefault="00651F64" w:rsidP="00651F64">
      <w:pPr>
        <w:pStyle w:val="Nadpis1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10</w:t>
      </w:r>
      <w:r w:rsidR="00E1372E" w:rsidRPr="003C4DF0">
        <w:rPr>
          <w:rFonts w:eastAsia="Times New Roman" w:cstheme="majorHAnsi"/>
          <w:lang w:eastAsia="sk-SK"/>
        </w:rPr>
        <w:t xml:space="preserve">. </w:t>
      </w:r>
      <w:r w:rsidR="005B7AF9" w:rsidRPr="003C4DF0">
        <w:rPr>
          <w:rFonts w:eastAsia="Times New Roman" w:cstheme="majorHAnsi"/>
          <w:lang w:eastAsia="sk-SK"/>
        </w:rPr>
        <w:t>VÝDAVKY PROJEKTU</w:t>
      </w:r>
    </w:p>
    <w:p w14:paraId="00D1CA40" w14:textId="77777777" w:rsidR="00E1372E" w:rsidRPr="003C4DF0" w:rsidRDefault="00E1372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Všetky výdavky musia byť riadne zdokumentované a preukázané z hľadiska hospodárnosti, efektívnosti, účinnosti a účelnosti. Ku každému zúčtovaniu, resp. žiadosti o platbu sú predkladané účtovné doklady preukazujúce vznik a úhradu výdavku, ako aj ostatnú podpornú dokumentáciu, resp. jej doplnenie na základe písomného vyžiadania vykonávateľa v súlade s administratívnou finančnou kontrolou, resp. finančnou kontrolou na mieste.</w:t>
      </w:r>
      <w:r w:rsidR="005B7AF9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Výdavky projektu sú upresnené vo výzve.</w:t>
      </w:r>
    </w:p>
    <w:p w14:paraId="0B48B712" w14:textId="77777777" w:rsidR="004E5A32" w:rsidRPr="003C4DF0" w:rsidRDefault="00651F64" w:rsidP="00651F64">
      <w:pPr>
        <w:pStyle w:val="Nadpis1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11</w:t>
      </w:r>
      <w:r w:rsidR="004E5A32" w:rsidRPr="003C4DF0">
        <w:rPr>
          <w:rFonts w:eastAsia="Times New Roman" w:cstheme="majorHAnsi"/>
          <w:lang w:eastAsia="sk-SK"/>
        </w:rPr>
        <w:t>. KONTROLA REALIZÁCIE PROJEKTU</w:t>
      </w:r>
    </w:p>
    <w:p w14:paraId="7FA3DB65" w14:textId="77777777" w:rsidR="004E5A32" w:rsidRPr="003C4DF0" w:rsidRDefault="004E5A32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 zazmluvnení projektu</w:t>
      </w:r>
      <w:r w:rsidR="00C8702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,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 kontroluje priebeh realizácie projektu predovšetkým prostredníctvom finančnej kontroly nárokovaných výdavkov v žiadosti o platbu a monitorovacích správ. Pri zostavovaní časového harmonogramu projektu je preto potrebné, aby žiadateľ zohľadnil aj potrebu pripravovať podklady z jeho strany pre účely kontroly a priebežného financovania projektu. Taktiež je potrebné pri plánovaní rozpočtu a časového harmonogramu projektu zohľadniť čas potrebný na kontrolu žiadostí o platbu a monitorovacích správ zo s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trany 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ykonávateľa.</w:t>
      </w:r>
    </w:p>
    <w:p w14:paraId="4C249D53" w14:textId="77777777" w:rsidR="004E5A32" w:rsidRPr="003C4DF0" w:rsidRDefault="004E5A32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Kontrolu dodržiavania zmluvných podmienok sú oprávnení vykonať aj zamestnanci odboru MZ SR zodpovedného za výkon rezortnej kontroly a vnútorného auditu na základe poverenia ministra </w:t>
      </w:r>
      <w:r w:rsidR="00C8702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zdravotníctva SR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. </w:t>
      </w:r>
    </w:p>
    <w:p w14:paraId="33B4637A" w14:textId="77777777" w:rsidR="004E5A32" w:rsidRPr="003C4DF0" w:rsidRDefault="004E5A32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Právo na vykonanie kontroly vonkajšími kontrolnými orgánmi podľa osobitných predpisov (zákon č. 39/1993 Z. z. o Najvyššom kontrolnom úrade Slovenskej republiky v znení neskorších predpisov) nie je týmto dotknuté. </w:t>
      </w:r>
    </w:p>
    <w:p w14:paraId="2A590F7F" w14:textId="77777777" w:rsidR="004E5A32" w:rsidRPr="003C4DF0" w:rsidRDefault="004E5A32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Kontrolovaný subjekt je povinný poskytnúť kontrolnému orgánu maximálnu súčinnosť.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Zároveň je povinný informovať 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ykonávateľa o priebehu realizácie projektu v monitorov</w:t>
      </w:r>
      <w:r w:rsidR="00EE40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acej správe v predpísanej forme, ktorá je prílohou výzvy.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V prípade nedostatkov uvedených v monitorovacích správach je povinnosť v lehote určenej </w:t>
      </w:r>
      <w:r w:rsidR="00086B2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vykonávateľom tieto nedostatky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 monitorovacích správach odstrániť. V prípade rozporu monitorovacej správy so skutkovým stav</w:t>
      </w:r>
      <w:r w:rsidR="00086B2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om realizácie aktivít projektu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alebo so zmluv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ou je povinný v lehote určenej 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ykonávateľom tento rozpor odôvodniť, prípadne odstrániť.</w:t>
      </w:r>
    </w:p>
    <w:p w14:paraId="35B43C40" w14:textId="77777777" w:rsidR="004E5A32" w:rsidRPr="003C4DF0" w:rsidRDefault="00651F64" w:rsidP="00651F64">
      <w:pPr>
        <w:pStyle w:val="Nadpis2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11</w:t>
      </w:r>
      <w:r w:rsidR="004E5A32" w:rsidRPr="003C4DF0">
        <w:rPr>
          <w:rFonts w:eastAsia="Times New Roman" w:cstheme="majorHAnsi"/>
          <w:lang w:eastAsia="sk-SK"/>
        </w:rPr>
        <w:t>.1 FINANČNÁ KONTROLA</w:t>
      </w:r>
    </w:p>
    <w:p w14:paraId="5E78372B" w14:textId="77777777" w:rsidR="004E5A32" w:rsidRPr="003C4DF0" w:rsidRDefault="00086B22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MZ</w:t>
      </w:r>
      <w:r w:rsidR="004E5A3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SR vykoná finančnú kontrolu každ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ej doručenej žiadosti o platbu </w:t>
      </w:r>
      <w:r w:rsidR="004E5A3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 súlade so zákonom č. 357/2015 Z. z. o finančnej kontrole a audite a o zmene a doplnen</w:t>
      </w:r>
      <w:r w:rsidR="004B065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í niektorých zákonov. Finančná </w:t>
      </w:r>
      <w:r w:rsidR="004E5A3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kontrola môže byť vykonaná ako základná finančná kontrola, administratívna finančná kont</w:t>
      </w:r>
      <w:r w:rsidR="00733FFA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rola, </w:t>
      </w:r>
      <w:r w:rsidR="004B065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vrátane administratívnej </w:t>
      </w:r>
      <w:r w:rsidR="004E5A3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finančnej kontroly VO, a</w:t>
      </w:r>
      <w:r w:rsidR="004B065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finančnej kontroly na mieste. </w:t>
      </w:r>
      <w:r w:rsidR="004E5A3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Ak</w:t>
      </w:r>
      <w:r w:rsidR="004B065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ákoľvek finančná kontrola 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vykonaná v</w:t>
      </w:r>
      <w:r w:rsidR="00733FFA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ykonávateľom</w:t>
      </w:r>
      <w:r w:rsidR="004E5A3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, vrátane administratívnej finančnej kontroly VO,</w:t>
      </w:r>
      <w:r w:rsidR="004B065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nezbavuje kontrolovaný subjekt </w:t>
      </w:r>
      <w:r w:rsidR="004E5A3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zodpovednosti za procesy vykonané v súvislosti s implementáciou projektu, vrátane pro</w:t>
      </w:r>
      <w:r w:rsidR="004B065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cesu VO a prípadných dôsledkov </w:t>
      </w:r>
      <w:r w:rsidR="004E5A3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a finančných postihov na základe kontrol vykonaných inými orgánmi.</w:t>
      </w:r>
    </w:p>
    <w:p w14:paraId="44E9573E" w14:textId="77777777" w:rsidR="004E5A32" w:rsidRPr="003C4DF0" w:rsidRDefault="004E5A32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lastRenderedPageBreak/>
        <w:t>V prípade zistenia nezrovnalostí</w:t>
      </w:r>
      <w:r w:rsidR="004B065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v akejkoľvek fáze projektu, 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v</w:t>
      </w:r>
      <w:r w:rsidR="00733FFA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požiada kontrolovaného</w:t>
      </w:r>
      <w:r w:rsidR="004B065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o nápravu a prijatie opatrení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na odstránenie zistených nedostatkov. V prípade zistenia neoprávneného použitia finančný</w:t>
      </w:r>
      <w:r w:rsidR="004B065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ch prostriedkov je kontrolovaný</w:t>
      </w:r>
      <w:r w:rsidR="000C769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subjekt povinný príslušn</w:t>
      </w:r>
      <w:r w:rsidR="004B0650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ú sumu vrátiť na účet určený 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v</w:t>
      </w:r>
      <w:r w:rsidR="00733FFA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ykonávateľom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. </w:t>
      </w:r>
    </w:p>
    <w:p w14:paraId="46C4D192" w14:textId="77777777" w:rsidR="004E5A32" w:rsidRPr="003C4DF0" w:rsidRDefault="00651F64" w:rsidP="00651F64">
      <w:pPr>
        <w:pStyle w:val="Nadpis3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11</w:t>
      </w:r>
      <w:r w:rsidR="004E5A32" w:rsidRPr="003C4DF0">
        <w:rPr>
          <w:rFonts w:eastAsia="Times New Roman" w:cstheme="majorHAnsi"/>
          <w:lang w:eastAsia="sk-SK"/>
        </w:rPr>
        <w:t>.1.1 ADMINISTRATÍVNA FINANČNÁ KONTROLA</w:t>
      </w:r>
    </w:p>
    <w:p w14:paraId="07A8A509" w14:textId="77777777" w:rsidR="004E5A32" w:rsidRPr="003C4DF0" w:rsidRDefault="004E5A32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Vynaložené výdavky sú nárokované na úhradu formou žiadosti o platbu v predpísanej form</w:t>
      </w:r>
      <w:r w:rsidR="000C769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e. Vykonávateľ následne vykoná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administratívnu finančnú kontrolu v súlade so zásadou proporcionality a v zmysle nasledovných pravidiel:</w:t>
      </w:r>
    </w:p>
    <w:p w14:paraId="6BCFF952" w14:textId="77777777" w:rsidR="004E5A32" w:rsidRPr="003C4DF0" w:rsidRDefault="004E5A32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a) administratívnu finančnú kontrolu každej žiadosti o platbu,</w:t>
      </w:r>
    </w:p>
    <w:p w14:paraId="249CC1B1" w14:textId="77777777" w:rsidR="002E3BFE" w:rsidRPr="003C4DF0" w:rsidRDefault="004E5A32" w:rsidP="002E3BFE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b) overenie všetkých výdavkov uvedených v žiadosti o platbu v súlade so zásadou proporcionality,</w:t>
      </w:r>
    </w:p>
    <w:p w14:paraId="2CBF635E" w14:textId="77777777" w:rsidR="004E5A32" w:rsidRPr="003C4DF0" w:rsidRDefault="004E5A32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 výsledkoch administratívnej finančnej kontroly je zo 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strany 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ykonávateľa zasielaná spr</w:t>
      </w:r>
      <w:r w:rsidR="000C769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áva z kontroly/čiastková správa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 kontroly. V prípade zistení je zaslaný návrh správy z kontroly/návrh čiastkovej správy z</w:t>
      </w:r>
      <w:r w:rsidR="000C769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kontroly. Ku doručenej správe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 kontroly/čiastkovej správe z kontroly je povinnosť v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yjadriť sa v lehote stanovenej 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ykonávateľom.</w:t>
      </w:r>
    </w:p>
    <w:p w14:paraId="4553CC3D" w14:textId="77777777" w:rsidR="004E5A32" w:rsidRPr="003C4DF0" w:rsidRDefault="004E5A32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 prípade nedostatkov zistených pri kontr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ole výdavkov bude je zo strany 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ykonávateľa vyžiadané doplnenie dokumentácie v primeranej le</w:t>
      </w:r>
      <w:r w:rsidR="000C769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hote stanovenej vykonávateľom. </w:t>
      </w:r>
    </w:p>
    <w:p w14:paraId="3ACF17C1" w14:textId="77777777" w:rsidR="004E5A32" w:rsidRPr="003C4DF0" w:rsidRDefault="00651F64" w:rsidP="00651F64">
      <w:pPr>
        <w:pStyle w:val="Nadpis3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11</w:t>
      </w:r>
      <w:r w:rsidR="004E5A32" w:rsidRPr="003C4DF0">
        <w:rPr>
          <w:rFonts w:eastAsia="Times New Roman" w:cstheme="majorHAnsi"/>
          <w:lang w:eastAsia="sk-SK"/>
        </w:rPr>
        <w:t>.1.2 FINANČNÁ KONTROLA NA MIESTE</w:t>
      </w:r>
    </w:p>
    <w:p w14:paraId="35CF078D" w14:textId="77777777" w:rsidR="004E5A32" w:rsidRPr="003C4DF0" w:rsidRDefault="004E5A32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Finančnou kontrolou na mieste vykonávateľ overuje najmä fyzickú realizáciu aktivít projektu, d</w:t>
      </w:r>
      <w:r w:rsidR="000A435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održiavanie postupov a plnenie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povinností kontrolovaného subjektu (prijímateľa), ako aj fina</w:t>
      </w:r>
      <w:r w:rsidR="000A435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nčné operácie alebo ich časti. </w:t>
      </w:r>
    </w:p>
    <w:p w14:paraId="62618E27" w14:textId="77777777" w:rsidR="004E5A32" w:rsidRPr="003C4DF0" w:rsidRDefault="0047342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sk-SK"/>
        </w:rPr>
        <w:t>Túto kontrolu vykonáva v</w:t>
      </w:r>
      <w:r w:rsidR="004E5A3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ykonávateľ aspoň jeden krát počas trvania projektu. </w:t>
      </w:r>
      <w:r>
        <w:rPr>
          <w:rFonts w:asciiTheme="majorHAnsi" w:eastAsia="Times New Roman" w:hAnsiTheme="majorHAnsi" w:cstheme="majorHAnsi"/>
          <w:sz w:val="20"/>
          <w:szCs w:val="20"/>
          <w:lang w:eastAsia="sk-SK"/>
        </w:rPr>
        <w:t>Osoba poverená v</w:t>
      </w:r>
      <w:r w:rsidR="007A487D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ykonávateľom</w:t>
      </w:r>
      <w:r w:rsidR="000A435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vykoná finančnú </w:t>
      </w:r>
      <w:r w:rsidR="004E5A3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kontrolu na mieste na základe poverenia, pričom vopred oznámi kontrolovanému subjektu c</w:t>
      </w:r>
      <w:r w:rsidR="000A4354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ieľ a termín začatia finančnej </w:t>
      </w:r>
      <w:r w:rsidR="004E5A3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kontroly na mieste. </w:t>
      </w:r>
    </w:p>
    <w:p w14:paraId="53975784" w14:textId="77777777" w:rsidR="004E5A32" w:rsidRPr="003C4DF0" w:rsidRDefault="004E5A32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 výsledkoch finančnej kontroly na mieste je kontrolovaný subjekt informovaný pro</w:t>
      </w:r>
      <w:r w:rsidR="000A1EDA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stredníctvom čiastkovej správy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 kontroly/správy z kontroly. V prípade zistení dostane návrh čiastkovej správy/návrh správy z</w:t>
      </w:r>
      <w:r w:rsidR="000A1EDA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kontroly. Kontrolovaný subjekt</w:t>
      </w:r>
      <w:r w:rsidR="006A1AD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je povinný sa vyjadriť k návrhu správy z kontroly v 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lehote stanovenej 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ykonávateľom.</w:t>
      </w:r>
    </w:p>
    <w:p w14:paraId="70054BA0" w14:textId="77777777" w:rsidR="004E5A32" w:rsidRPr="003C4DF0" w:rsidRDefault="004E5A32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Povinnosti kontrolovaného subjektu priamo vo vzťahu ku kontrole na mieste:</w:t>
      </w:r>
    </w:p>
    <w:p w14:paraId="16332FD0" w14:textId="77777777" w:rsidR="004E5A32" w:rsidRPr="003C4DF0" w:rsidRDefault="004E5A32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a) Zaväzuje sa, že umožní výkon finančnej kontroly zo strany oprávnených osôb na výkon finančnej kontroly/auditu</w:t>
      </w:r>
      <w:r w:rsidR="000A1EDA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 zmysle príslušných právnych predpisov SR a EÚ, najmä zákona o finančnej kontrole</w:t>
      </w:r>
      <w:r w:rsidR="000A1EDA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a audite a zmluvy o</w:t>
      </w:r>
      <w:r w:rsidR="006A1AD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 </w:t>
      </w:r>
      <w:r w:rsidR="000A1EDA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poskytnutí</w:t>
      </w:r>
      <w:r w:rsidR="006A1AD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prostriedkov mechanizmu; </w:t>
      </w:r>
    </w:p>
    <w:p w14:paraId="44BE0D9D" w14:textId="77777777" w:rsidR="004E5A32" w:rsidRPr="003C4DF0" w:rsidRDefault="004E5A32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b) počas výkonu finančnej kontroly/auditu povinný najmä preukázať oprávnenosť u</w:t>
      </w:r>
      <w:r w:rsidR="000A1EDA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hradených výdavkov a dodržanie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podmienok poskytnutia prostriedkov v zmysle zmluvy o poskytnutí prostriedkov mechanizmu;</w:t>
      </w:r>
    </w:p>
    <w:p w14:paraId="4A1D0BB6" w14:textId="77777777" w:rsidR="004E5A32" w:rsidRPr="003C4DF0" w:rsidRDefault="004E5A32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c) je povinný zabezpečiť prítomnosť osôb zodpovedných za realizáciu aktivít projektu</w:t>
      </w:r>
      <w:r w:rsidR="000A1EDA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, vytvoriť primerané podmienky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na riadne a včasné vykonanie finančnej kontroly/auditu a zdržať sa konania, ktoré by </w:t>
      </w:r>
      <w:r w:rsidR="000A1EDA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mohlo ohroziť začatie a riadny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priebeh výkonu finančnej kontroly/auditu;</w:t>
      </w:r>
    </w:p>
    <w:p w14:paraId="5757307D" w14:textId="77777777" w:rsidR="004E5A32" w:rsidRPr="003C4DF0" w:rsidRDefault="004E5A32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d) je povinný poskytnúť plnú súčinnosť pri výkone finančnej kontroly členom kontrolnej skupiny. </w:t>
      </w:r>
    </w:p>
    <w:p w14:paraId="46EC106A" w14:textId="77777777" w:rsidR="004E5A32" w:rsidRPr="003C4DF0" w:rsidRDefault="004E5A32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Oprávnené osoby na výkon finančnej kontroly/auditu môžu vykonať kontrolu/audit u </w:t>
      </w:r>
      <w:r w:rsidR="000A1EDA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kontrolovanej osoby kedykoľvek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od podpisu zmluvy o poskytnutí prostriedkov mechanizmu až po dobu 5 rokov od finančného ukončenia realizácie projektu.</w:t>
      </w:r>
    </w:p>
    <w:p w14:paraId="693E86A6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</w:p>
    <w:p w14:paraId="1EC08DD6" w14:textId="77777777" w:rsidR="003D337E" w:rsidRPr="003C4DF0" w:rsidRDefault="00651F64" w:rsidP="007A487D">
      <w:pPr>
        <w:pStyle w:val="Nadpis2"/>
        <w:rPr>
          <w:rFonts w:eastAsia="Times New Roman" w:cstheme="majorHAnsi"/>
          <w:lang w:eastAsia="sk-SK"/>
        </w:rPr>
      </w:pPr>
      <w:r w:rsidRPr="003C4DF0">
        <w:rPr>
          <w:rFonts w:eastAsia="Times New Roman" w:cstheme="majorHAnsi"/>
          <w:lang w:eastAsia="sk-SK"/>
        </w:rPr>
        <w:t>12</w:t>
      </w:r>
      <w:r w:rsidR="003D337E" w:rsidRPr="003C4DF0">
        <w:rPr>
          <w:rFonts w:eastAsia="Times New Roman" w:cstheme="majorHAnsi"/>
          <w:lang w:eastAsia="sk-SK"/>
        </w:rPr>
        <w:t>. VŠEOBECNÉ PRAVIDLÁ FINANČNEJ KONTROLY/KONT</w:t>
      </w:r>
      <w:r w:rsidRPr="003C4DF0">
        <w:rPr>
          <w:rFonts w:eastAsia="Times New Roman" w:cstheme="majorHAnsi"/>
          <w:lang w:eastAsia="sk-SK"/>
        </w:rPr>
        <w:t>ROLY VO, POSTUPOV A PRAVIDIEL VEREJNÉHO OBSTARÁVANIA</w:t>
      </w:r>
    </w:p>
    <w:p w14:paraId="5C0E0410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Obstarávateľ je povinný postupovať pri zadávaní zákaziek na dodanie tovarov, uskutočnenie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stavebných prác a poskytnutie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služieb potrebných pre realizáciu aktivít projektu ako aj pri zmenách týchto zákaziek v súlad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e so ZVO, zmluvou o </w:t>
      </w:r>
      <w:r w:rsidR="006A1AD2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PPM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. Odporúčame pri realizácii VO zohľadniť aj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postupy a odporúčania uvedené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v dokumente Metodika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lastRenderedPageBreak/>
        <w:t>zadávania zákaziek, ktorý vydal Úrad pre verejné obstarávanie a v Usmernení k VO pre odborníkov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 praxe, ktoré vydala Európska komisia a cieľom upozorniť na najčastejšie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chyby vo verejnom obstarávaní. </w:t>
      </w:r>
    </w:p>
    <w:p w14:paraId="4EBCC250" w14:textId="77777777" w:rsidR="003D337E" w:rsidRPr="003C4DF0" w:rsidRDefault="0047342C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sk-SK"/>
        </w:rPr>
        <w:t>FK/kontrolu VO je v</w:t>
      </w:r>
      <w:r w:rsidR="003D337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ykonávateľ oprávnený vykonať pri kontrole žiadosti o platbu. </w:t>
      </w:r>
    </w:p>
    <w:p w14:paraId="3A776283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Kompletná dokumentácia k VO je predkladaná na FK/ko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ntrolu VO 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ykonávateľovi v kópii sp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olu s čestným vyhlásením,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že dokumentácia je úplná, kompletná a totožná s originálom dokumentácie z verejného obs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tarávania a čestným vyhlásením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 vylúčení konfliktu záujmov. Podľa § 23 ods. 1 ZVO č. 343/2015 Z. z. je verejný obstarávateľ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povinný zabezpečiť, aby vo VO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nedošlo ku konfliktu záujmov, ktorý by mohol narušiť alebo obmedziť hospodárs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ku súťaž alebo porušiť princíp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transparentnosti a princíp rovnakého zaobchádzania. Predmetom FK/kontroly VO je aj s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kutočnosť, či bol v procese VO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vylúčený konflikt záujmov podľa ustanovení § 23 ZVO č. 343/2015 Z. z.. Kompletná doku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mentácie VO môže byť predložená</w:t>
      </w:r>
      <w:r w:rsidR="0063557D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na FK/kontrolu aj v elektronickej verzii (CD, DVD nosič a pod.).</w:t>
      </w:r>
    </w:p>
    <w:p w14:paraId="110B0134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Lehota na vykonanie FK/kontroly VO začína plynúť prvým pracovným dňom nasledujúcim 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po evidovaní prijatej žiadosti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 vykonanie kontroly. </w:t>
      </w:r>
      <w:r w:rsidR="00DE3E93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Vykonávateľ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môže v odôvodnených p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rípadoch lehoty na výkon FK VO 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predĺžiť. V prípade, ak má v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 (v závislosti od použitého postupu VO) výhrady k p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redloženej dokumentácii, zašle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žiadosť o vysvetlenie alebo doplnenie dokumentácie, a určí v tejto žiadosti primeranú lehotu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na zaslanie vysvetlenia alebo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doplnenia zo strany príjemcu (uvedené lehoty sa netýkajú prípadov, keď lehota na výkon FK nep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lynie z titulu výkonu kontroly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ÚVO) alebo vydá návrh správy/návrh čiastkovej správy z FK VO. Dňom odoslania žiadost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i sa prerušuje lehota na výkon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kontroly. Dňom nasledujúcim po dni doručenia vysvetlenia alebo doplnenia dokumentácie </w:t>
      </w:r>
      <w:r w:rsidR="0047342C">
        <w:rPr>
          <w:rFonts w:asciiTheme="majorHAnsi" w:eastAsia="Times New Roman" w:hAnsiTheme="majorHAnsi" w:cstheme="majorHAnsi"/>
          <w:sz w:val="20"/>
          <w:szCs w:val="20"/>
          <w:lang w:eastAsia="sk-SK"/>
        </w:rPr>
        <w:t>v</w:t>
      </w:r>
      <w:r w:rsidR="00DE3E93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ykonávateľovi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pokračuje plynutie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lehoty na výkon kontroly VO.</w:t>
      </w:r>
    </w:p>
    <w:p w14:paraId="6E39D18C" w14:textId="77777777" w:rsidR="003D337E" w:rsidRPr="003C4DF0" w:rsidRDefault="003D337E" w:rsidP="002E3BFE">
      <w:pPr>
        <w:spacing w:after="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Výber postupu verejného obstarávania</w:t>
      </w:r>
    </w:p>
    <w:p w14:paraId="3B28E7C3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Výber postupu VO vykoná obstarávateľ podľa príslušných ustanovení ZVO, pričom pre výber je rozhodujúca najmä:</w:t>
      </w:r>
    </w:p>
    <w:p w14:paraId="2B500014" w14:textId="77777777" w:rsidR="00F31C51" w:rsidRPr="003C4DF0" w:rsidRDefault="002E3BFE" w:rsidP="00F87972">
      <w:pPr>
        <w:pStyle w:val="Odsekzoznamu"/>
        <w:numPr>
          <w:ilvl w:val="0"/>
          <w:numId w:val="45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>p</w:t>
      </w:r>
      <w:r w:rsidR="003D337E" w:rsidRPr="003C4DF0">
        <w:rPr>
          <w:rFonts w:asciiTheme="majorHAnsi" w:hAnsiTheme="majorHAnsi" w:cstheme="majorHAnsi"/>
          <w:b w:val="0"/>
          <w:sz w:val="20"/>
          <w:szCs w:val="20"/>
        </w:rPr>
        <w:t xml:space="preserve">redpokladaná hodnota zákazky (PHZ), </w:t>
      </w:r>
    </w:p>
    <w:p w14:paraId="371FC9BF" w14:textId="77777777" w:rsidR="00F31C51" w:rsidRPr="003C4DF0" w:rsidRDefault="003D337E" w:rsidP="00F87972">
      <w:pPr>
        <w:pStyle w:val="Odsekzoznamu"/>
        <w:numPr>
          <w:ilvl w:val="0"/>
          <w:numId w:val="45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>skutočnosť, či je predmetom zákazky tovar, služba alebo stavebné práce, ktoré sú v zmysle § 2 ods. 5 písm. o) a § 2 ods. 6 a 7 ZVO bežne dostupné na trhu</w:t>
      </w:r>
      <w:r w:rsidR="002E3BFE" w:rsidRPr="003C4DF0">
        <w:rPr>
          <w:rFonts w:asciiTheme="majorHAnsi" w:hAnsiTheme="majorHAnsi" w:cstheme="majorHAnsi"/>
          <w:b w:val="0"/>
          <w:sz w:val="20"/>
          <w:szCs w:val="20"/>
        </w:rPr>
        <w:t>,</w:t>
      </w:r>
    </w:p>
    <w:p w14:paraId="598B6CFE" w14:textId="77777777" w:rsidR="00F31C51" w:rsidRPr="003C4DF0" w:rsidRDefault="003D337E" w:rsidP="00F87972">
      <w:pPr>
        <w:pStyle w:val="Odsekzoznamu"/>
        <w:numPr>
          <w:ilvl w:val="0"/>
          <w:numId w:val="45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>špecifiká predmetu zákazky alebo osobitné okolnosti zadávania zákazky,</w:t>
      </w:r>
    </w:p>
    <w:p w14:paraId="54E1267C" w14:textId="77777777" w:rsidR="003D337E" w:rsidRPr="003C4DF0" w:rsidRDefault="003D337E" w:rsidP="00F87972">
      <w:pPr>
        <w:pStyle w:val="Odsekzoznamu"/>
        <w:numPr>
          <w:ilvl w:val="0"/>
          <w:numId w:val="45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>typ obstarávateľa (napr. finančné limity pre verejného obstarávateľa podľa § 7 ods. 1 písm. a) ZVO sú iné ako pre verejného obstarávateľa podľa § 7 ods. 1 písm. b) až e) ZVO)</w:t>
      </w:r>
      <w:r w:rsidR="002E3BFE" w:rsidRPr="003C4DF0">
        <w:rPr>
          <w:rFonts w:asciiTheme="majorHAnsi" w:hAnsiTheme="majorHAnsi" w:cstheme="majorHAnsi"/>
          <w:b w:val="0"/>
          <w:sz w:val="20"/>
          <w:szCs w:val="20"/>
        </w:rPr>
        <w:t>.</w:t>
      </w:r>
      <w:r w:rsidRPr="003C4DF0">
        <w:rPr>
          <w:rFonts w:asciiTheme="majorHAnsi" w:hAnsiTheme="majorHAnsi" w:cstheme="majorHAnsi"/>
          <w:b w:val="0"/>
          <w:sz w:val="20"/>
          <w:szCs w:val="20"/>
        </w:rPr>
        <w:t xml:space="preserve"> </w:t>
      </w:r>
    </w:p>
    <w:p w14:paraId="5C8E578F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Nesprávny výber postupu VO, t.</w:t>
      </w:r>
      <w:r w:rsidR="002E3BFE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j. realizácia VO postupom, ktorý nie je v súlade so ZVO, môže viesť k uplatneniu fin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ančnej opravy.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Záväzné limity uvádzané v § 5 ZVO, resp. vo vyhláške ÚVO, ktorou sa stanovuje limit pre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nadlimitné zákazky, rozdeľujú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zákazky na nadlimitné, podlimitné a zákazky s nízkou hodnotou. Zákazka je nadlimitná, podlimitná alebo s nízkou hodnotou v závislosti od jej predpokladanej hodnoty.</w:t>
      </w:r>
    </w:p>
    <w:p w14:paraId="5BC1F418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 súlade s § 6 ods. 16 ZVO nemôže obstarávateľ zákazku rozdeliť ani zvoliť spôsob urče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nia PHZ, ak by výsledkom tohto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postupu bolo zníženie predpokladanej hodnoty pod finančné limity podľa ZVO, vyhnutie sa zvere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jneniu oznámenia alebo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výzvy podľa ZVO, aleb</w:t>
      </w:r>
      <w:r w:rsidR="00F31C5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 vyhnutie sa podaniu námietok.</w:t>
      </w:r>
    </w:p>
    <w:p w14:paraId="3ABE332E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Zároveň však platí, že obstarávateľ je, v nadväznosti na § 28 ZVO, povinný zvážiť vhodnosť (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vnútorného) rozdelenia zákazky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na časti a tým umožniť ľahší prístup malým a stredným podnikateľom vo VO. V tako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mto prípade nejde o nedovolené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rozdelenie zákazky, nakoľko v tomto prípade sú všetky časti zákazky súčasťou j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edného vyhláseného postupu. Ak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obstarávateľ v súlade s § 28 ZVO rozdelí predmet zákazky na časti, v oznámení o vyhlás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ení VO alebo vo výzve na súťaž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určí veľkosť a predmet takýchto častí a uvedie, či je ponuku možné predložiť na jednu časť, niekoľko častí alebo všetky časti. </w:t>
      </w:r>
    </w:p>
    <w:p w14:paraId="2DBE4C38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Ak sa verejný obstarávateľ rozhodne, že by nebolo vhodné rozdeliť zákazku na časti, musí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uviesť v prípade nadlimitného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postupu zadávania zákazky hlavné dôvody tohto rozhodnutia (odôvodnenie) v oznámení o 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vyhlásení VO alebo v súťažných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podkladoch (napr. takéto rozdelenie by mohlo predstavovať riziko, že vykonanie zákaz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ky sa stane nadmerne technicky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obťažným či drahým, alebo že potreba koordinácie jednotlivých dodávateľov častí zákaz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ky by mohla predstavovať vážne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riziko ohrozenia riadneho plnenia zákazky). </w:t>
      </w:r>
    </w:p>
    <w:p w14:paraId="787ED862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Obstarávateľ by mal pri výbere postupu VO okrem splnenia všetkých zákonom stanove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ných povinností zohľadňovať aj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skutočnosť, či daný postup VO bude viesť k čo najširšej hospodárskej súťaži a nebud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e bez opodstatnenia obmedzovať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potenciálnych uchádzačov a záujemcov pri predkladaní ponuky.</w:t>
      </w:r>
    </w:p>
    <w:p w14:paraId="354011DA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lastRenderedPageBreak/>
        <w:t>Obstarávateľ nie je oprávnený realizovať postupy zadávania zákaziek po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dľa tejto príručky telefonicky. Predpokladaná hodnota zákazky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Obstarávateľ stanovuje PHZ podľa § 6 ZVO č. 343/2015 Z. z. ako sumu bez DPH. Do PHZ 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je potrebné zahrnúť všetko, čo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s predmetnou zákazkou ekonomicky alebo technicky súvisí alebo je od nej neoddeliteľné, 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a to v sumáre za celé obdobie,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 ktorom sa má plnenie realizovať, vrátane opakovaného plnenia.</w:t>
      </w:r>
    </w:p>
    <w:p w14:paraId="75F9A18C" w14:textId="77777777" w:rsidR="003D337E" w:rsidRPr="003C4DF0" w:rsidRDefault="003D337E" w:rsidP="004B6479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Spôsob určenia PHZ nie je v ZVO presne definovaný, avšak najčastejšie je využívaný prieskum trhu realizovaný </w:t>
      </w:r>
    </w:p>
    <w:p w14:paraId="04B77166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prostredníctvom:</w:t>
      </w:r>
    </w:p>
    <w:p w14:paraId="0C85FB26" w14:textId="77777777" w:rsidR="00982D87" w:rsidRPr="003C4DF0" w:rsidRDefault="003D337E" w:rsidP="00F87972">
      <w:pPr>
        <w:pStyle w:val="Odsekzoznamu"/>
        <w:numPr>
          <w:ilvl w:val="0"/>
          <w:numId w:val="46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>priameho oslovenia dodávateľov, ktorí dodávajú rovnaký alebo porovnateľný predmet zákazky,</w:t>
      </w:r>
    </w:p>
    <w:p w14:paraId="0B0090EA" w14:textId="77777777" w:rsidR="00982D87" w:rsidRPr="003C4DF0" w:rsidRDefault="003D337E" w:rsidP="00F87972">
      <w:pPr>
        <w:pStyle w:val="Odsekzoznamu"/>
        <w:numPr>
          <w:ilvl w:val="0"/>
          <w:numId w:val="46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>prieskumu vykonaného na internete, t. j. na základe informácií o cenách zverejnených na webových sídlach potenciálnych dodávateľov, príp. na základe údajov a informácií o cenách dostupných na iných webových sídlach, napr. na webovom sídle elektronického trhoviska,</w:t>
      </w:r>
    </w:p>
    <w:p w14:paraId="2FC405A6" w14:textId="77777777" w:rsidR="00982D87" w:rsidRPr="003C4DF0" w:rsidRDefault="003D337E" w:rsidP="00F87972">
      <w:pPr>
        <w:pStyle w:val="Odsekzoznamu"/>
        <w:numPr>
          <w:ilvl w:val="0"/>
          <w:numId w:val="46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>zohľadnenia cien uvedených v rôznych cenníkoch a katalógoch potenciálnych dodávateľov,</w:t>
      </w:r>
    </w:p>
    <w:p w14:paraId="0E198454" w14:textId="77777777" w:rsidR="00982D87" w:rsidRPr="003C4DF0" w:rsidRDefault="003D337E" w:rsidP="00F87972">
      <w:pPr>
        <w:pStyle w:val="Odsekzoznamu"/>
        <w:numPr>
          <w:ilvl w:val="0"/>
          <w:numId w:val="46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>skúseností a zmlúv z predchádzajúceho obdobia, pričom je nutné sledovať všetky okolnosti ovplyvňujúce určenie PHZ,</w:t>
      </w:r>
    </w:p>
    <w:p w14:paraId="03F647E3" w14:textId="77777777" w:rsidR="003D337E" w:rsidRPr="003C4DF0" w:rsidRDefault="003D337E" w:rsidP="00F87972">
      <w:pPr>
        <w:pStyle w:val="Odsekzoznamu"/>
        <w:numPr>
          <w:ilvl w:val="0"/>
          <w:numId w:val="46"/>
        </w:numPr>
        <w:spacing w:after="16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3C4DF0">
        <w:rPr>
          <w:rFonts w:asciiTheme="majorHAnsi" w:hAnsiTheme="majorHAnsi" w:cstheme="majorHAnsi"/>
          <w:b w:val="0"/>
          <w:sz w:val="20"/>
          <w:szCs w:val="20"/>
        </w:rPr>
        <w:t>v prípade stavebných prác možno na preukázanie výšky PHZ použiť samotný aktuálny, resp. aktualizovaný rozpočet stavby (stavebného diela alebo prác), ktorý je vypracovaný a opečiatkovaný autorizovanou osobou (pozn.: krycí list rozpočtu nie je postačujúci).</w:t>
      </w:r>
    </w:p>
    <w:p w14:paraId="1A3079E0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Pri zisťovaní údajov a informácií, na základe ktorých obstarávateľ určí PHZ, je potrebné osloviť alebo identif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ikovať čo najväčší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počet dodávateľov, ponúk, zmlúv alebo plnení (minimálne 3) s cieľom určiť čo najreálnej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šiu hodnotu, ktorá by mala byť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priemerom takto zistených súm. Odporúča sa brať do úvahy pokiaľ možno infor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mácie o cenách rovnakých alebo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porovnateľných predmetov zákazky vychádzajúcich z podkladov nie starších ako 6 mesiacov pred vyhlásením VO. </w:t>
      </w:r>
    </w:p>
    <w:p w14:paraId="50C058DF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Určenie PHZ je obstarávateľ povinný náležite zdokumentovať. V rámci dokumentácie zasi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elanej na FK VO je predkladaný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vždy aj dokument preukazujúci spôsob určenia PHZ, vrátane súvisiacich dokumentov a dôkazov, na základe ktorých ju určil. </w:t>
      </w:r>
    </w:p>
    <w:p w14:paraId="7E1E3C53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Pri určovaní PHZ a všeobecne pri definovaní predmetu zákazky je potrebné zabezpečiť, a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by spojením viacerých vzájomne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nesúvisiacich predmetov zákazky nedošlo k obmedzeniu hospodárskej súťaže. Podľa 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§ 28 ods. 1 ZVO 343/2015 Z. z.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sa zákazka môže rozdeliť na samostatné časti, pričom v oznámení o vyhlásení VO alebo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v oznámení použitom ako výzva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na účasť sa určí veľkosť a predmet takýchto častí a uvedie sa, či možno ponuky predložiť na je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dnu časť, niekoľko častí alebo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všetky časti. Ak zákazku nemožno rozdeliť na samostatné časti, odôvodnenie je potrebné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uviesť v oznámení o vyhlásení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verejného obstarávania alebo v správe o zákazke, táto povinnosť sa nevzťahuje na zadávanie koncesie.</w:t>
      </w:r>
    </w:p>
    <w:p w14:paraId="68FD29C5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Podľa § 5 ods. 12 ZVO č. 25/2006 Z. z. obstarávateľ nemôže zákazku rozdeliť ani zvoliť spôs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ob určenia PHZ s cieľom znížiť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PHZ pod finančné limity podľa ZVO. Účelové rozdelenie predmetu zákazky má za následo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k nedovolené vylúčenie postupu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zadávania zákazky spod pôsobnosti ZVO pri zadávaní zákazky alebo uplatnenie menej prísneho postupu zadávania zákazky.</w:t>
      </w:r>
    </w:p>
    <w:p w14:paraId="533860E1" w14:textId="77777777" w:rsidR="003D337E" w:rsidRPr="003C4DF0" w:rsidRDefault="003D337E" w:rsidP="004B6479">
      <w:pPr>
        <w:spacing w:after="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>Oznámenia používané vo verejnom obstarávaní</w:t>
      </w:r>
    </w:p>
    <w:p w14:paraId="34E96A4F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Obstarávateľ je povinný pri príprave oznámenia o vyhlásení VO alebo iného obdobného dokumentu používaného na vyhlásenie VO a pri jeho zverejňovaní postupovať podľa príslušných ustanovení ZVO. </w:t>
      </w:r>
    </w:p>
    <w:p w14:paraId="79A038FB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Častým nedostatkom pri príprave oznámení sú situácie, kedy informácie uvedené v oznámení 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 vyhlásení VO nie sú v súlade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s informáciami uvedenými v súťažných podkladoch. Preto sa dôrazne odporúča zverejňov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ané a zasielané dokumenty vždy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vzájomne preskúmať z pohľadu súladu informácií v nich uvedených.</w:t>
      </w:r>
    </w:p>
    <w:p w14:paraId="12B6DEB0" w14:textId="77777777" w:rsidR="003C4DF0" w:rsidRDefault="003C4DF0">
      <w:pPr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br w:type="page"/>
      </w:r>
    </w:p>
    <w:p w14:paraId="0C89AFD3" w14:textId="77777777" w:rsidR="003D337E" w:rsidRPr="003C4DF0" w:rsidRDefault="003D337E" w:rsidP="004B6479">
      <w:pPr>
        <w:spacing w:after="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lastRenderedPageBreak/>
        <w:t>Súťažné podklady</w:t>
      </w:r>
    </w:p>
    <w:p w14:paraId="192AF9BC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Podľa ustanovenia § 42 ZVO č. 343/2015 Z. z. predmet zákazky musí byť opísaný j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ednoznačne, úplne a nestranne,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na základe technických požiadaviek, ktoré majú byť určené tak, aby zohľadnili po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žiadavky dostupnosti pre osoby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so zdravotným postihnutím a riešenia vhodné pre všetkých užívateľov, ak je to možné, a ta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k, aby bol zabezpečený rovnaký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prístup pre všetkých uchádzačov alebo záujemcov a zabezpečená čestná hospodárska súťaž.</w:t>
      </w:r>
    </w:p>
    <w:p w14:paraId="20BB7119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Obstarávateľ zverejňuje súťažné podklady v súlade s § 43 ZVO a § 113 ods. 5 a 6 ZVO č. 343/2015 Z. z. na svojom profile, t. j. prístup k nim je priamy a bez obmedzení (obmedzenie len v nevyhnutných prípadoch napr. z dôvodov technických alebo zabezpečenia ochrany dôverných informácií). </w:t>
      </w:r>
    </w:p>
    <w:p w14:paraId="51EE90B7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Pri vysvetľovaní a zmenách už zverejnených súťažných podkladov postupuje obstarávate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ľ podľa príslušných ustanovení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ZVO, najmä § 48 ZVO alebo § 113 ods. 7 ZVO č. 343/2015 Z. z. </w:t>
      </w:r>
    </w:p>
    <w:p w14:paraId="4832A501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Pri určovaní lehôt postupuje obstarávateľ podľa príslušný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ch ustanovení ZVO v závislosti od zvoleného postupu VO.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Obstarávateľ postupuje pri určovaní zábezpeky podľa § 46 ZVO č. 343/2015 Z. z. </w:t>
      </w:r>
    </w:p>
    <w:p w14:paraId="59F1001D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Pri určovaní kritérií na vyhodnotenie ponúk postupuje obstarávateľ podľa § 44 ZVO č. 343/2015 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Z. z. Kritériá na vyhodnotenie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ponúk a spôsob ich uplatnenia musia viesť k výberu ekonomicky najvýhodnejšej ponuky. V príp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ade určenia viacerých kritérií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na vyhodnotenie ponúk je potrebné v oznámení o vyhlásení VO a v súťažných podkladoch uviesť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váhu kritérií, resp. pravidlá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prideľovania bodov a pravidlá vyhodnocovania ponúk. Obstarávateľovi sa zároveň odporúč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a v súťažných podkladoch jasne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a zrozumiteľne zadefinovať, ktoré kritériá budú predmetom elektronickej aukcie a ktoré kritériá budú neaukčné.</w:t>
      </w:r>
    </w:p>
    <w:p w14:paraId="0D9E2FD4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Pri určovaní podmienok účasti postupuje obstarávateľ najmä podľa § 32 až § 36 a § 38 Z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VO č. 343/2015 Z. z. Podmienky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účasti musia byť nediskriminačné, transparentné, jasné, primerané a stanovené vždy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vo vzťahu k predmetu zákazky.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Podmienky účasti by mali byť stanovené tak, aby nepredstavovali pre záujemcov alebo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uchádzačov vo VO neodôvodnené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prekážky k predloženiu kvalifikovanej ponuky. Posudzovať primeranosť stanovených podmienok úča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sti je potrebné vo vzťahu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k charakteru, náročnosti, významu a účelu predmetu zákazky so zreteľ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om na všetky uvedené okolnosti.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Obstarávateľ postupuje pri vyhodnocovaní podmienok účasti v súlade s ustanoveni</w:t>
      </w:r>
      <w:r w:rsidR="00982D8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ami § 40 ZVO č. 343/2015 Z. z.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Predpokladom správneho vyhodnotenia splnenia podmienok účasti je ich správne, jedn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označné a úplné definovanie už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v čase vyhlásenia VO. Veľké množstvo nedostatkov pri vyhodnocovaní 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podmienok účasti spočíva práve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 nejednoznačnom alebo neúplnom formulovaní jednotlivých požiadaviek, minimálnyc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h štandardov a dokladov na ich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preukázanie. Preto by mal obstarávateľ venovať tejto oblasti náležitú pozornosť. Postup prí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jemcu pri vyhodnotení splnenia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podmienok účasti na základe posúdenia dokumentov predložených záujemcami alebo uch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ádzačmi by mal byť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zdokumentovaný a jasne zdôvodnený. </w:t>
      </w:r>
    </w:p>
    <w:p w14:paraId="089DA2F3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Obstarávateľ je pri vyhodnotení splnenia podmienok účasti uchádzačov alebo záujemcov týkajúc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ich sa technickej spôsobilosti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alebo odbornej spôsobilosti podľa § 34 ods. 1 písm. c) alebo písm. b) ZVO č. 343/2015 Z. z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. povinný zohľadniť referencie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uchádzačov alebo záujemcov uvedené v evidencii referencií podľa § 12,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ak takéto referencie existujú.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Pri vyhodnotení ponúk postupuje obstarávateľ v súlade s § 53 a 55 ZVO č. 343/2015 Z. z.. V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yžaduje sa, aby bola zachytená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úplná auditná stopa procesu vyhodnotenia ponúk. Rovnako ako pri vyhodnotení podmie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nok účasti, obstarávateľovi je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k dispozícii Vzor zápisnice z vyhodnotenia ponúk, ktorý je Prílohou č. 10 tejto Príručky.</w:t>
      </w:r>
    </w:p>
    <w:p w14:paraId="2280E9F8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Pri zriadení komisie na vyhodnotenie ponúk postupuje obstarávateľ podľa § 51 ZVO č.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343/2015 Z. z. Členmi komisie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na vyhodnotenie ponúk musia byť osoby, ktoré sú kvalifikované na túto činnosť.</w:t>
      </w:r>
    </w:p>
    <w:p w14:paraId="469C9095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Pri definovaní pravidiel elektronickej aukcie a jej vykonávaní postupuje obstarávateľ po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dľa § 54 ZVO č. 343/2015 Z. z.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Obstarávateľ postupuje pri uzavretí zmluvy v súlade s § 56 ZVO č. 343/2015 Z. z. Uzavre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tá zmluva nesmie byť v rozpore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so súťažnými podkladmi a s ponukou predloženou úspešným uchádzačom alebo uchádzačmi.</w:t>
      </w:r>
    </w:p>
    <w:p w14:paraId="7F637486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Zároveň upozorňujeme na zákaz uzavrieť zmluvu s uchádzačom alebo uchádzačmi, kto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rí majú povinnosť zapisovať sa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do registra partnerov verejného sektora (ďalej len „RPVS“) a nie sú zapísaní v RPVS alebo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ktorých subdodávatelia, ktorí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majú povinnosť zapisovať sa do RPVS a nie sú zapísaní v RPVS. </w:t>
      </w:r>
    </w:p>
    <w:p w14:paraId="257A3510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Upozorňujeme príjemcu, že pokiaľ je orgánom verejnej správy, vzťahuje sa na neho v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rámci realizácie VO povinnosť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vykonávania ZFK podľa § 7 zákona o finančnej kontrole a audite, pričom vykonanie ZFK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je potrebné podľa 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lastRenderedPageBreak/>
        <w:t xml:space="preserve">príslušných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ustanovení uvedeného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zákona náležite zdokumentovať.</w:t>
      </w:r>
      <w:r w:rsidR="00855491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Zrušiť VO je možné len v prípadoch uvedených v § 57 ZVO č. 343/2015 Z. z. </w:t>
      </w:r>
    </w:p>
    <w:p w14:paraId="5C526E5E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Podľa § 19 ZVO č. 343/2015 Z. z. je možné v rámci určitých okolností odstúpenie od zm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luvy/rámcovej dohody/koncesnej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zmluvy. S ohľadom na § 19 ods. 2 ZVO č. 343/2015 Z. z. je možné odstúpiť od zmluvy v 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prípade, že dôjde k podstatnej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zmene zmluvy, ktorá nemôže byť riešená dodatkom k zmluve, ale len novým verejným obst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arávaním. Okolnosti odstúpenia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od zmluvy v takomto prípade môžu byť predmetom kontroly.</w:t>
      </w:r>
    </w:p>
    <w:p w14:paraId="6160F7E5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Každá zmluva alebo dodatok uzavretý povinnou osobou, ktorý podlieha povinnosti zverejnenia podľa § 5a zákona </w:t>
      </w:r>
    </w:p>
    <w:p w14:paraId="6012EDAC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 slobodnom prístupe k informáciám, musí byť zverejnená v Centrálnom registri zmlúv, a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lebo na webovom sídle príjemcu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(s ohľadom na kategóriu povinnej osoby). </w:t>
      </w:r>
    </w:p>
    <w:p w14:paraId="5134C563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 nadväznosti na zákon č. 546/2010 Z. z., ktorým sa dopĺňa zákon č. 40/1964 Zb. Občians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ky zákonník v znení neskorších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predpisov, ak obstarávateľ nezverejnil uzavretú zmluvu, resp. dodatok k zmluve, v lehote do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3 mesiacov od jej podpísania,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má sa za to, že takáto zmluva alebo dodatok vôbec nevznikla. Rovnako nie je dovolené pl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nenie zmluvy ešte pred dátumom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jej účinnosti. Splnenie uvedenej povi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nnosti bude predmetom kontroly. </w:t>
      </w:r>
      <w:r w:rsidR="00DE3E93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Vykonávateľ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v rámci výkonu kontroly VO posudzuje predmetné VO aj z pohľadu možnéh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 porušenia hospodárskej súťaže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podľa zákona o ochrane hospodárskej súťaže (dohody obmedzujúce súťaž podľa § 4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zákona o ochrane hospodárskej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súťaže).</w:t>
      </w:r>
    </w:p>
    <w:p w14:paraId="70854200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 prípade, že sa zistia pri kontrole VO skutočnosti, ktoré budú indikovať podozrenie z možn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ého porušenia zákona o ochrane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hospodárskej súťaže (napr. možnej kartelovej dohody alebo inej dohody obmedzujúcej súť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až), je </w:t>
      </w:r>
      <w:r w:rsid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v</w:t>
      </w:r>
      <w:r w:rsidR="00DE3E93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ykonávateľ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oprávnený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zaslať podnet na vykonanie prešetrenia Protimonopolnému úradu SR.</w:t>
      </w:r>
    </w:p>
    <w:p w14:paraId="4341EE70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Obstarávateľ je povinný v rámci postupu zadávania nadlimitných zákaziek zaslať oznámen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ie o výsledku VO po uzavretí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zmluvy alebo rámcovej dohody v zmysle § 26 ods. 3 ZVO č. 343/2015 Z. z. </w:t>
      </w:r>
    </w:p>
    <w:p w14:paraId="53652304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Obstarávateľ je povinný v rámci postupu zadávania podlimitných zákaziek bez využitia elekt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ronického trhoviska postupovať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po uzavretí zmluvy v zmysle § 114 ods. 7 ZVO č. 343/2015 Z. z. </w:t>
      </w:r>
    </w:p>
    <w:p w14:paraId="69FD329B" w14:textId="77777777" w:rsidR="003D337E" w:rsidRPr="003C4DF0" w:rsidRDefault="003D337E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Obstarávateľ má podľa § 24 ods. 1 ZVO č. 343/2015 Z. z. povinnosť evidovať všetky d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oklady a dokumenty z použitého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postupu VO a uchovávať ich desať rokov odo dňa odoslania oznámenia o výsledku verejného obstarávania, ak oso</w:t>
      </w:r>
      <w:r w:rsidR="00EB42A7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bitný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predpis neustanovuje inak.</w:t>
      </w:r>
    </w:p>
    <w:p w14:paraId="318B6290" w14:textId="77777777" w:rsidR="00321D1A" w:rsidRPr="003C4DF0" w:rsidRDefault="00321D1A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Obstarávateľ je povinný zabezpečiť, že pri realizácii verejného obstarávania bude postupovať v súlade s platnými právnymi predpismi SR a právnymi aktami EÚ upravujúcimi verejné obstarávanie.</w:t>
      </w:r>
    </w:p>
    <w:p w14:paraId="4B510AA0" w14:textId="77777777" w:rsidR="00321D1A" w:rsidRPr="003C4DF0" w:rsidRDefault="00321D1A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Odporúča sa, aby sa v čo najväčšej miere pri verejnom obstarávaní v relevantných prípadoch uplatňovali pravidlá pre sociálne verejné obstarávanie alebo zelené verejné obstarávanie.</w:t>
      </w:r>
    </w:p>
    <w:p w14:paraId="7F116D92" w14:textId="77777777" w:rsidR="003D337E" w:rsidRPr="003C4DF0" w:rsidRDefault="00321D1A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Obstarávateľ je zároveň povinný zabezpečiť, že výdavky vynakladané v súvi</w:t>
      </w:r>
      <w:r w:rsidR="00DE3E93"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slosti s realizáciou projektu </w:t>
      </w: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>budú v súlade s cenami obvyklými na trhu na danom mieste a v danom čase pri zohľadnení stanovených obchodných podmienok.</w:t>
      </w:r>
    </w:p>
    <w:p w14:paraId="5AA564E3" w14:textId="77777777" w:rsidR="00321D1A" w:rsidRPr="003C4DF0" w:rsidRDefault="00321D1A" w:rsidP="00F87972">
      <w:pPr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3C4D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</w:t>
      </w:r>
    </w:p>
    <w:p w14:paraId="161C3335" w14:textId="77777777" w:rsidR="003D337E" w:rsidRPr="003C4DF0" w:rsidRDefault="003D337E" w:rsidP="004F56CF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</w:p>
    <w:sectPr w:rsidR="003D337E" w:rsidRPr="003C4DF0" w:rsidSect="000B33D7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51848" w16cex:dateUtc="2021-10-28T10:38:00Z"/>
  <w16cex:commentExtensible w16cex:durableId="25251A46" w16cex:dateUtc="2021-10-28T10:47:00Z"/>
  <w16cex:commentExtensible w16cex:durableId="25251CEA" w16cex:dateUtc="2021-10-28T10:58:00Z"/>
  <w16cex:commentExtensible w16cex:durableId="2525193B" w16cex:dateUtc="2021-10-28T1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7177DC" w16cid:durableId="25251848"/>
  <w16cid:commentId w16cid:paraId="0E6CB310" w16cid:durableId="25251A46"/>
  <w16cid:commentId w16cid:paraId="6069CE38" w16cid:durableId="25251CEA"/>
  <w16cid:commentId w16cid:paraId="32C038AF" w16cid:durableId="252519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2D408" w14:textId="77777777" w:rsidR="005A6ECF" w:rsidRDefault="005A6ECF" w:rsidP="00BA61A8">
      <w:pPr>
        <w:spacing w:after="0" w:line="240" w:lineRule="auto"/>
      </w:pPr>
      <w:r>
        <w:separator/>
      </w:r>
    </w:p>
  </w:endnote>
  <w:endnote w:type="continuationSeparator" w:id="0">
    <w:p w14:paraId="37A4E4CF" w14:textId="77777777" w:rsidR="005A6ECF" w:rsidRDefault="005A6ECF" w:rsidP="00BA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439159"/>
      <w:docPartObj>
        <w:docPartGallery w:val="Page Numbers (Bottom of Page)"/>
        <w:docPartUnique/>
      </w:docPartObj>
    </w:sdtPr>
    <w:sdtEndPr/>
    <w:sdtContent>
      <w:p w14:paraId="20581E9D" w14:textId="1AB68D3C" w:rsidR="003134FC" w:rsidRDefault="003134F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FB9">
          <w:rPr>
            <w:noProof/>
          </w:rPr>
          <w:t>14</w:t>
        </w:r>
        <w:r>
          <w:fldChar w:fldCharType="end"/>
        </w:r>
      </w:p>
    </w:sdtContent>
  </w:sdt>
  <w:p w14:paraId="4099D7D2" w14:textId="77777777" w:rsidR="00627122" w:rsidRDefault="006271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92B3C" w14:textId="77777777" w:rsidR="005A6ECF" w:rsidRDefault="005A6ECF" w:rsidP="00BA61A8">
      <w:pPr>
        <w:spacing w:after="0" w:line="240" w:lineRule="auto"/>
      </w:pPr>
      <w:r>
        <w:separator/>
      </w:r>
    </w:p>
  </w:footnote>
  <w:footnote w:type="continuationSeparator" w:id="0">
    <w:p w14:paraId="6D64403B" w14:textId="77777777" w:rsidR="005A6ECF" w:rsidRDefault="005A6ECF" w:rsidP="00BA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6EDCA" w14:textId="77777777" w:rsidR="00627122" w:rsidRDefault="00F87972" w:rsidP="00FB513B">
    <w:pPr>
      <w:pStyle w:val="Hlavika"/>
      <w:tabs>
        <w:tab w:val="left" w:pos="6484"/>
      </w:tabs>
    </w:pPr>
    <w:r>
      <w:rPr>
        <w:rFonts w:ascii="Arial Narrow" w:hAnsi="Arial Narrow"/>
        <w:b/>
        <w:bCs/>
        <w:noProof/>
        <w:color w:val="0070C0"/>
        <w:lang w:eastAsia="sk-SK"/>
      </w:rPr>
      <w:drawing>
        <wp:anchor distT="0" distB="0" distL="114300" distR="114300" simplePos="0" relativeHeight="251661312" behindDoc="1" locked="0" layoutInCell="1" allowOverlap="1" wp14:anchorId="75BF6D12" wp14:editId="4BC85242">
          <wp:simplePos x="0" y="0"/>
          <wp:positionH relativeFrom="margin">
            <wp:align>center</wp:align>
          </wp:positionH>
          <wp:positionV relativeFrom="margin">
            <wp:posOffset>-625475</wp:posOffset>
          </wp:positionV>
          <wp:extent cx="1606550" cy="42100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D1A"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5F089E98" wp14:editId="68B90748">
          <wp:simplePos x="0" y="0"/>
          <wp:positionH relativeFrom="margin">
            <wp:posOffset>-79283</wp:posOffset>
          </wp:positionH>
          <wp:positionV relativeFrom="paragraph">
            <wp:posOffset>-185214</wp:posOffset>
          </wp:positionV>
          <wp:extent cx="1596390" cy="40068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D1A" w:rsidRPr="00BA4B50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1D593BBC" wp14:editId="03556854">
          <wp:simplePos x="0" y="0"/>
          <wp:positionH relativeFrom="column">
            <wp:posOffset>4521486</wp:posOffset>
          </wp:positionH>
          <wp:positionV relativeFrom="paragraph">
            <wp:posOffset>-228189</wp:posOffset>
          </wp:positionV>
          <wp:extent cx="1099468" cy="42269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122">
      <w:rPr>
        <w:rFonts w:ascii="Arial Narrow" w:hAnsi="Arial Narrow"/>
        <w:b/>
        <w:bCs/>
        <w:color w:val="0070C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B00"/>
    <w:multiLevelType w:val="multilevel"/>
    <w:tmpl w:val="9D24F79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433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01375605"/>
    <w:multiLevelType w:val="multilevel"/>
    <w:tmpl w:val="B77A45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4B0691"/>
    <w:multiLevelType w:val="hybridMultilevel"/>
    <w:tmpl w:val="078830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808FFD2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7E0C"/>
    <w:multiLevelType w:val="hybridMultilevel"/>
    <w:tmpl w:val="E44CB67E"/>
    <w:lvl w:ilvl="0" w:tplc="93E897C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93E897C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A53"/>
    <w:multiLevelType w:val="hybridMultilevel"/>
    <w:tmpl w:val="A3242D1C"/>
    <w:lvl w:ilvl="0" w:tplc="93E897C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F2B8141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71AA"/>
    <w:multiLevelType w:val="multilevel"/>
    <w:tmpl w:val="AB905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CDA2DD1"/>
    <w:multiLevelType w:val="multilevel"/>
    <w:tmpl w:val="B77A45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AD52D9"/>
    <w:multiLevelType w:val="hybridMultilevel"/>
    <w:tmpl w:val="B8E2300A"/>
    <w:lvl w:ilvl="0" w:tplc="0ADC17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627B06"/>
    <w:multiLevelType w:val="hybridMultilevel"/>
    <w:tmpl w:val="B4B873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452A4"/>
    <w:multiLevelType w:val="hybridMultilevel"/>
    <w:tmpl w:val="BAE699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A581B"/>
    <w:multiLevelType w:val="hybridMultilevel"/>
    <w:tmpl w:val="7292B3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D3FFC"/>
    <w:multiLevelType w:val="multilevel"/>
    <w:tmpl w:val="81482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1DFB703C"/>
    <w:multiLevelType w:val="hybridMultilevel"/>
    <w:tmpl w:val="0C08EC20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1B972B6"/>
    <w:multiLevelType w:val="hybridMultilevel"/>
    <w:tmpl w:val="60A645EE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27060EF"/>
    <w:multiLevelType w:val="multilevel"/>
    <w:tmpl w:val="748ED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A06F64"/>
    <w:multiLevelType w:val="hybridMultilevel"/>
    <w:tmpl w:val="5D84113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F0217F9"/>
    <w:multiLevelType w:val="hybridMultilevel"/>
    <w:tmpl w:val="B47A4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84116"/>
    <w:multiLevelType w:val="hybridMultilevel"/>
    <w:tmpl w:val="1862D8F0"/>
    <w:lvl w:ilvl="0" w:tplc="ED4CFF26">
      <w:start w:val="1"/>
      <w:numFmt w:val="decimal"/>
      <w:lvlText w:val="%1."/>
      <w:lvlJc w:val="left"/>
      <w:pPr>
        <w:ind w:left="1440" w:hanging="1440"/>
      </w:pPr>
      <w:rPr>
        <w:rFonts w:eastAsia="Times New Roman" w:hint="default"/>
        <w:b/>
        <w:bCs/>
      </w:rPr>
    </w:lvl>
    <w:lvl w:ilvl="1" w:tplc="7C401988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0C951D7"/>
    <w:multiLevelType w:val="hybridMultilevel"/>
    <w:tmpl w:val="EA5EB27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3C55B5C"/>
    <w:multiLevelType w:val="hybridMultilevel"/>
    <w:tmpl w:val="228230D6"/>
    <w:lvl w:ilvl="0" w:tplc="640EEEDE">
      <w:start w:val="2"/>
      <w:numFmt w:val="decimal"/>
      <w:lvlText w:val="%1."/>
      <w:lvlJc w:val="left"/>
      <w:pPr>
        <w:ind w:left="708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43E670D"/>
    <w:multiLevelType w:val="hybridMultilevel"/>
    <w:tmpl w:val="B8E2300A"/>
    <w:lvl w:ilvl="0" w:tplc="0ADC17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AF0415F"/>
    <w:multiLevelType w:val="hybridMultilevel"/>
    <w:tmpl w:val="4152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238F2"/>
    <w:multiLevelType w:val="hybridMultilevel"/>
    <w:tmpl w:val="0B60B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D031E"/>
    <w:multiLevelType w:val="hybridMultilevel"/>
    <w:tmpl w:val="42FABC3A"/>
    <w:lvl w:ilvl="0" w:tplc="85F2F59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72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4F2886"/>
    <w:multiLevelType w:val="hybridMultilevel"/>
    <w:tmpl w:val="8F729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D6988"/>
    <w:multiLevelType w:val="hybridMultilevel"/>
    <w:tmpl w:val="BA54A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AF5"/>
    <w:multiLevelType w:val="hybridMultilevel"/>
    <w:tmpl w:val="E16CA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D35CB"/>
    <w:multiLevelType w:val="hybridMultilevel"/>
    <w:tmpl w:val="BED6D30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2456617"/>
    <w:multiLevelType w:val="hybridMultilevel"/>
    <w:tmpl w:val="658C247C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F12E6"/>
    <w:multiLevelType w:val="hybridMultilevel"/>
    <w:tmpl w:val="6B32E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82334"/>
    <w:multiLevelType w:val="hybridMultilevel"/>
    <w:tmpl w:val="5882FF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805BC"/>
    <w:multiLevelType w:val="multilevel"/>
    <w:tmpl w:val="3AA6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1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68" w:hanging="1440"/>
      </w:pPr>
      <w:rPr>
        <w:rFonts w:hint="default"/>
      </w:rPr>
    </w:lvl>
  </w:abstractNum>
  <w:abstractNum w:abstractNumId="33" w15:restartNumberingAfterBreak="0">
    <w:nsid w:val="5B76091C"/>
    <w:multiLevelType w:val="hybridMultilevel"/>
    <w:tmpl w:val="6F12A5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321CA"/>
    <w:multiLevelType w:val="hybridMultilevel"/>
    <w:tmpl w:val="D062E6D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653396"/>
    <w:multiLevelType w:val="multilevel"/>
    <w:tmpl w:val="706C5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153B25"/>
    <w:multiLevelType w:val="multilevel"/>
    <w:tmpl w:val="8C6C8E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7" w15:restartNumberingAfterBreak="0">
    <w:nsid w:val="636600A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6F7567"/>
    <w:multiLevelType w:val="multilevel"/>
    <w:tmpl w:val="69D0C8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BF900E6"/>
    <w:multiLevelType w:val="hybridMultilevel"/>
    <w:tmpl w:val="18668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74E5E"/>
    <w:multiLevelType w:val="multilevel"/>
    <w:tmpl w:val="6D7003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7FA099D"/>
    <w:multiLevelType w:val="multilevel"/>
    <w:tmpl w:val="0434B20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8B20AC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AAD0E14"/>
    <w:multiLevelType w:val="multilevel"/>
    <w:tmpl w:val="6F68703E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44" w15:restartNumberingAfterBreak="0">
    <w:nsid w:val="7B2926CA"/>
    <w:multiLevelType w:val="hybridMultilevel"/>
    <w:tmpl w:val="33E07B62"/>
    <w:lvl w:ilvl="0" w:tplc="338AC3E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1B12C1"/>
    <w:multiLevelType w:val="hybridMultilevel"/>
    <w:tmpl w:val="4C942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20581"/>
    <w:multiLevelType w:val="multilevel"/>
    <w:tmpl w:val="AB905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20"/>
  </w:num>
  <w:num w:numId="3">
    <w:abstractNumId w:val="0"/>
  </w:num>
  <w:num w:numId="4">
    <w:abstractNumId w:val="37"/>
  </w:num>
  <w:num w:numId="5">
    <w:abstractNumId w:val="7"/>
  </w:num>
  <w:num w:numId="6">
    <w:abstractNumId w:val="42"/>
  </w:num>
  <w:num w:numId="7">
    <w:abstractNumId w:val="40"/>
  </w:num>
  <w:num w:numId="8">
    <w:abstractNumId w:val="24"/>
  </w:num>
  <w:num w:numId="9">
    <w:abstractNumId w:val="25"/>
  </w:num>
  <w:num w:numId="10">
    <w:abstractNumId w:val="36"/>
  </w:num>
  <w:num w:numId="11">
    <w:abstractNumId w:val="6"/>
  </w:num>
  <w:num w:numId="12">
    <w:abstractNumId w:val="29"/>
  </w:num>
  <w:num w:numId="13">
    <w:abstractNumId w:val="33"/>
  </w:num>
  <w:num w:numId="14">
    <w:abstractNumId w:val="43"/>
  </w:num>
  <w:num w:numId="15">
    <w:abstractNumId w:val="41"/>
  </w:num>
  <w:num w:numId="16">
    <w:abstractNumId w:val="38"/>
  </w:num>
  <w:num w:numId="17">
    <w:abstractNumId w:val="11"/>
  </w:num>
  <w:num w:numId="18">
    <w:abstractNumId w:val="44"/>
  </w:num>
  <w:num w:numId="19">
    <w:abstractNumId w:val="32"/>
  </w:num>
  <w:num w:numId="20">
    <w:abstractNumId w:val="17"/>
  </w:num>
  <w:num w:numId="21">
    <w:abstractNumId w:val="13"/>
  </w:num>
  <w:num w:numId="22">
    <w:abstractNumId w:val="19"/>
  </w:num>
  <w:num w:numId="23">
    <w:abstractNumId w:val="14"/>
  </w:num>
  <w:num w:numId="24">
    <w:abstractNumId w:val="1"/>
  </w:num>
  <w:num w:numId="25">
    <w:abstractNumId w:val="12"/>
  </w:num>
  <w:num w:numId="26">
    <w:abstractNumId w:val="23"/>
  </w:num>
  <w:num w:numId="27">
    <w:abstractNumId w:val="16"/>
  </w:num>
  <w:num w:numId="28">
    <w:abstractNumId w:val="21"/>
  </w:num>
  <w:num w:numId="29">
    <w:abstractNumId w:val="10"/>
  </w:num>
  <w:num w:numId="30">
    <w:abstractNumId w:val="5"/>
  </w:num>
  <w:num w:numId="31">
    <w:abstractNumId w:val="46"/>
  </w:num>
  <w:num w:numId="32">
    <w:abstractNumId w:val="2"/>
  </w:num>
  <w:num w:numId="33">
    <w:abstractNumId w:val="9"/>
  </w:num>
  <w:num w:numId="34">
    <w:abstractNumId w:val="34"/>
  </w:num>
  <w:num w:numId="35">
    <w:abstractNumId w:val="22"/>
  </w:num>
  <w:num w:numId="36">
    <w:abstractNumId w:val="4"/>
  </w:num>
  <w:num w:numId="37">
    <w:abstractNumId w:val="3"/>
  </w:num>
  <w:num w:numId="38">
    <w:abstractNumId w:val="8"/>
  </w:num>
  <w:num w:numId="39">
    <w:abstractNumId w:val="31"/>
  </w:num>
  <w:num w:numId="40">
    <w:abstractNumId w:val="39"/>
  </w:num>
  <w:num w:numId="41">
    <w:abstractNumId w:val="30"/>
  </w:num>
  <w:num w:numId="42">
    <w:abstractNumId w:val="28"/>
  </w:num>
  <w:num w:numId="43">
    <w:abstractNumId w:val="26"/>
  </w:num>
  <w:num w:numId="44">
    <w:abstractNumId w:val="45"/>
  </w:num>
  <w:num w:numId="45">
    <w:abstractNumId w:val="18"/>
  </w:num>
  <w:num w:numId="46">
    <w:abstractNumId w:val="1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C4"/>
    <w:rsid w:val="00007857"/>
    <w:rsid w:val="00032765"/>
    <w:rsid w:val="000376AA"/>
    <w:rsid w:val="00037AC5"/>
    <w:rsid w:val="00040BCF"/>
    <w:rsid w:val="00044120"/>
    <w:rsid w:val="0004651B"/>
    <w:rsid w:val="000472DF"/>
    <w:rsid w:val="0005083C"/>
    <w:rsid w:val="0006342B"/>
    <w:rsid w:val="00066A1C"/>
    <w:rsid w:val="000727C1"/>
    <w:rsid w:val="00082197"/>
    <w:rsid w:val="00084C05"/>
    <w:rsid w:val="00086B22"/>
    <w:rsid w:val="000A11C5"/>
    <w:rsid w:val="000A1EDA"/>
    <w:rsid w:val="000A4029"/>
    <w:rsid w:val="000A4354"/>
    <w:rsid w:val="000A6659"/>
    <w:rsid w:val="000A74C6"/>
    <w:rsid w:val="000B33D7"/>
    <w:rsid w:val="000B3A93"/>
    <w:rsid w:val="000B5443"/>
    <w:rsid w:val="000B64F6"/>
    <w:rsid w:val="000C2CA7"/>
    <w:rsid w:val="000C5B98"/>
    <w:rsid w:val="000C7694"/>
    <w:rsid w:val="000F0FEC"/>
    <w:rsid w:val="000F2781"/>
    <w:rsid w:val="000F3232"/>
    <w:rsid w:val="00101F67"/>
    <w:rsid w:val="00106677"/>
    <w:rsid w:val="0011225D"/>
    <w:rsid w:val="001174B4"/>
    <w:rsid w:val="00122F1C"/>
    <w:rsid w:val="00123D63"/>
    <w:rsid w:val="00131F9B"/>
    <w:rsid w:val="001338F7"/>
    <w:rsid w:val="00135688"/>
    <w:rsid w:val="00145345"/>
    <w:rsid w:val="00150926"/>
    <w:rsid w:val="0015370F"/>
    <w:rsid w:val="00154CC3"/>
    <w:rsid w:val="00164218"/>
    <w:rsid w:val="00166DAB"/>
    <w:rsid w:val="00171838"/>
    <w:rsid w:val="00181544"/>
    <w:rsid w:val="00181AEA"/>
    <w:rsid w:val="001918DD"/>
    <w:rsid w:val="00195F91"/>
    <w:rsid w:val="001A03FD"/>
    <w:rsid w:val="001A1DCD"/>
    <w:rsid w:val="001A7B2B"/>
    <w:rsid w:val="001B04BA"/>
    <w:rsid w:val="001B2CA8"/>
    <w:rsid w:val="001B59CA"/>
    <w:rsid w:val="001B6D57"/>
    <w:rsid w:val="001C20AC"/>
    <w:rsid w:val="001D2A6E"/>
    <w:rsid w:val="001E0D2D"/>
    <w:rsid w:val="001E7B1C"/>
    <w:rsid w:val="001F3C6B"/>
    <w:rsid w:val="001F7BAE"/>
    <w:rsid w:val="0020188E"/>
    <w:rsid w:val="00206170"/>
    <w:rsid w:val="002238B5"/>
    <w:rsid w:val="00223DA2"/>
    <w:rsid w:val="002241DB"/>
    <w:rsid w:val="002249AB"/>
    <w:rsid w:val="00224E38"/>
    <w:rsid w:val="00237031"/>
    <w:rsid w:val="0025602E"/>
    <w:rsid w:val="002570C6"/>
    <w:rsid w:val="00266C93"/>
    <w:rsid w:val="002903E9"/>
    <w:rsid w:val="002939CA"/>
    <w:rsid w:val="002A1312"/>
    <w:rsid w:val="002A2838"/>
    <w:rsid w:val="002A29D6"/>
    <w:rsid w:val="002C3A57"/>
    <w:rsid w:val="002C4005"/>
    <w:rsid w:val="002C7BE7"/>
    <w:rsid w:val="002D04BF"/>
    <w:rsid w:val="002E25B1"/>
    <w:rsid w:val="002E3BFE"/>
    <w:rsid w:val="002E681A"/>
    <w:rsid w:val="002E7937"/>
    <w:rsid w:val="002E7F78"/>
    <w:rsid w:val="002F110C"/>
    <w:rsid w:val="002F3784"/>
    <w:rsid w:val="0030524F"/>
    <w:rsid w:val="00305D31"/>
    <w:rsid w:val="003131A7"/>
    <w:rsid w:val="003134FC"/>
    <w:rsid w:val="0032062E"/>
    <w:rsid w:val="00321D1A"/>
    <w:rsid w:val="00321DED"/>
    <w:rsid w:val="00330070"/>
    <w:rsid w:val="00334D7B"/>
    <w:rsid w:val="00335555"/>
    <w:rsid w:val="0033609F"/>
    <w:rsid w:val="0034057A"/>
    <w:rsid w:val="00354750"/>
    <w:rsid w:val="0035766E"/>
    <w:rsid w:val="00360235"/>
    <w:rsid w:val="00360FA3"/>
    <w:rsid w:val="003619AE"/>
    <w:rsid w:val="00367E0D"/>
    <w:rsid w:val="00367E6C"/>
    <w:rsid w:val="0037643C"/>
    <w:rsid w:val="003802F1"/>
    <w:rsid w:val="003812ED"/>
    <w:rsid w:val="00390BDE"/>
    <w:rsid w:val="00393663"/>
    <w:rsid w:val="003949F8"/>
    <w:rsid w:val="0039549B"/>
    <w:rsid w:val="003A3543"/>
    <w:rsid w:val="003A6A55"/>
    <w:rsid w:val="003A7389"/>
    <w:rsid w:val="003B4BE3"/>
    <w:rsid w:val="003C4DF0"/>
    <w:rsid w:val="003C5612"/>
    <w:rsid w:val="003D02C2"/>
    <w:rsid w:val="003D0A96"/>
    <w:rsid w:val="003D337E"/>
    <w:rsid w:val="003D67E7"/>
    <w:rsid w:val="003E3392"/>
    <w:rsid w:val="003E3B5F"/>
    <w:rsid w:val="003F476E"/>
    <w:rsid w:val="003F5BF6"/>
    <w:rsid w:val="004019DB"/>
    <w:rsid w:val="00401D04"/>
    <w:rsid w:val="00407139"/>
    <w:rsid w:val="00421399"/>
    <w:rsid w:val="004322CB"/>
    <w:rsid w:val="00443CE9"/>
    <w:rsid w:val="00446DB3"/>
    <w:rsid w:val="00460F95"/>
    <w:rsid w:val="0046364A"/>
    <w:rsid w:val="0046389A"/>
    <w:rsid w:val="00471BEF"/>
    <w:rsid w:val="0047342C"/>
    <w:rsid w:val="00490945"/>
    <w:rsid w:val="00496F13"/>
    <w:rsid w:val="004977A0"/>
    <w:rsid w:val="004B0650"/>
    <w:rsid w:val="004B6479"/>
    <w:rsid w:val="004C0078"/>
    <w:rsid w:val="004C5538"/>
    <w:rsid w:val="004C589D"/>
    <w:rsid w:val="004D6228"/>
    <w:rsid w:val="004E10C4"/>
    <w:rsid w:val="004E1FD7"/>
    <w:rsid w:val="004E3414"/>
    <w:rsid w:val="004E5A32"/>
    <w:rsid w:val="004F4AFD"/>
    <w:rsid w:val="004F56CF"/>
    <w:rsid w:val="0050295B"/>
    <w:rsid w:val="005048AA"/>
    <w:rsid w:val="00512A14"/>
    <w:rsid w:val="00525292"/>
    <w:rsid w:val="0052647C"/>
    <w:rsid w:val="0053150F"/>
    <w:rsid w:val="005352E2"/>
    <w:rsid w:val="00535838"/>
    <w:rsid w:val="00537D83"/>
    <w:rsid w:val="005515D3"/>
    <w:rsid w:val="00554DAD"/>
    <w:rsid w:val="005624FD"/>
    <w:rsid w:val="005650F9"/>
    <w:rsid w:val="0058438B"/>
    <w:rsid w:val="0059041C"/>
    <w:rsid w:val="0059054E"/>
    <w:rsid w:val="005931D6"/>
    <w:rsid w:val="0059407C"/>
    <w:rsid w:val="005A1DA4"/>
    <w:rsid w:val="005A2C7C"/>
    <w:rsid w:val="005A2DB5"/>
    <w:rsid w:val="005A4BCF"/>
    <w:rsid w:val="005A6ECF"/>
    <w:rsid w:val="005B784E"/>
    <w:rsid w:val="005B7AF9"/>
    <w:rsid w:val="005C1674"/>
    <w:rsid w:val="005C168A"/>
    <w:rsid w:val="005F0346"/>
    <w:rsid w:val="006016B2"/>
    <w:rsid w:val="00602B1E"/>
    <w:rsid w:val="00606079"/>
    <w:rsid w:val="00606F7C"/>
    <w:rsid w:val="00607C55"/>
    <w:rsid w:val="006106A4"/>
    <w:rsid w:val="00627122"/>
    <w:rsid w:val="00632DC8"/>
    <w:rsid w:val="00634DFF"/>
    <w:rsid w:val="0063557D"/>
    <w:rsid w:val="00644021"/>
    <w:rsid w:val="00651B01"/>
    <w:rsid w:val="00651F64"/>
    <w:rsid w:val="00653FCE"/>
    <w:rsid w:val="00655A1D"/>
    <w:rsid w:val="00656FE0"/>
    <w:rsid w:val="0066464F"/>
    <w:rsid w:val="00681F17"/>
    <w:rsid w:val="0068591B"/>
    <w:rsid w:val="006A1AD2"/>
    <w:rsid w:val="006A2100"/>
    <w:rsid w:val="006C196B"/>
    <w:rsid w:val="006C427B"/>
    <w:rsid w:val="006C7FB9"/>
    <w:rsid w:val="006D221D"/>
    <w:rsid w:val="006D67B3"/>
    <w:rsid w:val="006F60B9"/>
    <w:rsid w:val="006F6A17"/>
    <w:rsid w:val="006F6FD0"/>
    <w:rsid w:val="0071083F"/>
    <w:rsid w:val="00710896"/>
    <w:rsid w:val="0071324F"/>
    <w:rsid w:val="00715DEE"/>
    <w:rsid w:val="00733FFA"/>
    <w:rsid w:val="0073719B"/>
    <w:rsid w:val="00742799"/>
    <w:rsid w:val="00745197"/>
    <w:rsid w:val="00747DC6"/>
    <w:rsid w:val="007658DC"/>
    <w:rsid w:val="00770D13"/>
    <w:rsid w:val="007734A2"/>
    <w:rsid w:val="00774540"/>
    <w:rsid w:val="00777280"/>
    <w:rsid w:val="0078034D"/>
    <w:rsid w:val="0079078A"/>
    <w:rsid w:val="00791FC7"/>
    <w:rsid w:val="00793EB7"/>
    <w:rsid w:val="00797B8C"/>
    <w:rsid w:val="007A487D"/>
    <w:rsid w:val="007A67F0"/>
    <w:rsid w:val="007B4879"/>
    <w:rsid w:val="007C1D6C"/>
    <w:rsid w:val="007C4596"/>
    <w:rsid w:val="007D55D1"/>
    <w:rsid w:val="007E5A96"/>
    <w:rsid w:val="007F3E53"/>
    <w:rsid w:val="007F3EB0"/>
    <w:rsid w:val="007F499D"/>
    <w:rsid w:val="007F5EA7"/>
    <w:rsid w:val="007F7584"/>
    <w:rsid w:val="00800CDC"/>
    <w:rsid w:val="008070AB"/>
    <w:rsid w:val="00807715"/>
    <w:rsid w:val="00813454"/>
    <w:rsid w:val="00815E34"/>
    <w:rsid w:val="00821A99"/>
    <w:rsid w:val="008227D9"/>
    <w:rsid w:val="008232AB"/>
    <w:rsid w:val="0082441F"/>
    <w:rsid w:val="0084031A"/>
    <w:rsid w:val="00844E31"/>
    <w:rsid w:val="00850A7F"/>
    <w:rsid w:val="00850D6C"/>
    <w:rsid w:val="00852D39"/>
    <w:rsid w:val="00853001"/>
    <w:rsid w:val="008548CC"/>
    <w:rsid w:val="00855491"/>
    <w:rsid w:val="0086583B"/>
    <w:rsid w:val="008664D1"/>
    <w:rsid w:val="008732AF"/>
    <w:rsid w:val="008735AF"/>
    <w:rsid w:val="008770A7"/>
    <w:rsid w:val="00877C15"/>
    <w:rsid w:val="00884554"/>
    <w:rsid w:val="008911A3"/>
    <w:rsid w:val="00891C1F"/>
    <w:rsid w:val="00895164"/>
    <w:rsid w:val="008953B4"/>
    <w:rsid w:val="008A093A"/>
    <w:rsid w:val="008B1A9F"/>
    <w:rsid w:val="008B3C40"/>
    <w:rsid w:val="008B4F4F"/>
    <w:rsid w:val="008C314B"/>
    <w:rsid w:val="008C3490"/>
    <w:rsid w:val="008C5A4C"/>
    <w:rsid w:val="008C5AA4"/>
    <w:rsid w:val="008D2473"/>
    <w:rsid w:val="008D3520"/>
    <w:rsid w:val="008D6739"/>
    <w:rsid w:val="008E17D0"/>
    <w:rsid w:val="008E638B"/>
    <w:rsid w:val="008F5B4D"/>
    <w:rsid w:val="00902FF2"/>
    <w:rsid w:val="00904B3F"/>
    <w:rsid w:val="00910C68"/>
    <w:rsid w:val="009149AB"/>
    <w:rsid w:val="00926048"/>
    <w:rsid w:val="0093165A"/>
    <w:rsid w:val="00931913"/>
    <w:rsid w:val="00932B44"/>
    <w:rsid w:val="009368A5"/>
    <w:rsid w:val="009468F5"/>
    <w:rsid w:val="00951097"/>
    <w:rsid w:val="00955F87"/>
    <w:rsid w:val="00963CEA"/>
    <w:rsid w:val="00965DB3"/>
    <w:rsid w:val="00977698"/>
    <w:rsid w:val="0098087A"/>
    <w:rsid w:val="00982D87"/>
    <w:rsid w:val="00990B11"/>
    <w:rsid w:val="009A73D7"/>
    <w:rsid w:val="009B41FF"/>
    <w:rsid w:val="009B4E12"/>
    <w:rsid w:val="009C7184"/>
    <w:rsid w:val="009D34A4"/>
    <w:rsid w:val="009E2402"/>
    <w:rsid w:val="009E4700"/>
    <w:rsid w:val="009F60A7"/>
    <w:rsid w:val="00A01751"/>
    <w:rsid w:val="00A0190C"/>
    <w:rsid w:val="00A03B79"/>
    <w:rsid w:val="00A05C05"/>
    <w:rsid w:val="00A12CA6"/>
    <w:rsid w:val="00A1799A"/>
    <w:rsid w:val="00A22E85"/>
    <w:rsid w:val="00A23B71"/>
    <w:rsid w:val="00A27ABE"/>
    <w:rsid w:val="00A37688"/>
    <w:rsid w:val="00A51964"/>
    <w:rsid w:val="00A604A1"/>
    <w:rsid w:val="00A76AF3"/>
    <w:rsid w:val="00A777D6"/>
    <w:rsid w:val="00A8460A"/>
    <w:rsid w:val="00AB17DF"/>
    <w:rsid w:val="00AB59B9"/>
    <w:rsid w:val="00AD2C77"/>
    <w:rsid w:val="00AD3338"/>
    <w:rsid w:val="00AD653C"/>
    <w:rsid w:val="00AF03AD"/>
    <w:rsid w:val="00AF0518"/>
    <w:rsid w:val="00B05369"/>
    <w:rsid w:val="00B0588A"/>
    <w:rsid w:val="00B07252"/>
    <w:rsid w:val="00B10A44"/>
    <w:rsid w:val="00B16A5E"/>
    <w:rsid w:val="00B1768B"/>
    <w:rsid w:val="00B22F44"/>
    <w:rsid w:val="00B32A06"/>
    <w:rsid w:val="00B35C68"/>
    <w:rsid w:val="00B415A8"/>
    <w:rsid w:val="00B443EC"/>
    <w:rsid w:val="00B45E90"/>
    <w:rsid w:val="00B51727"/>
    <w:rsid w:val="00B51F22"/>
    <w:rsid w:val="00B61CF1"/>
    <w:rsid w:val="00B64E9F"/>
    <w:rsid w:val="00B671F5"/>
    <w:rsid w:val="00B721C0"/>
    <w:rsid w:val="00B76E81"/>
    <w:rsid w:val="00B86ECA"/>
    <w:rsid w:val="00BA1332"/>
    <w:rsid w:val="00BA4A4D"/>
    <w:rsid w:val="00BA5067"/>
    <w:rsid w:val="00BA61A8"/>
    <w:rsid w:val="00BB413A"/>
    <w:rsid w:val="00BB420D"/>
    <w:rsid w:val="00BC1B96"/>
    <w:rsid w:val="00BD11F0"/>
    <w:rsid w:val="00BD3EC1"/>
    <w:rsid w:val="00BF49DD"/>
    <w:rsid w:val="00BF7496"/>
    <w:rsid w:val="00C042ED"/>
    <w:rsid w:val="00C1148B"/>
    <w:rsid w:val="00C11EB9"/>
    <w:rsid w:val="00C177D5"/>
    <w:rsid w:val="00C273BE"/>
    <w:rsid w:val="00C3033B"/>
    <w:rsid w:val="00C70796"/>
    <w:rsid w:val="00C721D4"/>
    <w:rsid w:val="00C74E73"/>
    <w:rsid w:val="00C83A0E"/>
    <w:rsid w:val="00C857ED"/>
    <w:rsid w:val="00C8647E"/>
    <w:rsid w:val="00C87020"/>
    <w:rsid w:val="00C951A0"/>
    <w:rsid w:val="00CB2F98"/>
    <w:rsid w:val="00CB67DD"/>
    <w:rsid w:val="00CB7788"/>
    <w:rsid w:val="00D057ED"/>
    <w:rsid w:val="00D0597C"/>
    <w:rsid w:val="00D05AD5"/>
    <w:rsid w:val="00D07D92"/>
    <w:rsid w:val="00D16590"/>
    <w:rsid w:val="00D37AD0"/>
    <w:rsid w:val="00D4335F"/>
    <w:rsid w:val="00D44728"/>
    <w:rsid w:val="00D4684C"/>
    <w:rsid w:val="00D57DBB"/>
    <w:rsid w:val="00D63205"/>
    <w:rsid w:val="00D641FD"/>
    <w:rsid w:val="00D73863"/>
    <w:rsid w:val="00D747F9"/>
    <w:rsid w:val="00D77D76"/>
    <w:rsid w:val="00D85140"/>
    <w:rsid w:val="00D87998"/>
    <w:rsid w:val="00D9437D"/>
    <w:rsid w:val="00DA65FB"/>
    <w:rsid w:val="00DB0D1D"/>
    <w:rsid w:val="00DB5E63"/>
    <w:rsid w:val="00DB647A"/>
    <w:rsid w:val="00DC03E5"/>
    <w:rsid w:val="00DC5151"/>
    <w:rsid w:val="00DD323C"/>
    <w:rsid w:val="00DD75B0"/>
    <w:rsid w:val="00DE3E93"/>
    <w:rsid w:val="00DE52B8"/>
    <w:rsid w:val="00DE7D4B"/>
    <w:rsid w:val="00DF3DC2"/>
    <w:rsid w:val="00DF7CA7"/>
    <w:rsid w:val="00E0029D"/>
    <w:rsid w:val="00E1372E"/>
    <w:rsid w:val="00E161E3"/>
    <w:rsid w:val="00E216B9"/>
    <w:rsid w:val="00E253C1"/>
    <w:rsid w:val="00E25A2B"/>
    <w:rsid w:val="00E34821"/>
    <w:rsid w:val="00E72D3A"/>
    <w:rsid w:val="00E73383"/>
    <w:rsid w:val="00E80204"/>
    <w:rsid w:val="00E87159"/>
    <w:rsid w:val="00E951A4"/>
    <w:rsid w:val="00E95BC1"/>
    <w:rsid w:val="00EA007C"/>
    <w:rsid w:val="00EB3EFB"/>
    <w:rsid w:val="00EB42A7"/>
    <w:rsid w:val="00EB726E"/>
    <w:rsid w:val="00EC6AC0"/>
    <w:rsid w:val="00EE07DC"/>
    <w:rsid w:val="00EE4051"/>
    <w:rsid w:val="00EE767B"/>
    <w:rsid w:val="00EF036C"/>
    <w:rsid w:val="00EF1F35"/>
    <w:rsid w:val="00EF7A6C"/>
    <w:rsid w:val="00F06420"/>
    <w:rsid w:val="00F2513A"/>
    <w:rsid w:val="00F31C51"/>
    <w:rsid w:val="00F4670B"/>
    <w:rsid w:val="00F54423"/>
    <w:rsid w:val="00F55DC7"/>
    <w:rsid w:val="00F6346B"/>
    <w:rsid w:val="00F651D3"/>
    <w:rsid w:val="00F82817"/>
    <w:rsid w:val="00F87972"/>
    <w:rsid w:val="00F91591"/>
    <w:rsid w:val="00F92711"/>
    <w:rsid w:val="00F961D0"/>
    <w:rsid w:val="00F97370"/>
    <w:rsid w:val="00F97EBF"/>
    <w:rsid w:val="00FB33AD"/>
    <w:rsid w:val="00FB36B6"/>
    <w:rsid w:val="00FB513B"/>
    <w:rsid w:val="00FB5FD9"/>
    <w:rsid w:val="00FB6A71"/>
    <w:rsid w:val="00FC27A5"/>
    <w:rsid w:val="00FC323D"/>
    <w:rsid w:val="00FC72C2"/>
    <w:rsid w:val="00FD363E"/>
    <w:rsid w:val="00FD5EB8"/>
    <w:rsid w:val="00FE1A83"/>
    <w:rsid w:val="00FE5981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7CA10D"/>
  <w15:chartTrackingRefBased/>
  <w15:docId w15:val="{F85A0757-AA3E-4444-914D-BC28D723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A5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50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51F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C3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C323D"/>
    <w:rPr>
      <w:rFonts w:ascii="Times New Roman" w:eastAsia="Times New Roman" w:hAnsi="Times New Roman" w:cs="Times New Roman"/>
      <w:b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7D9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A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A61A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403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03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03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03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031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4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0BCF"/>
  </w:style>
  <w:style w:type="paragraph" w:styleId="Pta">
    <w:name w:val="footer"/>
    <w:basedOn w:val="Normlny"/>
    <w:link w:val="PtaChar"/>
    <w:uiPriority w:val="99"/>
    <w:unhideWhenUsed/>
    <w:rsid w:val="0004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0BCF"/>
  </w:style>
  <w:style w:type="character" w:styleId="Zstupntext">
    <w:name w:val="Placeholder Text"/>
    <w:basedOn w:val="Predvolenpsmoodseku"/>
    <w:uiPriority w:val="99"/>
    <w:semiHidden/>
    <w:rsid w:val="00040BCF"/>
    <w:rPr>
      <w:color w:val="808080"/>
    </w:rPr>
  </w:style>
  <w:style w:type="paragraph" w:styleId="Revzia">
    <w:name w:val="Revision"/>
    <w:hidden/>
    <w:uiPriority w:val="99"/>
    <w:semiHidden/>
    <w:rsid w:val="00FB33AD"/>
    <w:pPr>
      <w:spacing w:after="0" w:line="240" w:lineRule="auto"/>
    </w:pPr>
  </w:style>
  <w:style w:type="paragraph" w:customStyle="1" w:styleId="l0">
    <w:name w:val="l0"/>
    <w:basedOn w:val="Normlny"/>
    <w:rsid w:val="00E2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6364A"/>
    <w:rPr>
      <w:color w:val="0563C1" w:themeColor="hyperlink"/>
      <w:u w:val="single"/>
    </w:rPr>
  </w:style>
  <w:style w:type="paragraph" w:customStyle="1" w:styleId="DecimalAligned">
    <w:name w:val="Decimal Aligned"/>
    <w:basedOn w:val="Normlny"/>
    <w:uiPriority w:val="40"/>
    <w:qFormat/>
    <w:rsid w:val="00D05AD5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k-SK"/>
    </w:rPr>
  </w:style>
  <w:style w:type="character" w:styleId="Jemnzvraznenie">
    <w:name w:val="Subtle Emphasis"/>
    <w:basedOn w:val="Predvolenpsmoodseku"/>
    <w:uiPriority w:val="19"/>
    <w:qFormat/>
    <w:rsid w:val="00D05AD5"/>
    <w:rPr>
      <w:i/>
      <w:iCs/>
    </w:rPr>
  </w:style>
  <w:style w:type="table" w:styleId="Strednpodfarbenie2zvraznenie5">
    <w:name w:val="Medium Shading 2 Accent 5"/>
    <w:basedOn w:val="Normlnatabuka"/>
    <w:uiPriority w:val="64"/>
    <w:rsid w:val="00D05AD5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etlzoznam">
    <w:name w:val="Light List"/>
    <w:basedOn w:val="Normlnatabuka"/>
    <w:uiPriority w:val="61"/>
    <w:rsid w:val="00D05AD5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ukasozoznamom3zvraznenie1">
    <w:name w:val="List Table 3 Accent 1"/>
    <w:basedOn w:val="Normlnatabuka"/>
    <w:uiPriority w:val="48"/>
    <w:rsid w:val="00D05AD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riekatabuky">
    <w:name w:val="Table Grid"/>
    <w:basedOn w:val="Normlnatabuka"/>
    <w:uiPriority w:val="39"/>
    <w:rsid w:val="0074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852D39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BA50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A50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51F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1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4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70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54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09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411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8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8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.sk/?Plan-obnovy-a-odolnost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A5594-7849-46D6-A733-46B3CF1CFE6D}"/>
</file>

<file path=customXml/itemProps2.xml><?xml version="1.0" encoding="utf-8"?>
<ds:datastoreItem xmlns:ds="http://schemas.openxmlformats.org/officeDocument/2006/customXml" ds:itemID="{F71310EF-14BD-463B-BE43-E22746A7E287}"/>
</file>

<file path=customXml/itemProps3.xml><?xml version="1.0" encoding="utf-8"?>
<ds:datastoreItem xmlns:ds="http://schemas.openxmlformats.org/officeDocument/2006/customXml" ds:itemID="{52AF1EDB-53F8-4F72-936A-8D9C0A5EFEA5}"/>
</file>

<file path=customXml/itemProps4.xml><?xml version="1.0" encoding="utf-8"?>
<ds:datastoreItem xmlns:ds="http://schemas.openxmlformats.org/officeDocument/2006/customXml" ds:itemID="{6657B9B0-4225-47F6-83C1-0DA2E11A0C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6951</Words>
  <Characters>39627</Characters>
  <Application>Microsoft Office Word</Application>
  <DocSecurity>0</DocSecurity>
  <Lines>330</Lines>
  <Paragraphs>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Hrabčáková Miruška</dc:creator>
  <cp:keywords/>
  <dc:description/>
  <cp:lastModifiedBy>Tomášeková Katarína</cp:lastModifiedBy>
  <cp:revision>6</cp:revision>
  <cp:lastPrinted>2022-04-29T08:40:00Z</cp:lastPrinted>
  <dcterms:created xsi:type="dcterms:W3CDTF">2022-04-29T19:24:00Z</dcterms:created>
  <dcterms:modified xsi:type="dcterms:W3CDTF">2022-07-05T16:04:00Z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